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83F1D" w14:textId="413853DF" w:rsidR="00CF3DB9" w:rsidRPr="00E4330E" w:rsidRDefault="00225787" w:rsidP="00225787">
      <w:pPr>
        <w:autoSpaceDE w:val="0"/>
        <w:autoSpaceDN w:val="0"/>
        <w:adjustRightInd w:val="0"/>
        <w:jc w:val="center"/>
        <w:rPr>
          <w:rFonts w:ascii="Verdana" w:hAnsi="Verdana" w:cs="Arial"/>
          <w:b/>
          <w:bCs/>
          <w:sz w:val="18"/>
          <w:szCs w:val="18"/>
        </w:rPr>
      </w:pPr>
      <w:r>
        <w:rPr>
          <w:rFonts w:ascii="Verdana" w:hAnsi="Verdana" w:cs="Arial"/>
          <w:b/>
          <w:bCs/>
          <w:noProof/>
          <w:sz w:val="18"/>
          <w:szCs w:val="18"/>
          <w:lang w:val="es-CL" w:eastAsia="es-CL"/>
        </w:rPr>
        <w:drawing>
          <wp:inline distT="0" distB="0" distL="0" distR="0" wp14:anchorId="268B000A" wp14:editId="65A20826">
            <wp:extent cx="1419225" cy="12858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285875"/>
                    </a:xfrm>
                    <a:prstGeom prst="rect">
                      <a:avLst/>
                    </a:prstGeom>
                    <a:noFill/>
                  </pic:spPr>
                </pic:pic>
              </a:graphicData>
            </a:graphic>
          </wp:inline>
        </w:drawing>
      </w:r>
    </w:p>
    <w:p w14:paraId="535A09FC" w14:textId="77777777" w:rsidR="00CF3DB9" w:rsidRPr="00E4330E" w:rsidRDefault="00CF3DB9" w:rsidP="00CF3DB9">
      <w:pPr>
        <w:autoSpaceDE w:val="0"/>
        <w:autoSpaceDN w:val="0"/>
        <w:adjustRightInd w:val="0"/>
        <w:rPr>
          <w:rFonts w:ascii="Verdana" w:hAnsi="Verdana" w:cs="Arial"/>
          <w:b/>
          <w:bCs/>
          <w:sz w:val="18"/>
          <w:szCs w:val="18"/>
        </w:rPr>
      </w:pPr>
    </w:p>
    <w:p w14:paraId="403DE934" w14:textId="47A6F1CB" w:rsidR="00CF3DB9" w:rsidRPr="00E4330E" w:rsidRDefault="00CF3DB9" w:rsidP="00CF3DB9">
      <w:pPr>
        <w:autoSpaceDE w:val="0"/>
        <w:autoSpaceDN w:val="0"/>
        <w:adjustRightInd w:val="0"/>
        <w:jc w:val="center"/>
        <w:rPr>
          <w:rFonts w:ascii="Verdana" w:hAnsi="Verdana" w:cs="Arial"/>
          <w:b/>
          <w:bCs/>
          <w:sz w:val="18"/>
          <w:szCs w:val="18"/>
        </w:rPr>
      </w:pPr>
    </w:p>
    <w:p w14:paraId="222855DF" w14:textId="77777777" w:rsidR="00CF3DB9" w:rsidRPr="00E4330E" w:rsidRDefault="00CF3DB9" w:rsidP="00CF3DB9">
      <w:pPr>
        <w:autoSpaceDE w:val="0"/>
        <w:autoSpaceDN w:val="0"/>
        <w:adjustRightInd w:val="0"/>
        <w:rPr>
          <w:rFonts w:ascii="Verdana" w:hAnsi="Verdana" w:cs="Arial"/>
          <w:b/>
          <w:bCs/>
          <w:sz w:val="18"/>
          <w:szCs w:val="18"/>
        </w:rPr>
      </w:pPr>
    </w:p>
    <w:p w14:paraId="007307A9" w14:textId="04B2CA60" w:rsidR="00CF3DB9" w:rsidRDefault="00CF3DB9" w:rsidP="00CF3DB9">
      <w:pPr>
        <w:autoSpaceDE w:val="0"/>
        <w:autoSpaceDN w:val="0"/>
        <w:adjustRightInd w:val="0"/>
        <w:rPr>
          <w:rFonts w:ascii="Verdana" w:hAnsi="Verdana" w:cs="Arial"/>
          <w:b/>
          <w:bCs/>
          <w:sz w:val="18"/>
          <w:szCs w:val="18"/>
        </w:rPr>
      </w:pPr>
    </w:p>
    <w:p w14:paraId="5A0A67DE" w14:textId="402FBBA9" w:rsidR="008C6D79" w:rsidRDefault="008C6D79" w:rsidP="00CF3DB9">
      <w:pPr>
        <w:autoSpaceDE w:val="0"/>
        <w:autoSpaceDN w:val="0"/>
        <w:adjustRightInd w:val="0"/>
        <w:rPr>
          <w:rFonts w:ascii="Verdana" w:hAnsi="Verdana" w:cs="Arial"/>
          <w:b/>
          <w:bCs/>
          <w:sz w:val="18"/>
          <w:szCs w:val="18"/>
        </w:rPr>
      </w:pPr>
    </w:p>
    <w:p w14:paraId="023F1F9C" w14:textId="77777777" w:rsidR="008C6D79" w:rsidRPr="00E4330E" w:rsidRDefault="008C6D79" w:rsidP="00CF3DB9">
      <w:pPr>
        <w:autoSpaceDE w:val="0"/>
        <w:autoSpaceDN w:val="0"/>
        <w:adjustRightInd w:val="0"/>
        <w:rPr>
          <w:rFonts w:ascii="Verdana" w:hAnsi="Verdana" w:cs="Arial"/>
          <w:b/>
          <w:bCs/>
          <w:sz w:val="18"/>
          <w:szCs w:val="18"/>
        </w:rPr>
      </w:pPr>
    </w:p>
    <w:p w14:paraId="57F981FC" w14:textId="77777777" w:rsidR="00CF3DB9" w:rsidRPr="00661D51" w:rsidRDefault="00CF3DB9" w:rsidP="00CF3DB9">
      <w:pPr>
        <w:jc w:val="center"/>
        <w:rPr>
          <w:rFonts w:ascii="Verdana" w:hAnsi="Verdana" w:cs="Arial"/>
          <w:b/>
          <w:bCs/>
          <w:lang w:val="es-CL"/>
        </w:rPr>
      </w:pPr>
      <w:r w:rsidRPr="00661D51">
        <w:rPr>
          <w:rFonts w:ascii="Verdana" w:hAnsi="Verdana" w:cs="Arial"/>
          <w:b/>
          <w:bCs/>
          <w:lang w:val="es-CL"/>
        </w:rPr>
        <w:t>BASES ADMINISTRATIVAS</w:t>
      </w:r>
    </w:p>
    <w:p w14:paraId="19FC851B" w14:textId="77777777" w:rsidR="00CF3DB9" w:rsidRPr="00661D51" w:rsidRDefault="00CF3DB9" w:rsidP="00CF3DB9">
      <w:pPr>
        <w:jc w:val="center"/>
        <w:rPr>
          <w:rFonts w:ascii="Verdana" w:hAnsi="Verdana" w:cs="Arial"/>
          <w:b/>
          <w:bCs/>
          <w:lang w:val="es-CL"/>
        </w:rPr>
      </w:pPr>
    </w:p>
    <w:p w14:paraId="078B129C" w14:textId="77777777" w:rsidR="00CF3DB9" w:rsidRPr="00661D51" w:rsidRDefault="00CF3DB9" w:rsidP="00902C03">
      <w:pPr>
        <w:jc w:val="center"/>
        <w:rPr>
          <w:rFonts w:ascii="Verdana" w:hAnsi="Verdana" w:cs="Arial"/>
          <w:b/>
          <w:bCs/>
          <w:lang w:val="es-CL"/>
        </w:rPr>
      </w:pPr>
    </w:p>
    <w:p w14:paraId="7D55AE2E" w14:textId="77777777" w:rsidR="002E0175" w:rsidRPr="00661D51" w:rsidRDefault="002E0175" w:rsidP="009538B9">
      <w:pPr>
        <w:jc w:val="center"/>
        <w:rPr>
          <w:rFonts w:ascii="Verdana" w:hAnsi="Verdana" w:cs="Arial"/>
          <w:b/>
          <w:bCs/>
          <w:lang w:val="es-CL"/>
        </w:rPr>
      </w:pPr>
    </w:p>
    <w:p w14:paraId="7F80D188" w14:textId="26C6126C" w:rsidR="00661D51" w:rsidRPr="009538B9" w:rsidRDefault="009538B9" w:rsidP="009538B9">
      <w:pPr>
        <w:ind w:firstLine="360"/>
        <w:jc w:val="center"/>
        <w:rPr>
          <w:rFonts w:ascii="Verdana" w:hAnsi="Verdana" w:cs="Arial"/>
          <w:b/>
          <w:bCs/>
        </w:rPr>
      </w:pPr>
      <w:r w:rsidRPr="009538B9">
        <w:rPr>
          <w:rFonts w:ascii="Verdana" w:hAnsi="Verdana" w:cs="Arial"/>
          <w:b/>
          <w:shd w:val="clear" w:color="auto" w:fill="FFFFFF" w:themeFill="background1"/>
          <w:lang w:val="es-CL"/>
        </w:rPr>
        <w:t xml:space="preserve">SEXTO </w:t>
      </w:r>
      <w:r w:rsidRPr="009538B9">
        <w:rPr>
          <w:rFonts w:ascii="Verdana" w:hAnsi="Verdana" w:cs="Arial"/>
          <w:b/>
          <w:lang w:val="es-CL"/>
        </w:rPr>
        <w:t xml:space="preserve">CONCURSO PÚBLICO DE </w:t>
      </w:r>
      <w:r w:rsidRPr="009538B9">
        <w:rPr>
          <w:rFonts w:ascii="Verdana" w:hAnsi="Verdana" w:cs="Arial"/>
          <w:b/>
        </w:rPr>
        <w:t xml:space="preserve">PROYECTOS PARA LA </w:t>
      </w:r>
      <w:r w:rsidRPr="009538B9">
        <w:rPr>
          <w:rFonts w:ascii="Verdana" w:hAnsi="Verdana"/>
          <w:b/>
        </w:rPr>
        <w:t>LÍNEA DE ACCIÓN</w:t>
      </w:r>
      <w:r w:rsidRPr="009538B9">
        <w:rPr>
          <w:rFonts w:ascii="Verdana" w:hAnsi="Verdana" w:cs="Arial"/>
          <w:b/>
          <w:bCs/>
        </w:rPr>
        <w:t xml:space="preserve"> CENTROS RESIDENCIALES, MODALIDADES:</w:t>
      </w:r>
    </w:p>
    <w:p w14:paraId="0A9CF0B4" w14:textId="57079617" w:rsidR="009538B9" w:rsidRPr="009538B9" w:rsidRDefault="009538B9" w:rsidP="00661D51">
      <w:pPr>
        <w:jc w:val="both"/>
        <w:rPr>
          <w:rFonts w:ascii="Verdana" w:hAnsi="Verdana" w:cs="Arial"/>
          <w:b/>
          <w:bCs/>
        </w:rPr>
      </w:pPr>
    </w:p>
    <w:p w14:paraId="6FA1FF80" w14:textId="288C43B3" w:rsidR="009538B9" w:rsidRPr="009538B9" w:rsidRDefault="009538B9" w:rsidP="005A0FCC">
      <w:pPr>
        <w:pStyle w:val="Prrafodelista"/>
        <w:numPr>
          <w:ilvl w:val="0"/>
          <w:numId w:val="15"/>
        </w:numPr>
        <w:jc w:val="both"/>
        <w:rPr>
          <w:rFonts w:ascii="Verdana" w:hAnsi="Verdana" w:cs="Arial"/>
          <w:b/>
          <w:bCs/>
        </w:rPr>
      </w:pPr>
      <w:r w:rsidRPr="009538B9">
        <w:rPr>
          <w:rFonts w:ascii="Verdana" w:hAnsi="Verdana" w:cs="Arial"/>
          <w:b/>
          <w:bCs/>
        </w:rPr>
        <w:t xml:space="preserve">RESIDENCIAS DE VIDA FAMILIAR PARA ADOLESCENTES CON DOS PROGRAMAS ADOSADOS (RVA-PRE-PPE); </w:t>
      </w:r>
    </w:p>
    <w:p w14:paraId="3C91E620" w14:textId="77777777" w:rsidR="009538B9" w:rsidRPr="009538B9" w:rsidRDefault="009538B9" w:rsidP="00661D51">
      <w:pPr>
        <w:jc w:val="both"/>
        <w:rPr>
          <w:rFonts w:ascii="Verdana" w:hAnsi="Verdana" w:cs="Arial"/>
          <w:b/>
          <w:bCs/>
        </w:rPr>
      </w:pPr>
    </w:p>
    <w:p w14:paraId="26A1BD2D" w14:textId="4FC743A5" w:rsidR="009538B9" w:rsidRPr="009538B9" w:rsidRDefault="009538B9" w:rsidP="005A0FCC">
      <w:pPr>
        <w:pStyle w:val="Prrafodelista"/>
        <w:numPr>
          <w:ilvl w:val="0"/>
          <w:numId w:val="15"/>
        </w:numPr>
        <w:jc w:val="both"/>
        <w:rPr>
          <w:rFonts w:ascii="Verdana" w:hAnsi="Verdana"/>
          <w:b/>
        </w:rPr>
      </w:pPr>
      <w:r w:rsidRPr="009538B9">
        <w:rPr>
          <w:rFonts w:ascii="Verdana" w:hAnsi="Verdana" w:cs="Arial"/>
          <w:b/>
          <w:bCs/>
        </w:rPr>
        <w:t>RESIDENCIAS DE VIDA FAMILIAR PARA ADOLESCENCIA TEMPRANA CON DOS PROGRAMAS ADOSADOS (RVT-PRE-PPE);</w:t>
      </w:r>
      <w:r w:rsidRPr="009538B9">
        <w:rPr>
          <w:rFonts w:ascii="Verdana" w:hAnsi="Verdana"/>
          <w:b/>
        </w:rPr>
        <w:t xml:space="preserve"> </w:t>
      </w:r>
    </w:p>
    <w:p w14:paraId="1E5AACC1" w14:textId="77777777" w:rsidR="009538B9" w:rsidRPr="009538B9" w:rsidRDefault="009538B9" w:rsidP="00661D51">
      <w:pPr>
        <w:jc w:val="both"/>
        <w:rPr>
          <w:rFonts w:ascii="Verdana" w:hAnsi="Verdana"/>
          <w:b/>
        </w:rPr>
      </w:pPr>
    </w:p>
    <w:p w14:paraId="2AE2D809" w14:textId="3F9B2D36" w:rsidR="009538B9" w:rsidRPr="009538B9" w:rsidRDefault="009538B9" w:rsidP="005A0FCC">
      <w:pPr>
        <w:pStyle w:val="Prrafodelista"/>
        <w:numPr>
          <w:ilvl w:val="0"/>
          <w:numId w:val="15"/>
        </w:numPr>
        <w:jc w:val="both"/>
        <w:rPr>
          <w:rFonts w:ascii="Verdana" w:hAnsi="Verdana" w:cs="Arial"/>
          <w:b/>
          <w:bCs/>
        </w:rPr>
      </w:pPr>
      <w:r w:rsidRPr="009538B9">
        <w:rPr>
          <w:rFonts w:ascii="Verdana" w:hAnsi="Verdana" w:cs="Arial"/>
          <w:b/>
          <w:bCs/>
        </w:rPr>
        <w:t xml:space="preserve">RESIDENCIAS DE PROTECCIÓN PARA </w:t>
      </w:r>
      <w:r w:rsidR="00EE10FC">
        <w:rPr>
          <w:rFonts w:ascii="Verdana" w:hAnsi="Verdana" w:cs="Arial"/>
          <w:b/>
          <w:bCs/>
        </w:rPr>
        <w:t>LACTANTES Y PREESCOLARES CON PROGRAMA</w:t>
      </w:r>
      <w:r w:rsidRPr="009538B9">
        <w:rPr>
          <w:rFonts w:ascii="Verdana" w:hAnsi="Verdana" w:cs="Arial"/>
          <w:b/>
          <w:bCs/>
        </w:rPr>
        <w:t xml:space="preserve"> DE PROTECCIÓN ESPECIALIZADO ADOSADO (RLP-PER); </w:t>
      </w:r>
    </w:p>
    <w:p w14:paraId="582089CC" w14:textId="77777777" w:rsidR="009538B9" w:rsidRPr="009538B9" w:rsidRDefault="009538B9" w:rsidP="00661D51">
      <w:pPr>
        <w:jc w:val="both"/>
        <w:rPr>
          <w:rFonts w:ascii="Verdana" w:hAnsi="Verdana" w:cs="Arial"/>
          <w:b/>
          <w:bCs/>
          <w:i/>
        </w:rPr>
      </w:pPr>
    </w:p>
    <w:p w14:paraId="5915D01D" w14:textId="781F5308" w:rsidR="009538B9" w:rsidRPr="009538B9" w:rsidRDefault="009538B9" w:rsidP="005A0FCC">
      <w:pPr>
        <w:pStyle w:val="Prrafodelista"/>
        <w:numPr>
          <w:ilvl w:val="0"/>
          <w:numId w:val="15"/>
        </w:numPr>
        <w:jc w:val="both"/>
        <w:rPr>
          <w:rFonts w:ascii="Verdana" w:hAnsi="Verdana" w:cs="Arial"/>
          <w:b/>
          <w:bCs/>
          <w:i/>
        </w:rPr>
      </w:pPr>
      <w:r w:rsidRPr="009538B9">
        <w:rPr>
          <w:rFonts w:ascii="Verdana" w:hAnsi="Verdana" w:cs="Arial"/>
          <w:b/>
        </w:rPr>
        <w:t>R</w:t>
      </w:r>
      <w:r w:rsidRPr="009538B9">
        <w:rPr>
          <w:rStyle w:val="nfasisintenso"/>
          <w:rFonts w:ascii="Verdana" w:hAnsi="Verdana"/>
          <w:b/>
          <w:i w:val="0"/>
          <w:color w:val="000000" w:themeColor="text1"/>
        </w:rPr>
        <w:t>ESIDENCIAS ESPECIALES DE PROTECCIÓN PARA NIÑOS, NIÑAS Y ADOLESCENTES GRAVEMENTE VULNERADOS EN SUS DERECHOS, CON DISCAPACIDADES SEVERAS O PROFUNDAS Y SITUACIÓN DE ALTA DEPENDENCIA CON PROGRAMA DE ATENCIÓN RESIDENCIAL ESPECIALIZADA Y PROGRAMA ESPECIALIZADO EN DISCAPACIDAD (RDS- PRE- PRD).</w:t>
      </w:r>
    </w:p>
    <w:p w14:paraId="343914BB" w14:textId="77777777" w:rsidR="007C6A28" w:rsidRPr="00661D51" w:rsidRDefault="007C6A28" w:rsidP="007C6A28">
      <w:pPr>
        <w:ind w:firstLine="360"/>
        <w:jc w:val="both"/>
        <w:rPr>
          <w:rFonts w:ascii="Verdana" w:hAnsi="Verdana" w:cs="Arial"/>
          <w:b/>
        </w:rPr>
      </w:pPr>
    </w:p>
    <w:p w14:paraId="0EA41360" w14:textId="77777777" w:rsidR="008C3978" w:rsidRPr="00661D51" w:rsidRDefault="008C3978" w:rsidP="008C3978">
      <w:pPr>
        <w:jc w:val="center"/>
        <w:rPr>
          <w:rFonts w:ascii="Verdana" w:hAnsi="Verdana" w:cs="Arial"/>
          <w:b/>
        </w:rPr>
      </w:pPr>
    </w:p>
    <w:p w14:paraId="72076E0E" w14:textId="77777777" w:rsidR="00EF711D" w:rsidRPr="008C3978" w:rsidRDefault="00EF711D" w:rsidP="00EF711D">
      <w:pPr>
        <w:jc w:val="both"/>
        <w:rPr>
          <w:rFonts w:asciiTheme="minorHAnsi" w:hAnsiTheme="minorHAnsi" w:cs="Arial"/>
          <w:b/>
        </w:rPr>
      </w:pPr>
    </w:p>
    <w:p w14:paraId="4423C5B1" w14:textId="4983CC63" w:rsidR="00EF711D" w:rsidRPr="008C3978" w:rsidRDefault="00EF711D" w:rsidP="00EF711D">
      <w:pPr>
        <w:jc w:val="both"/>
        <w:rPr>
          <w:rFonts w:asciiTheme="minorHAnsi" w:hAnsiTheme="minorHAnsi" w:cs="Arial"/>
          <w:b/>
        </w:rPr>
      </w:pPr>
    </w:p>
    <w:p w14:paraId="2B63EBBF" w14:textId="77777777" w:rsidR="00EF711D" w:rsidRDefault="00EF711D" w:rsidP="00EF711D">
      <w:pPr>
        <w:jc w:val="center"/>
        <w:rPr>
          <w:rFonts w:asciiTheme="minorHAnsi" w:hAnsiTheme="minorHAnsi" w:cs="Arial"/>
          <w:b/>
          <w:bCs/>
          <w:sz w:val="28"/>
          <w:szCs w:val="28"/>
        </w:rPr>
      </w:pPr>
    </w:p>
    <w:p w14:paraId="105F7590" w14:textId="77777777" w:rsidR="00EF711D" w:rsidRPr="00E4330E" w:rsidRDefault="00EF711D" w:rsidP="00902C03">
      <w:pPr>
        <w:jc w:val="center"/>
        <w:rPr>
          <w:rFonts w:ascii="Verdana" w:hAnsi="Verdana" w:cs="Arial"/>
          <w:b/>
          <w:sz w:val="22"/>
          <w:szCs w:val="22"/>
        </w:rPr>
      </w:pPr>
    </w:p>
    <w:p w14:paraId="580FBEAF" w14:textId="77777777" w:rsidR="0043459B" w:rsidRPr="00E4330E" w:rsidRDefault="0043459B" w:rsidP="00902C03">
      <w:pPr>
        <w:jc w:val="center"/>
        <w:rPr>
          <w:rFonts w:ascii="Verdana" w:hAnsi="Verdana" w:cs="Arial"/>
          <w:b/>
          <w:sz w:val="22"/>
          <w:szCs w:val="22"/>
        </w:rPr>
      </w:pPr>
    </w:p>
    <w:p w14:paraId="6F133429" w14:textId="77777777" w:rsidR="00BA5A79" w:rsidRPr="00E4330E" w:rsidRDefault="00BA5A79" w:rsidP="00BA5A79">
      <w:pPr>
        <w:rPr>
          <w:rFonts w:ascii="Verdana" w:hAnsi="Verdana" w:cs="Arial"/>
          <w:b/>
          <w:sz w:val="22"/>
          <w:szCs w:val="22"/>
        </w:rPr>
      </w:pPr>
    </w:p>
    <w:p w14:paraId="4EC4FB02" w14:textId="77777777" w:rsidR="003C71BF" w:rsidRPr="00E4330E" w:rsidRDefault="003C71BF" w:rsidP="005F2A8C">
      <w:pPr>
        <w:jc w:val="both"/>
        <w:rPr>
          <w:rFonts w:ascii="Verdana" w:hAnsi="Verdana" w:cs="Arial"/>
          <w:b/>
          <w:bCs/>
          <w:sz w:val="22"/>
          <w:szCs w:val="22"/>
        </w:rPr>
      </w:pPr>
    </w:p>
    <w:p w14:paraId="75DE6E24" w14:textId="77777777" w:rsidR="00A36DD6" w:rsidRPr="00E4330E" w:rsidRDefault="00A36DD6" w:rsidP="005F2A8C">
      <w:pPr>
        <w:jc w:val="both"/>
        <w:rPr>
          <w:rFonts w:ascii="Verdana" w:hAnsi="Verdana" w:cs="Arial"/>
          <w:b/>
          <w:bCs/>
          <w:sz w:val="22"/>
          <w:szCs w:val="22"/>
        </w:rPr>
      </w:pPr>
    </w:p>
    <w:p w14:paraId="62F5CEC1" w14:textId="77777777" w:rsidR="002E0175" w:rsidRDefault="002E0175" w:rsidP="005F2A8C">
      <w:pPr>
        <w:jc w:val="both"/>
        <w:rPr>
          <w:rFonts w:ascii="Verdana" w:hAnsi="Verdana" w:cs="Arial"/>
          <w:b/>
          <w:bCs/>
          <w:sz w:val="22"/>
          <w:szCs w:val="22"/>
        </w:rPr>
      </w:pPr>
    </w:p>
    <w:p w14:paraId="0B09A147" w14:textId="0BB7824C" w:rsidR="002E0175" w:rsidRDefault="009538B9" w:rsidP="00F25332">
      <w:pPr>
        <w:jc w:val="center"/>
        <w:rPr>
          <w:rFonts w:ascii="Verdana" w:hAnsi="Verdana" w:cs="Arial"/>
          <w:b/>
          <w:bCs/>
          <w:sz w:val="22"/>
          <w:szCs w:val="22"/>
        </w:rPr>
      </w:pPr>
      <w:r>
        <w:rPr>
          <w:rFonts w:ascii="Verdana" w:hAnsi="Verdana" w:cs="Arial"/>
          <w:b/>
          <w:bCs/>
          <w:sz w:val="22"/>
          <w:szCs w:val="22"/>
        </w:rPr>
        <w:t>Abril</w:t>
      </w:r>
      <w:r w:rsidR="007C6A28">
        <w:rPr>
          <w:rFonts w:ascii="Verdana" w:hAnsi="Verdana" w:cs="Arial"/>
          <w:b/>
          <w:bCs/>
          <w:sz w:val="22"/>
          <w:szCs w:val="22"/>
        </w:rPr>
        <w:t xml:space="preserve"> 2021</w:t>
      </w:r>
    </w:p>
    <w:p w14:paraId="0B7CC822" w14:textId="77777777" w:rsidR="002E0175" w:rsidRDefault="002E0175" w:rsidP="005F2A8C">
      <w:pPr>
        <w:jc w:val="both"/>
        <w:rPr>
          <w:rFonts w:ascii="Verdana" w:hAnsi="Verdana" w:cs="Arial"/>
          <w:b/>
          <w:bCs/>
          <w:sz w:val="22"/>
          <w:szCs w:val="22"/>
        </w:rPr>
      </w:pPr>
    </w:p>
    <w:p w14:paraId="4D1681B0" w14:textId="77777777" w:rsidR="002E0175" w:rsidRDefault="002E0175" w:rsidP="005F2A8C">
      <w:pPr>
        <w:jc w:val="both"/>
        <w:rPr>
          <w:rFonts w:ascii="Verdana" w:hAnsi="Verdana" w:cs="Arial"/>
          <w:b/>
          <w:bCs/>
          <w:sz w:val="22"/>
          <w:szCs w:val="22"/>
        </w:rPr>
      </w:pPr>
    </w:p>
    <w:p w14:paraId="737A25C2" w14:textId="77777777" w:rsidR="002E0175" w:rsidRPr="00E4330E" w:rsidRDefault="002E0175" w:rsidP="005F2A8C">
      <w:pPr>
        <w:jc w:val="both"/>
        <w:rPr>
          <w:rFonts w:ascii="Verdana" w:hAnsi="Verdana" w:cs="Arial"/>
          <w:b/>
          <w:bCs/>
          <w:sz w:val="22"/>
          <w:szCs w:val="22"/>
        </w:rPr>
      </w:pPr>
    </w:p>
    <w:p w14:paraId="3007881A" w14:textId="12060190" w:rsidR="00A36DD6" w:rsidRDefault="00A36DD6" w:rsidP="005F2A8C">
      <w:pPr>
        <w:jc w:val="both"/>
        <w:rPr>
          <w:rFonts w:ascii="Verdana" w:hAnsi="Verdana" w:cs="Arial"/>
          <w:b/>
          <w:bCs/>
          <w:sz w:val="22"/>
          <w:szCs w:val="22"/>
        </w:rPr>
      </w:pPr>
    </w:p>
    <w:p w14:paraId="0B76BAF8" w14:textId="27DF3449" w:rsidR="009538B9" w:rsidRDefault="009538B9" w:rsidP="005F2A8C">
      <w:pPr>
        <w:jc w:val="both"/>
        <w:rPr>
          <w:rFonts w:ascii="Verdana" w:hAnsi="Verdana" w:cs="Arial"/>
          <w:b/>
          <w:bCs/>
          <w:sz w:val="22"/>
          <w:szCs w:val="22"/>
        </w:rPr>
      </w:pPr>
    </w:p>
    <w:p w14:paraId="38E5A930" w14:textId="6AEA888E" w:rsidR="009538B9" w:rsidRDefault="009538B9" w:rsidP="005F2A8C">
      <w:pPr>
        <w:jc w:val="both"/>
        <w:rPr>
          <w:rFonts w:ascii="Verdana" w:hAnsi="Verdana" w:cs="Arial"/>
          <w:b/>
          <w:bCs/>
          <w:sz w:val="22"/>
          <w:szCs w:val="22"/>
        </w:rPr>
      </w:pPr>
    </w:p>
    <w:p w14:paraId="74C00DBD" w14:textId="64B35A2A" w:rsidR="00CF3DB9" w:rsidRPr="00E4330E" w:rsidRDefault="00CF3DB9" w:rsidP="009538B9">
      <w:pPr>
        <w:rPr>
          <w:rFonts w:ascii="Verdana" w:hAnsi="Verdana" w:cs="Arial"/>
          <w:sz w:val="22"/>
          <w:szCs w:val="22"/>
        </w:rPr>
      </w:pPr>
    </w:p>
    <w:p w14:paraId="06DC14EF" w14:textId="77777777" w:rsidR="00956BDA" w:rsidRPr="007A1767" w:rsidRDefault="00956BDA" w:rsidP="00956BDA">
      <w:pPr>
        <w:pStyle w:val="Ttulo1"/>
        <w:jc w:val="both"/>
        <w:rPr>
          <w:rFonts w:ascii="Verdana" w:hAnsi="Verdana" w:cs="Arial"/>
          <w:sz w:val="18"/>
          <w:szCs w:val="18"/>
        </w:rPr>
      </w:pPr>
      <w:bookmarkStart w:id="0" w:name="_Toc160857294"/>
      <w:bookmarkStart w:id="1" w:name="_Toc319402014"/>
      <w:bookmarkStart w:id="2" w:name="_Toc160857298"/>
      <w:bookmarkStart w:id="3" w:name="_Toc274295711"/>
      <w:r w:rsidRPr="007A1767">
        <w:rPr>
          <w:rFonts w:ascii="Verdana" w:hAnsi="Verdana" w:cs="Arial"/>
          <w:sz w:val="18"/>
          <w:szCs w:val="18"/>
        </w:rPr>
        <w:t>I. PRESENTACIÓN</w:t>
      </w:r>
      <w:bookmarkEnd w:id="0"/>
      <w:bookmarkEnd w:id="1"/>
    </w:p>
    <w:p w14:paraId="441BBF4F" w14:textId="77777777" w:rsidR="00956BDA" w:rsidRPr="007A1767" w:rsidRDefault="00956BDA" w:rsidP="00956BDA">
      <w:pPr>
        <w:autoSpaceDE w:val="0"/>
        <w:autoSpaceDN w:val="0"/>
        <w:adjustRightInd w:val="0"/>
        <w:ind w:left="360"/>
        <w:jc w:val="both"/>
        <w:rPr>
          <w:rFonts w:ascii="Verdana" w:hAnsi="Verdana" w:cs="Arial"/>
          <w:b/>
          <w:bCs/>
          <w:sz w:val="18"/>
          <w:szCs w:val="18"/>
        </w:rPr>
      </w:pPr>
    </w:p>
    <w:p w14:paraId="77871329" w14:textId="1BB54E3A" w:rsidR="00956BDA" w:rsidRPr="007A1767" w:rsidRDefault="00956BDA" w:rsidP="00956BDA">
      <w:pPr>
        <w:jc w:val="both"/>
        <w:rPr>
          <w:rFonts w:ascii="Verdana" w:eastAsia="Arial Unicode MS" w:hAnsi="Verdana" w:cs="Arial"/>
          <w:vanish/>
          <w:sz w:val="18"/>
          <w:szCs w:val="18"/>
        </w:rPr>
      </w:pPr>
      <w:r w:rsidRPr="007A1767">
        <w:rPr>
          <w:rFonts w:ascii="Verdana" w:hAnsi="Verdana" w:cs="Arial"/>
          <w:sz w:val="18"/>
          <w:szCs w:val="18"/>
        </w:rPr>
        <w:t>El SENAME, es un servicio público encargado de co</w:t>
      </w:r>
      <w:r w:rsidR="0052285A">
        <w:rPr>
          <w:rFonts w:ascii="Verdana" w:hAnsi="Verdana" w:cs="Arial"/>
          <w:sz w:val="18"/>
          <w:szCs w:val="18"/>
        </w:rPr>
        <w:t xml:space="preserve">ntribuir a proteger y promover </w:t>
      </w:r>
      <w:r w:rsidRPr="007A1767">
        <w:rPr>
          <w:rFonts w:ascii="Verdana" w:hAnsi="Verdana" w:cs="Arial"/>
          <w:sz w:val="18"/>
          <w:szCs w:val="18"/>
        </w:rPr>
        <w:t>los derechos de los niños, niñas y adolescentes que han sido vulnerados en el ejercicio de los mismos y a la reinserción social de adolescentes que han infringido la ley penal, de conformidad al artículo 2</w:t>
      </w:r>
      <w:r w:rsidR="002E0175" w:rsidRPr="007A1767">
        <w:rPr>
          <w:rFonts w:ascii="Verdana" w:hAnsi="Verdana" w:cs="Arial"/>
          <w:sz w:val="18"/>
          <w:szCs w:val="18"/>
        </w:rPr>
        <w:t>°</w:t>
      </w:r>
      <w:r w:rsidRPr="007A1767">
        <w:rPr>
          <w:rFonts w:ascii="Verdana" w:hAnsi="Verdana" w:cs="Arial"/>
          <w:sz w:val="18"/>
          <w:szCs w:val="18"/>
        </w:rPr>
        <w:t xml:space="preserve"> del D.L. N</w:t>
      </w:r>
      <w:r w:rsidR="00E260C0" w:rsidRPr="007A1767">
        <w:rPr>
          <w:rFonts w:ascii="Verdana" w:hAnsi="Verdana" w:cs="Arial"/>
          <w:sz w:val="18"/>
          <w:szCs w:val="18"/>
        </w:rPr>
        <w:t>°</w:t>
      </w:r>
      <w:r w:rsidRPr="007A1767">
        <w:rPr>
          <w:rFonts w:ascii="Verdana" w:hAnsi="Verdana" w:cs="Arial"/>
          <w:sz w:val="18"/>
          <w:szCs w:val="18"/>
        </w:rPr>
        <w:t xml:space="preserve"> 2.465, de 1979, del Ministerio de Justicia</w:t>
      </w:r>
      <w:r w:rsidR="00E20AF0" w:rsidRPr="007A1767">
        <w:rPr>
          <w:rFonts w:ascii="Verdana" w:hAnsi="Verdana" w:cs="Arial"/>
          <w:sz w:val="18"/>
          <w:szCs w:val="18"/>
        </w:rPr>
        <w:t xml:space="preserve"> y Derechos Humanos</w:t>
      </w:r>
      <w:r w:rsidRPr="007A1767">
        <w:rPr>
          <w:rFonts w:ascii="Verdana" w:hAnsi="Verdana" w:cs="Arial"/>
          <w:sz w:val="18"/>
          <w:szCs w:val="18"/>
          <w:lang w:val="es-ES_tradnl"/>
        </w:rPr>
        <w:t>.</w:t>
      </w:r>
    </w:p>
    <w:p w14:paraId="13F70774" w14:textId="77777777" w:rsidR="00956BDA" w:rsidRPr="007A1767" w:rsidRDefault="00956BDA" w:rsidP="00956BDA">
      <w:pPr>
        <w:pStyle w:val="Sangra2detindependiente"/>
        <w:tabs>
          <w:tab w:val="left" w:pos="3119"/>
        </w:tabs>
        <w:ind w:left="0"/>
        <w:rPr>
          <w:rFonts w:ascii="Verdana" w:eastAsia="Arial Unicode MS" w:hAnsi="Verdana"/>
          <w:sz w:val="18"/>
          <w:szCs w:val="18"/>
        </w:rPr>
      </w:pPr>
    </w:p>
    <w:p w14:paraId="06E5B4DA" w14:textId="77777777" w:rsidR="00956BDA" w:rsidRPr="007A1767" w:rsidRDefault="00956BDA" w:rsidP="00956BDA">
      <w:pPr>
        <w:jc w:val="both"/>
        <w:rPr>
          <w:rFonts w:ascii="Verdana" w:hAnsi="Verdana" w:cs="Arial"/>
          <w:sz w:val="18"/>
          <w:szCs w:val="18"/>
        </w:rPr>
      </w:pPr>
    </w:p>
    <w:p w14:paraId="78AB726D" w14:textId="0FF59D42" w:rsidR="00056FF9" w:rsidRPr="007A1767" w:rsidRDefault="00956BDA" w:rsidP="00056FF9">
      <w:pPr>
        <w:jc w:val="both"/>
        <w:rPr>
          <w:rFonts w:ascii="Verdana" w:hAnsi="Verdana" w:cs="Arial"/>
          <w:sz w:val="18"/>
          <w:szCs w:val="18"/>
        </w:rPr>
      </w:pPr>
      <w:r w:rsidRPr="007A1767">
        <w:rPr>
          <w:rFonts w:ascii="Verdana" w:hAnsi="Verdana" w:cs="Arial"/>
          <w:sz w:val="18"/>
          <w:szCs w:val="18"/>
        </w:rPr>
        <w:t xml:space="preserve">Cabe señalar, que el cuerpo normativo que regula el sistema de atención a la niñez y la adolescencia, a través de la red de Colaboradores Acreditados del </w:t>
      </w:r>
      <w:r w:rsidR="008A6FAE">
        <w:rPr>
          <w:rFonts w:ascii="Verdana" w:hAnsi="Verdana" w:cs="Arial"/>
          <w:sz w:val="18"/>
          <w:szCs w:val="18"/>
        </w:rPr>
        <w:t>SENAME</w:t>
      </w:r>
      <w:r w:rsidR="008A6FAE" w:rsidRPr="007A1767">
        <w:rPr>
          <w:rFonts w:ascii="Verdana" w:hAnsi="Verdana" w:cs="Arial"/>
          <w:sz w:val="18"/>
          <w:szCs w:val="18"/>
        </w:rPr>
        <w:t xml:space="preserve"> </w:t>
      </w:r>
      <w:r w:rsidRPr="007A1767">
        <w:rPr>
          <w:rFonts w:ascii="Verdana" w:hAnsi="Verdana" w:cs="Arial"/>
          <w:sz w:val="18"/>
          <w:szCs w:val="18"/>
        </w:rPr>
        <w:t>y su régimen de subvención, es la Ley N</w:t>
      </w:r>
      <w:r w:rsidR="002E0175" w:rsidRPr="007A1767">
        <w:rPr>
          <w:rFonts w:ascii="Verdana" w:hAnsi="Verdana" w:cs="Arial"/>
          <w:sz w:val="18"/>
          <w:szCs w:val="18"/>
        </w:rPr>
        <w:t>°</w:t>
      </w:r>
      <w:r w:rsidRPr="007A1767">
        <w:rPr>
          <w:rFonts w:ascii="Verdana" w:hAnsi="Verdana" w:cs="Arial"/>
          <w:sz w:val="18"/>
          <w:szCs w:val="18"/>
        </w:rPr>
        <w:t xml:space="preserve"> 20.032, </w:t>
      </w:r>
      <w:r w:rsidR="0035129C" w:rsidRPr="007A1767">
        <w:rPr>
          <w:rFonts w:ascii="Verdana" w:hAnsi="Verdana" w:cs="Arial"/>
          <w:sz w:val="18"/>
          <w:szCs w:val="18"/>
        </w:rPr>
        <w:t>y su modificación</w:t>
      </w:r>
      <w:r w:rsidR="00E4330E" w:rsidRPr="007A1767">
        <w:rPr>
          <w:rFonts w:ascii="Verdana" w:hAnsi="Verdana" w:cs="Arial"/>
          <w:sz w:val="18"/>
          <w:szCs w:val="18"/>
        </w:rPr>
        <w:t xml:space="preserve"> </w:t>
      </w:r>
      <w:r w:rsidR="008C6D79" w:rsidRPr="007A1767">
        <w:rPr>
          <w:rFonts w:ascii="Verdana" w:hAnsi="Verdana" w:cs="Arial"/>
          <w:sz w:val="18"/>
          <w:szCs w:val="18"/>
        </w:rPr>
        <w:t xml:space="preserve">contenida en la </w:t>
      </w:r>
      <w:r w:rsidR="00E4330E" w:rsidRPr="007A1767">
        <w:rPr>
          <w:rFonts w:ascii="Verdana" w:hAnsi="Verdana" w:cs="Arial"/>
          <w:sz w:val="18"/>
          <w:szCs w:val="18"/>
        </w:rPr>
        <w:t>Ley N° 2</w:t>
      </w:r>
      <w:r w:rsidR="00E260C0" w:rsidRPr="007A1767">
        <w:rPr>
          <w:rFonts w:ascii="Verdana" w:hAnsi="Verdana" w:cs="Arial"/>
          <w:sz w:val="18"/>
          <w:szCs w:val="18"/>
        </w:rPr>
        <w:t>1.140</w:t>
      </w:r>
      <w:r w:rsidR="0035129C" w:rsidRPr="007A1767">
        <w:rPr>
          <w:rFonts w:ascii="Verdana" w:hAnsi="Verdana" w:cs="Arial"/>
          <w:sz w:val="18"/>
          <w:szCs w:val="18"/>
        </w:rPr>
        <w:t xml:space="preserve">, </w:t>
      </w:r>
      <w:r w:rsidRPr="007A1767">
        <w:rPr>
          <w:rFonts w:ascii="Verdana" w:hAnsi="Verdana" w:cs="Arial"/>
          <w:sz w:val="18"/>
          <w:szCs w:val="18"/>
        </w:rPr>
        <w:t xml:space="preserve">la que establece la forma y condiciones en que el </w:t>
      </w:r>
      <w:r w:rsidR="008A6FAE">
        <w:rPr>
          <w:rFonts w:ascii="Verdana" w:hAnsi="Verdana" w:cs="Arial"/>
          <w:sz w:val="18"/>
          <w:szCs w:val="18"/>
        </w:rPr>
        <w:t>SENAME</w:t>
      </w:r>
      <w:r w:rsidRPr="007A1767">
        <w:rPr>
          <w:rFonts w:ascii="Verdana" w:hAnsi="Verdana" w:cs="Arial"/>
          <w:sz w:val="18"/>
          <w:szCs w:val="18"/>
        </w:rPr>
        <w:t xml:space="preserve"> subvencionará a los colaboradores acreditados, y cómo velará para que la acción desarrollada por éstos, respete y promueva los derechos fundamentales de los niños, niñas y adolescentes, que son sus sujetos y participantes de los servicios ofrecidos, tal y como está contenido en la Constitución Política del Estado y en la Convención sobre los Derechos del Niño. Por su parte, el Decreto Supremo N</w:t>
      </w:r>
      <w:r w:rsidR="00E260C0" w:rsidRPr="007A1767">
        <w:rPr>
          <w:rFonts w:ascii="Verdana" w:hAnsi="Verdana" w:cs="Arial"/>
          <w:sz w:val="18"/>
          <w:szCs w:val="18"/>
        </w:rPr>
        <w:t>°</w:t>
      </w:r>
      <w:r w:rsidRPr="007A1767">
        <w:rPr>
          <w:rFonts w:ascii="Verdana" w:hAnsi="Verdana" w:cs="Arial"/>
          <w:sz w:val="18"/>
          <w:szCs w:val="18"/>
        </w:rPr>
        <w:t xml:space="preserve"> 841, de 2005, del Ministerio de Justicia</w:t>
      </w:r>
      <w:r w:rsidR="00401898" w:rsidRPr="007A1767">
        <w:rPr>
          <w:rFonts w:ascii="Verdana" w:hAnsi="Verdana" w:cs="Arial"/>
          <w:sz w:val="18"/>
          <w:szCs w:val="18"/>
        </w:rPr>
        <w:t xml:space="preserve"> y Derechos Humanos</w:t>
      </w:r>
      <w:r w:rsidRPr="007A1767">
        <w:rPr>
          <w:rFonts w:ascii="Verdana" w:hAnsi="Verdana" w:cs="Arial"/>
          <w:sz w:val="18"/>
          <w:szCs w:val="18"/>
        </w:rPr>
        <w:t>, que contiene el Reglamento de la ley, modificado por los Decretos Supremos Nºs 208, de 2007</w:t>
      </w:r>
      <w:r w:rsidR="00902C03" w:rsidRPr="007A1767">
        <w:rPr>
          <w:rFonts w:ascii="Verdana" w:hAnsi="Verdana" w:cs="Arial"/>
          <w:sz w:val="18"/>
          <w:szCs w:val="18"/>
        </w:rPr>
        <w:t xml:space="preserve">, </w:t>
      </w:r>
      <w:r w:rsidRPr="007A1767">
        <w:rPr>
          <w:rFonts w:ascii="Verdana" w:hAnsi="Verdana" w:cs="Arial"/>
          <w:sz w:val="18"/>
          <w:szCs w:val="18"/>
        </w:rPr>
        <w:t>1097, de 200</w:t>
      </w:r>
      <w:r w:rsidR="00902C03" w:rsidRPr="007A1767">
        <w:rPr>
          <w:rFonts w:ascii="Verdana" w:hAnsi="Verdana" w:cs="Arial"/>
          <w:sz w:val="18"/>
          <w:szCs w:val="18"/>
        </w:rPr>
        <w:t>9</w:t>
      </w:r>
      <w:r w:rsidR="00E5704D" w:rsidRPr="007A1767">
        <w:rPr>
          <w:rFonts w:ascii="Verdana" w:hAnsi="Verdana" w:cs="Arial"/>
          <w:sz w:val="18"/>
          <w:szCs w:val="18"/>
        </w:rPr>
        <w:t xml:space="preserve">, </w:t>
      </w:r>
      <w:r w:rsidR="00902C03" w:rsidRPr="007A1767">
        <w:rPr>
          <w:rFonts w:ascii="Verdana" w:hAnsi="Verdana" w:cs="Arial"/>
          <w:sz w:val="18"/>
          <w:szCs w:val="18"/>
        </w:rPr>
        <w:t>105, de 2012,</w:t>
      </w:r>
      <w:r w:rsidR="00E5704D" w:rsidRPr="007A1767">
        <w:rPr>
          <w:rFonts w:ascii="Verdana" w:hAnsi="Verdana" w:cs="Arial"/>
          <w:sz w:val="18"/>
          <w:szCs w:val="18"/>
        </w:rPr>
        <w:t xml:space="preserve"> 680 y 806, ambos de 2014, </w:t>
      </w:r>
      <w:r w:rsidR="00435ABA" w:rsidRPr="007A1767">
        <w:rPr>
          <w:rFonts w:ascii="Verdana" w:hAnsi="Verdana" w:cs="Arial"/>
          <w:sz w:val="18"/>
          <w:szCs w:val="18"/>
        </w:rPr>
        <w:t>1028, de 2016 y 1134 de 2017</w:t>
      </w:r>
      <w:r w:rsidR="007C6A28">
        <w:rPr>
          <w:rFonts w:ascii="Verdana" w:hAnsi="Verdana" w:cs="Arial"/>
          <w:sz w:val="18"/>
          <w:szCs w:val="18"/>
        </w:rPr>
        <w:t xml:space="preserve"> y 370</w:t>
      </w:r>
      <w:r w:rsidR="00435ABA" w:rsidRPr="007A1767">
        <w:rPr>
          <w:rFonts w:ascii="Verdana" w:hAnsi="Verdana" w:cs="Arial"/>
          <w:sz w:val="18"/>
          <w:szCs w:val="18"/>
        </w:rPr>
        <w:t xml:space="preserve">, </w:t>
      </w:r>
      <w:r w:rsidR="007C6A28">
        <w:rPr>
          <w:rFonts w:ascii="Verdana" w:hAnsi="Verdana" w:cs="Arial"/>
          <w:sz w:val="18"/>
          <w:szCs w:val="18"/>
        </w:rPr>
        <w:t xml:space="preserve">de 2019, </w:t>
      </w:r>
      <w:r w:rsidR="00435ABA" w:rsidRPr="007A1767">
        <w:rPr>
          <w:rFonts w:ascii="Verdana" w:hAnsi="Verdana" w:cs="Arial"/>
          <w:sz w:val="18"/>
          <w:szCs w:val="18"/>
        </w:rPr>
        <w:t xml:space="preserve">todos </w:t>
      </w:r>
      <w:r w:rsidRPr="007A1767">
        <w:rPr>
          <w:rFonts w:ascii="Verdana" w:hAnsi="Verdana" w:cs="Arial"/>
          <w:sz w:val="18"/>
          <w:szCs w:val="18"/>
        </w:rPr>
        <w:t>del Ministerio de Justicia</w:t>
      </w:r>
      <w:r w:rsidR="00E20AF0" w:rsidRPr="007A1767">
        <w:rPr>
          <w:rFonts w:ascii="Verdana" w:hAnsi="Verdana" w:cs="Arial"/>
          <w:sz w:val="18"/>
          <w:szCs w:val="18"/>
        </w:rPr>
        <w:t xml:space="preserve"> y Derechos Humanos</w:t>
      </w:r>
      <w:r w:rsidRPr="007A1767">
        <w:rPr>
          <w:rFonts w:ascii="Verdana" w:hAnsi="Verdana" w:cs="Arial"/>
          <w:sz w:val="18"/>
          <w:szCs w:val="18"/>
        </w:rPr>
        <w:t>, determina la forma de cálculo de la subvención para cada una de sus líneas de acción y modalidades de intervención.</w:t>
      </w:r>
    </w:p>
    <w:p w14:paraId="75BC4267" w14:textId="77777777" w:rsidR="00F43A7A" w:rsidRDefault="00F43A7A" w:rsidP="007C6A28">
      <w:pPr>
        <w:ind w:firstLine="360"/>
        <w:jc w:val="both"/>
        <w:rPr>
          <w:rFonts w:ascii="Verdana" w:hAnsi="Verdana" w:cs="Arial"/>
          <w:sz w:val="18"/>
          <w:szCs w:val="18"/>
        </w:rPr>
      </w:pPr>
    </w:p>
    <w:p w14:paraId="55CF2752" w14:textId="7E4ED153" w:rsidR="00902C03" w:rsidRDefault="00956BDA" w:rsidP="00CC4CAD">
      <w:pPr>
        <w:jc w:val="both"/>
        <w:rPr>
          <w:rStyle w:val="nfasisintenso"/>
          <w:rFonts w:ascii="Verdana" w:hAnsi="Verdana"/>
          <w:b/>
          <w:i w:val="0"/>
          <w:color w:val="000000" w:themeColor="text1"/>
          <w:sz w:val="18"/>
          <w:szCs w:val="18"/>
          <w:lang w:val="es-CL"/>
        </w:rPr>
      </w:pPr>
      <w:r w:rsidRPr="007C6A28">
        <w:rPr>
          <w:rFonts w:ascii="Verdana" w:hAnsi="Verdana"/>
          <w:sz w:val="18"/>
          <w:szCs w:val="18"/>
        </w:rPr>
        <w:t>El presente llamado a concurso tiene por objeto convocar a los Colaboradores Acreditados de</w:t>
      </w:r>
      <w:r w:rsidR="00ED133F" w:rsidRPr="007C6A28">
        <w:rPr>
          <w:rFonts w:ascii="Verdana" w:hAnsi="Verdana"/>
          <w:sz w:val="18"/>
          <w:szCs w:val="18"/>
        </w:rPr>
        <w:t>l</w:t>
      </w:r>
      <w:r w:rsidRPr="007C6A28">
        <w:rPr>
          <w:rFonts w:ascii="Verdana" w:hAnsi="Verdana"/>
          <w:sz w:val="18"/>
          <w:szCs w:val="18"/>
        </w:rPr>
        <w:t xml:space="preserve"> SENAME, a presentar propuestas al </w:t>
      </w:r>
      <w:bookmarkStart w:id="4" w:name="OLE_LINK7"/>
      <w:bookmarkStart w:id="5" w:name="OLE_LINK8"/>
      <w:r w:rsidR="00CC4CAD" w:rsidRPr="00A61324">
        <w:rPr>
          <w:rFonts w:ascii="Verdana" w:hAnsi="Verdana"/>
          <w:b/>
          <w:sz w:val="18"/>
          <w:szCs w:val="18"/>
        </w:rPr>
        <w:t xml:space="preserve">Sexto Concurso Público de proyectos para la Línea de Acción Centros Residenciales, Modalidades: </w:t>
      </w:r>
      <w:r w:rsidR="00CC4CAD" w:rsidRPr="00A61324">
        <w:rPr>
          <w:rFonts w:ascii="Verdana" w:hAnsi="Verdana" w:cs="Arial"/>
          <w:b/>
          <w:bCs/>
          <w:sz w:val="18"/>
          <w:szCs w:val="18"/>
        </w:rPr>
        <w:t>Residencias de Vida Familiar para adolescentes con dos Programas adosados (RVA-PRE-PPE); Residencias de Vida Familiar para adolescencia temprana con dos Programas adosados (RVT-PRE-PPE);</w:t>
      </w:r>
      <w:r w:rsidR="00CC4CAD" w:rsidRPr="00A61324">
        <w:rPr>
          <w:rFonts w:ascii="Verdana" w:hAnsi="Verdana"/>
          <w:b/>
          <w:sz w:val="18"/>
          <w:szCs w:val="18"/>
        </w:rPr>
        <w:t xml:space="preserve"> </w:t>
      </w:r>
      <w:r w:rsidR="00CC4CAD" w:rsidRPr="00A61324">
        <w:rPr>
          <w:rFonts w:ascii="Verdana" w:hAnsi="Verdana" w:cs="Arial"/>
          <w:b/>
          <w:bCs/>
          <w:sz w:val="18"/>
          <w:szCs w:val="18"/>
        </w:rPr>
        <w:t xml:space="preserve">Residencias de Protección para </w:t>
      </w:r>
      <w:r w:rsidR="00EE10FC">
        <w:rPr>
          <w:rFonts w:ascii="Verdana" w:hAnsi="Verdana" w:cs="Arial"/>
          <w:b/>
          <w:bCs/>
          <w:sz w:val="18"/>
          <w:szCs w:val="18"/>
        </w:rPr>
        <w:t>Lactantes y Preescolares con Programa</w:t>
      </w:r>
      <w:r w:rsidR="00CC4CAD" w:rsidRPr="00A61324">
        <w:rPr>
          <w:rFonts w:ascii="Verdana" w:hAnsi="Verdana" w:cs="Arial"/>
          <w:b/>
          <w:bCs/>
          <w:sz w:val="18"/>
          <w:szCs w:val="18"/>
        </w:rPr>
        <w:t xml:space="preserve"> de Protección Especializado Adosado</w:t>
      </w:r>
      <w:r w:rsidR="00CC4CAD">
        <w:rPr>
          <w:rFonts w:ascii="Verdana" w:hAnsi="Verdana" w:cs="Arial"/>
          <w:b/>
          <w:bCs/>
          <w:sz w:val="18"/>
          <w:szCs w:val="18"/>
        </w:rPr>
        <w:t xml:space="preserve"> (RLP-PER);</w:t>
      </w:r>
      <w:r w:rsidR="00CC4CAD" w:rsidRPr="00CC4CAD">
        <w:rPr>
          <w:rFonts w:ascii="Verdana" w:hAnsi="Verdana" w:cs="Arial"/>
          <w:b/>
          <w:bCs/>
          <w:sz w:val="18"/>
          <w:szCs w:val="18"/>
        </w:rPr>
        <w:t xml:space="preserve"> </w:t>
      </w:r>
      <w:r w:rsidR="00CC4CAD" w:rsidRPr="00CC4CAD">
        <w:rPr>
          <w:rFonts w:ascii="Verdana" w:hAnsi="Verdana" w:cs="Arial"/>
          <w:b/>
          <w:sz w:val="18"/>
          <w:szCs w:val="18"/>
          <w:lang w:val="es-CL"/>
        </w:rPr>
        <w:t>R</w:t>
      </w:r>
      <w:r w:rsidR="00CC4CAD" w:rsidRPr="00CC4CAD">
        <w:rPr>
          <w:rStyle w:val="nfasisintenso"/>
          <w:rFonts w:ascii="Verdana" w:hAnsi="Verdana"/>
          <w:b/>
          <w:i w:val="0"/>
          <w:color w:val="000000" w:themeColor="text1"/>
          <w:sz w:val="18"/>
          <w:szCs w:val="18"/>
          <w:lang w:val="es-CL"/>
        </w:rPr>
        <w:t>esidencias Especiales de Protección para niños, niñas y adolescentes gravemente vulnerados en sus derechos, con discapacidades severas o profundas y situación de alta dependencia con programa de atención residencial especializada y Programa Especializado en Discapacidad (RDS- PRE- PRD)</w:t>
      </w:r>
      <w:bookmarkEnd w:id="4"/>
      <w:bookmarkEnd w:id="5"/>
      <w:r w:rsidR="00CC4CAD">
        <w:rPr>
          <w:rStyle w:val="nfasisintenso"/>
          <w:rFonts w:ascii="Verdana" w:hAnsi="Verdana"/>
          <w:b/>
          <w:i w:val="0"/>
          <w:color w:val="000000" w:themeColor="text1"/>
          <w:sz w:val="18"/>
          <w:szCs w:val="18"/>
          <w:lang w:val="es-CL"/>
        </w:rPr>
        <w:t>.</w:t>
      </w:r>
    </w:p>
    <w:p w14:paraId="2D22B4A1" w14:textId="77777777" w:rsidR="00CC4CAD" w:rsidRPr="00CC4CAD" w:rsidRDefault="00CC4CAD" w:rsidP="00CC4CAD">
      <w:pPr>
        <w:jc w:val="both"/>
        <w:rPr>
          <w:rFonts w:ascii="Verdana" w:hAnsi="Verdana"/>
          <w:sz w:val="18"/>
          <w:szCs w:val="18"/>
        </w:rPr>
      </w:pPr>
    </w:p>
    <w:p w14:paraId="07245706" w14:textId="77777777" w:rsidR="00956BDA" w:rsidRPr="007A1767" w:rsidRDefault="00956BDA" w:rsidP="00956BDA">
      <w:pPr>
        <w:pStyle w:val="Textoindependiente"/>
        <w:rPr>
          <w:rFonts w:ascii="Verdana" w:hAnsi="Verdana"/>
          <w:sz w:val="18"/>
          <w:szCs w:val="18"/>
        </w:rPr>
      </w:pPr>
      <w:r w:rsidRPr="007A1767">
        <w:rPr>
          <w:rFonts w:ascii="Verdana" w:hAnsi="Verdana"/>
          <w:sz w:val="18"/>
          <w:szCs w:val="18"/>
        </w:rPr>
        <w:t>Los proyectos a licitar,</w:t>
      </w:r>
      <w:r w:rsidR="00E260C0" w:rsidRPr="007A1767">
        <w:rPr>
          <w:rFonts w:ascii="Verdana" w:hAnsi="Verdana"/>
          <w:sz w:val="18"/>
          <w:szCs w:val="18"/>
        </w:rPr>
        <w:t xml:space="preserve"> están detallados en el Anexo N°</w:t>
      </w:r>
      <w:r w:rsidRPr="007A1767">
        <w:rPr>
          <w:rFonts w:ascii="Verdana" w:hAnsi="Verdana"/>
          <w:sz w:val="18"/>
          <w:szCs w:val="18"/>
        </w:rPr>
        <w:t>1 de estas bases, denominado “Plazas a licitar y focalización territorial”.</w:t>
      </w:r>
    </w:p>
    <w:p w14:paraId="182B39AE" w14:textId="77777777" w:rsidR="00956BDA" w:rsidRPr="007A1767" w:rsidRDefault="00956BDA" w:rsidP="00956BDA">
      <w:pPr>
        <w:pStyle w:val="Textoindependiente"/>
        <w:rPr>
          <w:rFonts w:ascii="Verdana" w:hAnsi="Verdana"/>
          <w:sz w:val="18"/>
          <w:szCs w:val="18"/>
        </w:rPr>
      </w:pPr>
    </w:p>
    <w:p w14:paraId="4D507A0A" w14:textId="77777777" w:rsidR="00956BDA" w:rsidRPr="007A1767" w:rsidRDefault="00956BDA" w:rsidP="00956BDA">
      <w:pPr>
        <w:autoSpaceDE w:val="0"/>
        <w:autoSpaceDN w:val="0"/>
        <w:adjustRightInd w:val="0"/>
        <w:jc w:val="both"/>
        <w:rPr>
          <w:rFonts w:ascii="Verdana" w:hAnsi="Verdana" w:cs="Arial"/>
          <w:sz w:val="18"/>
          <w:szCs w:val="18"/>
        </w:rPr>
      </w:pPr>
      <w:r w:rsidRPr="007A1767">
        <w:rPr>
          <w:rFonts w:ascii="Verdana" w:hAnsi="Verdana" w:cs="Arial"/>
          <w:sz w:val="18"/>
          <w:szCs w:val="18"/>
        </w:rPr>
        <w:t>Para adjudicarse dichos proyectos, los colaboradores acreditados deberán presentar sus propuestas al presente concurso, considerando para ello los contenidos de las respectivas bases técnicas y administrativas.</w:t>
      </w:r>
    </w:p>
    <w:p w14:paraId="2366A375" w14:textId="77777777" w:rsidR="00956BDA" w:rsidRPr="007A1767" w:rsidRDefault="00956BDA" w:rsidP="00956BDA">
      <w:pPr>
        <w:jc w:val="both"/>
        <w:rPr>
          <w:rFonts w:ascii="Verdana" w:hAnsi="Verdana" w:cs="Arial"/>
          <w:bCs/>
          <w:sz w:val="18"/>
          <w:szCs w:val="18"/>
        </w:rPr>
      </w:pPr>
    </w:p>
    <w:p w14:paraId="33998078" w14:textId="46ABBCF9" w:rsidR="00956BDA" w:rsidRDefault="00956BDA" w:rsidP="00956BDA">
      <w:pPr>
        <w:autoSpaceDE w:val="0"/>
        <w:autoSpaceDN w:val="0"/>
        <w:adjustRightInd w:val="0"/>
        <w:rPr>
          <w:rFonts w:ascii="Verdana" w:hAnsi="Verdana" w:cs="Arial"/>
          <w:sz w:val="18"/>
          <w:szCs w:val="18"/>
          <w:lang w:eastAsia="es-CL"/>
        </w:rPr>
      </w:pPr>
      <w:r w:rsidRPr="00132870">
        <w:rPr>
          <w:rFonts w:ascii="Verdana" w:hAnsi="Verdana" w:cs="Arial"/>
          <w:sz w:val="18"/>
          <w:szCs w:val="18"/>
          <w:lang w:eastAsia="es-CL"/>
        </w:rPr>
        <w:t>Las Bases se presentan en el siguiente orden:</w:t>
      </w:r>
    </w:p>
    <w:p w14:paraId="457D8535" w14:textId="77777777" w:rsidR="001847E3" w:rsidRPr="00132870" w:rsidRDefault="001847E3" w:rsidP="00956BDA">
      <w:pPr>
        <w:autoSpaceDE w:val="0"/>
        <w:autoSpaceDN w:val="0"/>
        <w:adjustRightInd w:val="0"/>
        <w:rPr>
          <w:rFonts w:ascii="Verdana" w:hAnsi="Verdana" w:cs="Arial"/>
          <w:sz w:val="18"/>
          <w:szCs w:val="18"/>
          <w:lang w:eastAsia="es-CL"/>
        </w:rPr>
      </w:pPr>
    </w:p>
    <w:p w14:paraId="732301D8" w14:textId="7B0673C5" w:rsidR="00EA5462" w:rsidRPr="00132870" w:rsidRDefault="00130985" w:rsidP="00EA5462">
      <w:pPr>
        <w:autoSpaceDE w:val="0"/>
        <w:autoSpaceDN w:val="0"/>
        <w:adjustRightInd w:val="0"/>
        <w:rPr>
          <w:rFonts w:ascii="Verdana" w:hAnsi="Verdana" w:cs="Arial"/>
          <w:sz w:val="18"/>
          <w:szCs w:val="18"/>
          <w:lang w:val="es-CL" w:eastAsia="es-CL"/>
        </w:rPr>
      </w:pPr>
      <w:r>
        <w:rPr>
          <w:rFonts w:ascii="Verdana" w:hAnsi="Verdana" w:cs="Arial"/>
          <w:sz w:val="18"/>
          <w:szCs w:val="18"/>
          <w:lang w:val="es-CL" w:eastAsia="es-CL"/>
        </w:rPr>
        <w:t>I.- Bases Administrativas.</w:t>
      </w:r>
    </w:p>
    <w:p w14:paraId="210AA053" w14:textId="54676A17" w:rsidR="00EA5462" w:rsidRPr="00132870" w:rsidRDefault="00130985" w:rsidP="00EA5462">
      <w:pPr>
        <w:autoSpaceDE w:val="0"/>
        <w:autoSpaceDN w:val="0"/>
        <w:adjustRightInd w:val="0"/>
        <w:jc w:val="both"/>
        <w:rPr>
          <w:rFonts w:ascii="Verdana" w:hAnsi="Verdana" w:cs="Arial"/>
          <w:sz w:val="18"/>
          <w:szCs w:val="18"/>
          <w:lang w:val="es-CL" w:eastAsia="es-CL"/>
        </w:rPr>
      </w:pPr>
      <w:r>
        <w:rPr>
          <w:rFonts w:ascii="Verdana" w:hAnsi="Verdana" w:cs="Arial"/>
          <w:sz w:val="18"/>
          <w:szCs w:val="18"/>
          <w:lang w:val="es-CL" w:eastAsia="es-CL"/>
        </w:rPr>
        <w:t xml:space="preserve">II.- </w:t>
      </w:r>
      <w:r w:rsidR="00EA5462" w:rsidRPr="00132870">
        <w:rPr>
          <w:rFonts w:ascii="Verdana" w:hAnsi="Verdana" w:cs="Arial"/>
          <w:sz w:val="18"/>
          <w:szCs w:val="18"/>
          <w:lang w:val="es-CL" w:eastAsia="es-CL"/>
        </w:rPr>
        <w:t>Bases y Orientaciones Técnic</w:t>
      </w:r>
      <w:r w:rsidR="0070200C">
        <w:rPr>
          <w:rFonts w:ascii="Verdana" w:hAnsi="Verdana" w:cs="Arial"/>
          <w:sz w:val="18"/>
          <w:szCs w:val="18"/>
          <w:lang w:val="es-CL" w:eastAsia="es-CL"/>
        </w:rPr>
        <w:t xml:space="preserve">as </w:t>
      </w:r>
      <w:r w:rsidR="0070200C">
        <w:rPr>
          <w:rFonts w:ascii="Verdana" w:hAnsi="Verdana"/>
          <w:sz w:val="18"/>
          <w:szCs w:val="18"/>
          <w:lang w:val="es-CL"/>
        </w:rPr>
        <w:t>por cada una de las modalidades licitadas.</w:t>
      </w:r>
    </w:p>
    <w:p w14:paraId="2FB55683" w14:textId="659CAFD5" w:rsidR="00EA5462" w:rsidRPr="00132870" w:rsidRDefault="00130985" w:rsidP="00EA5462">
      <w:pPr>
        <w:pStyle w:val="Textoindependiente"/>
        <w:rPr>
          <w:rFonts w:ascii="Verdana" w:hAnsi="Verdana"/>
          <w:sz w:val="18"/>
          <w:szCs w:val="18"/>
        </w:rPr>
      </w:pPr>
      <w:r>
        <w:rPr>
          <w:rFonts w:ascii="Verdana" w:hAnsi="Verdana"/>
          <w:sz w:val="18"/>
          <w:szCs w:val="18"/>
        </w:rPr>
        <w:t xml:space="preserve">III.- </w:t>
      </w:r>
      <w:r w:rsidR="00EA5462" w:rsidRPr="00132870">
        <w:rPr>
          <w:rFonts w:ascii="Verdana" w:hAnsi="Verdana"/>
          <w:sz w:val="18"/>
          <w:szCs w:val="18"/>
        </w:rPr>
        <w:t>Anexos:</w:t>
      </w:r>
    </w:p>
    <w:p w14:paraId="5AC4A892" w14:textId="77777777" w:rsidR="00EA5462" w:rsidRPr="00132870" w:rsidRDefault="00EA5462" w:rsidP="005A0FCC">
      <w:pPr>
        <w:numPr>
          <w:ilvl w:val="0"/>
          <w:numId w:val="6"/>
        </w:numPr>
        <w:contextualSpacing/>
        <w:jc w:val="both"/>
        <w:rPr>
          <w:rFonts w:ascii="Verdana" w:hAnsi="Verdana"/>
          <w:sz w:val="18"/>
          <w:szCs w:val="18"/>
          <w:lang w:val="es-CL"/>
        </w:rPr>
      </w:pPr>
      <w:bookmarkStart w:id="6" w:name="_Hlk63269312"/>
      <w:r w:rsidRPr="00132870">
        <w:rPr>
          <w:rFonts w:ascii="Verdana" w:hAnsi="Verdana"/>
          <w:sz w:val="18"/>
          <w:szCs w:val="18"/>
          <w:lang w:val="es-CL"/>
        </w:rPr>
        <w:t>Anexo N°1, denominado “Plazas a licitar y focalización territorial”.</w:t>
      </w:r>
    </w:p>
    <w:p w14:paraId="4583BFBB" w14:textId="3ECBCFB0" w:rsidR="00EA5462" w:rsidRPr="00132870" w:rsidRDefault="00EA5462" w:rsidP="005A0FCC">
      <w:pPr>
        <w:numPr>
          <w:ilvl w:val="0"/>
          <w:numId w:val="6"/>
        </w:numPr>
        <w:contextualSpacing/>
        <w:jc w:val="both"/>
        <w:rPr>
          <w:rFonts w:ascii="Verdana" w:hAnsi="Verdana"/>
          <w:sz w:val="18"/>
          <w:szCs w:val="18"/>
          <w:lang w:val="es-CL"/>
        </w:rPr>
      </w:pPr>
      <w:r w:rsidRPr="00132870">
        <w:rPr>
          <w:rFonts w:ascii="Verdana" w:hAnsi="Verdana"/>
          <w:sz w:val="18"/>
          <w:szCs w:val="18"/>
          <w:lang w:val="es-CL"/>
        </w:rPr>
        <w:t>Anexo N°2, denominado “Formularios</w:t>
      </w:r>
      <w:r w:rsidR="00CC4CAD">
        <w:rPr>
          <w:rFonts w:ascii="Verdana" w:hAnsi="Verdana"/>
          <w:sz w:val="18"/>
          <w:szCs w:val="18"/>
          <w:lang w:val="es-CL"/>
        </w:rPr>
        <w:t xml:space="preserve"> de </w:t>
      </w:r>
      <w:r w:rsidR="0070200C">
        <w:rPr>
          <w:rFonts w:ascii="Verdana" w:hAnsi="Verdana"/>
          <w:sz w:val="18"/>
          <w:szCs w:val="18"/>
          <w:lang w:val="es-CL"/>
        </w:rPr>
        <w:t>Presentación de Proyectos”, por</w:t>
      </w:r>
      <w:r w:rsidR="00CC4CAD">
        <w:rPr>
          <w:rFonts w:ascii="Verdana" w:hAnsi="Verdana"/>
          <w:sz w:val="18"/>
          <w:szCs w:val="18"/>
          <w:lang w:val="es-CL"/>
        </w:rPr>
        <w:t xml:space="preserve"> cada una de las modalidades licitadas.</w:t>
      </w:r>
    </w:p>
    <w:p w14:paraId="6A5F48D7" w14:textId="22B16935" w:rsidR="00EA5462" w:rsidRPr="00132870" w:rsidRDefault="00EA5462" w:rsidP="005A0FCC">
      <w:pPr>
        <w:numPr>
          <w:ilvl w:val="0"/>
          <w:numId w:val="6"/>
        </w:numPr>
        <w:contextualSpacing/>
        <w:jc w:val="both"/>
        <w:rPr>
          <w:rFonts w:ascii="Verdana" w:hAnsi="Verdana"/>
          <w:sz w:val="18"/>
          <w:szCs w:val="18"/>
          <w:lang w:val="es-CL"/>
        </w:rPr>
      </w:pPr>
      <w:r w:rsidRPr="00132870">
        <w:rPr>
          <w:rFonts w:ascii="Verdana" w:hAnsi="Verdana"/>
          <w:sz w:val="18"/>
          <w:szCs w:val="18"/>
          <w:lang w:val="es-CL"/>
        </w:rPr>
        <w:t>Anexo N°3, denominado “Pauta de Evaluación de proyectos y Rúbrica para la aplicac</w:t>
      </w:r>
      <w:r w:rsidR="00CC4CAD">
        <w:rPr>
          <w:rFonts w:ascii="Verdana" w:hAnsi="Verdana"/>
          <w:sz w:val="18"/>
          <w:szCs w:val="18"/>
          <w:lang w:val="es-CL"/>
        </w:rPr>
        <w:t xml:space="preserve">ión de la Pauta de Evaluación”, según cada modalidad licitada. </w:t>
      </w:r>
    </w:p>
    <w:p w14:paraId="647A4D20" w14:textId="77777777" w:rsidR="00EA5462" w:rsidRPr="00132870" w:rsidRDefault="00EA5462" w:rsidP="005A0FCC">
      <w:pPr>
        <w:numPr>
          <w:ilvl w:val="0"/>
          <w:numId w:val="6"/>
        </w:numPr>
        <w:contextualSpacing/>
        <w:jc w:val="both"/>
        <w:rPr>
          <w:rFonts w:ascii="Verdana" w:hAnsi="Verdana"/>
          <w:sz w:val="18"/>
          <w:szCs w:val="18"/>
          <w:lang w:val="es-CL"/>
        </w:rPr>
      </w:pPr>
      <w:r w:rsidRPr="00132870">
        <w:rPr>
          <w:rFonts w:ascii="Verdana" w:hAnsi="Verdana"/>
          <w:sz w:val="18"/>
          <w:szCs w:val="18"/>
          <w:lang w:val="es-CL"/>
        </w:rPr>
        <w:t xml:space="preserve">Anexo N°4, denominado “Formato de Delegación poder especial para firmar los Formularios de Presentación de Proyectos”. </w:t>
      </w:r>
    </w:p>
    <w:p w14:paraId="42EDA97B" w14:textId="6960AE83" w:rsidR="00EA5462" w:rsidRPr="00132870" w:rsidRDefault="00EA5462" w:rsidP="005A0FCC">
      <w:pPr>
        <w:numPr>
          <w:ilvl w:val="0"/>
          <w:numId w:val="6"/>
        </w:numPr>
        <w:contextualSpacing/>
        <w:jc w:val="both"/>
        <w:rPr>
          <w:rFonts w:ascii="Verdana" w:hAnsi="Verdana"/>
          <w:sz w:val="18"/>
          <w:szCs w:val="18"/>
          <w:lang w:val="es-CL"/>
        </w:rPr>
      </w:pPr>
      <w:r w:rsidRPr="00132870">
        <w:rPr>
          <w:rFonts w:ascii="Verdana" w:hAnsi="Verdana"/>
          <w:sz w:val="18"/>
          <w:szCs w:val="18"/>
          <w:lang w:val="es-CL"/>
        </w:rPr>
        <w:t>Anexo N°5, denominado “Formato de carta de comprom</w:t>
      </w:r>
      <w:r w:rsidR="0087485D">
        <w:rPr>
          <w:rFonts w:ascii="Verdana" w:hAnsi="Verdana"/>
          <w:sz w:val="18"/>
          <w:szCs w:val="18"/>
          <w:lang w:val="es-CL"/>
        </w:rPr>
        <w:t>iso, relativo al Recurso Humano</w:t>
      </w:r>
      <w:r w:rsidRPr="00132870">
        <w:rPr>
          <w:rFonts w:ascii="Verdana" w:hAnsi="Verdana"/>
          <w:sz w:val="18"/>
          <w:szCs w:val="18"/>
          <w:lang w:val="es-CL"/>
        </w:rPr>
        <w:t xml:space="preserve"> y Recursos Materiales”.</w:t>
      </w:r>
    </w:p>
    <w:p w14:paraId="328B99E4" w14:textId="1E3A2BBB" w:rsidR="00EA5462" w:rsidRPr="00132870" w:rsidRDefault="00EA5462" w:rsidP="005A0FCC">
      <w:pPr>
        <w:numPr>
          <w:ilvl w:val="0"/>
          <w:numId w:val="6"/>
        </w:numPr>
        <w:contextualSpacing/>
        <w:jc w:val="both"/>
        <w:rPr>
          <w:rFonts w:ascii="Verdana" w:hAnsi="Verdana"/>
          <w:sz w:val="18"/>
          <w:szCs w:val="18"/>
          <w:lang w:val="es-CL"/>
        </w:rPr>
      </w:pPr>
      <w:r w:rsidRPr="00132870">
        <w:rPr>
          <w:rFonts w:ascii="Verdana" w:hAnsi="Verdana"/>
          <w:sz w:val="18"/>
          <w:szCs w:val="18"/>
          <w:lang w:val="es-CL"/>
        </w:rPr>
        <w:t>Anexo N°6, denominado “Nómi</w:t>
      </w:r>
      <w:r w:rsidR="0070200C">
        <w:rPr>
          <w:rFonts w:ascii="Verdana" w:hAnsi="Verdana"/>
          <w:sz w:val="18"/>
          <w:szCs w:val="18"/>
          <w:lang w:val="es-CL"/>
        </w:rPr>
        <w:t>na de conformación del equipo”, por cada una de las modalidades licitadas.</w:t>
      </w:r>
    </w:p>
    <w:p w14:paraId="309BA13C" w14:textId="77777777" w:rsidR="00EA5462" w:rsidRPr="00132870" w:rsidRDefault="00EA5462" w:rsidP="005A0FCC">
      <w:pPr>
        <w:numPr>
          <w:ilvl w:val="0"/>
          <w:numId w:val="6"/>
        </w:numPr>
        <w:contextualSpacing/>
        <w:jc w:val="both"/>
        <w:rPr>
          <w:rFonts w:ascii="Verdana" w:hAnsi="Verdana"/>
          <w:sz w:val="18"/>
          <w:szCs w:val="18"/>
          <w:lang w:val="es-CL"/>
        </w:rPr>
      </w:pPr>
      <w:r w:rsidRPr="00132870">
        <w:rPr>
          <w:rFonts w:ascii="Verdana" w:hAnsi="Verdana"/>
          <w:sz w:val="18"/>
          <w:szCs w:val="18"/>
          <w:lang w:val="es-CL"/>
        </w:rPr>
        <w:t>Anexo N°7, denominado “Declaración jurada simple de trabajadores”. (Artículo 11 inciso final Ley N°20.032).</w:t>
      </w:r>
    </w:p>
    <w:p w14:paraId="5D8559BB" w14:textId="467B1A4C" w:rsidR="00EA5462" w:rsidRDefault="00EA5462" w:rsidP="005A0FCC">
      <w:pPr>
        <w:numPr>
          <w:ilvl w:val="0"/>
          <w:numId w:val="6"/>
        </w:numPr>
        <w:contextualSpacing/>
        <w:jc w:val="both"/>
        <w:rPr>
          <w:rFonts w:ascii="Verdana" w:hAnsi="Verdana"/>
          <w:sz w:val="18"/>
          <w:szCs w:val="18"/>
          <w:lang w:val="es-CL"/>
        </w:rPr>
      </w:pPr>
      <w:r w:rsidRPr="00132870">
        <w:rPr>
          <w:rFonts w:ascii="Verdana" w:hAnsi="Verdana"/>
          <w:sz w:val="18"/>
          <w:szCs w:val="18"/>
          <w:lang w:val="es-CL"/>
        </w:rPr>
        <w:t>Anexo N°8, denominado “Plan Anual de Capacitación”.</w:t>
      </w:r>
    </w:p>
    <w:p w14:paraId="401407F3" w14:textId="77777777" w:rsidR="00CC4CAD" w:rsidRDefault="00CC4CAD" w:rsidP="005A0FCC">
      <w:pPr>
        <w:pStyle w:val="Prrafodelista"/>
        <w:numPr>
          <w:ilvl w:val="0"/>
          <w:numId w:val="6"/>
        </w:numPr>
        <w:tabs>
          <w:tab w:val="left" w:pos="0"/>
          <w:tab w:val="left" w:pos="142"/>
        </w:tabs>
        <w:jc w:val="both"/>
        <w:rPr>
          <w:rFonts w:ascii="Verdana" w:hAnsi="Verdana" w:cs="Arial"/>
          <w:sz w:val="18"/>
          <w:szCs w:val="18"/>
        </w:rPr>
      </w:pPr>
      <w:r>
        <w:rPr>
          <w:rFonts w:ascii="Verdana" w:hAnsi="Verdana" w:cs="Arial"/>
          <w:sz w:val="18"/>
          <w:szCs w:val="18"/>
        </w:rPr>
        <w:t>Anexo N° 9, denominado “Estándares mínimos de calidad para la atención residencial”.</w:t>
      </w:r>
    </w:p>
    <w:p w14:paraId="3E3434AE" w14:textId="77777777" w:rsidR="00CC4CAD" w:rsidRDefault="00CC4CAD" w:rsidP="005A0FCC">
      <w:pPr>
        <w:pStyle w:val="Prrafodelista"/>
        <w:numPr>
          <w:ilvl w:val="0"/>
          <w:numId w:val="6"/>
        </w:numPr>
        <w:tabs>
          <w:tab w:val="left" w:pos="0"/>
          <w:tab w:val="left" w:pos="142"/>
        </w:tabs>
        <w:jc w:val="both"/>
        <w:rPr>
          <w:rFonts w:ascii="Verdana" w:hAnsi="Verdana" w:cs="Arial"/>
          <w:sz w:val="18"/>
          <w:szCs w:val="18"/>
        </w:rPr>
      </w:pPr>
      <w:r>
        <w:rPr>
          <w:rFonts w:ascii="Verdana" w:hAnsi="Verdana" w:cs="Arial"/>
          <w:sz w:val="18"/>
          <w:szCs w:val="18"/>
        </w:rPr>
        <w:t>Anexo N° 10, denominado “Ordinario N° 1830, de 15 de abril de 2019, del Ministerio de Salud, que aprueba Norma Técnica para la promoción del bienestar, prevención y abordaje integral de desajustes emocionales y conductuales en niños, niñas, adolescentes y jóvenes en cuidado alternativo residencial”.</w:t>
      </w:r>
    </w:p>
    <w:p w14:paraId="5860244E" w14:textId="77777777" w:rsidR="00CC4CAD" w:rsidRDefault="00CC4CAD" w:rsidP="005A0FCC">
      <w:pPr>
        <w:pStyle w:val="Prrafodelista"/>
        <w:numPr>
          <w:ilvl w:val="0"/>
          <w:numId w:val="6"/>
        </w:numPr>
        <w:tabs>
          <w:tab w:val="left" w:pos="0"/>
          <w:tab w:val="left" w:pos="142"/>
        </w:tabs>
        <w:jc w:val="both"/>
        <w:rPr>
          <w:rFonts w:ascii="Verdana" w:hAnsi="Verdana" w:cs="Arial"/>
          <w:sz w:val="18"/>
          <w:szCs w:val="18"/>
        </w:rPr>
      </w:pPr>
      <w:r>
        <w:rPr>
          <w:rFonts w:ascii="Verdana" w:hAnsi="Verdana" w:cs="Arial"/>
          <w:sz w:val="18"/>
          <w:szCs w:val="18"/>
        </w:rPr>
        <w:t>Anexo N° 11, denominado “Protocolo de Administración de Medicamentos”.</w:t>
      </w:r>
    </w:p>
    <w:p w14:paraId="1C2AA6C0" w14:textId="77777777" w:rsidR="00CC4CAD" w:rsidRPr="00002D04" w:rsidRDefault="00CC4CAD" w:rsidP="005A0FCC">
      <w:pPr>
        <w:pStyle w:val="Prrafodelista"/>
        <w:numPr>
          <w:ilvl w:val="0"/>
          <w:numId w:val="6"/>
        </w:numPr>
        <w:tabs>
          <w:tab w:val="left" w:pos="0"/>
          <w:tab w:val="left" w:pos="142"/>
        </w:tabs>
        <w:jc w:val="both"/>
        <w:rPr>
          <w:rFonts w:ascii="Verdana" w:hAnsi="Verdana" w:cs="Arial"/>
          <w:sz w:val="18"/>
          <w:szCs w:val="18"/>
        </w:rPr>
      </w:pPr>
      <w:r>
        <w:rPr>
          <w:rFonts w:ascii="Verdana" w:hAnsi="Verdana" w:cs="Arial"/>
          <w:sz w:val="18"/>
          <w:szCs w:val="18"/>
        </w:rPr>
        <w:t>Anexo N°12, denominado “Protocolos de actuación para residencias de protección de la red de colaboradores del SENAME”.</w:t>
      </w:r>
    </w:p>
    <w:p w14:paraId="3C6B87D2" w14:textId="77777777" w:rsidR="00CC4CAD" w:rsidRDefault="00CC4CAD" w:rsidP="005A0FCC">
      <w:pPr>
        <w:pStyle w:val="Prrafodelista"/>
        <w:numPr>
          <w:ilvl w:val="0"/>
          <w:numId w:val="6"/>
        </w:numPr>
        <w:tabs>
          <w:tab w:val="left" w:pos="0"/>
          <w:tab w:val="left" w:pos="142"/>
        </w:tabs>
        <w:jc w:val="both"/>
        <w:rPr>
          <w:rFonts w:ascii="Verdana" w:hAnsi="Verdana" w:cs="Arial"/>
          <w:sz w:val="18"/>
          <w:szCs w:val="18"/>
        </w:rPr>
      </w:pPr>
      <w:r>
        <w:rPr>
          <w:rFonts w:ascii="Verdana" w:hAnsi="Verdana" w:cs="Arial"/>
          <w:sz w:val="18"/>
          <w:szCs w:val="18"/>
        </w:rPr>
        <w:t>Anexo N°13, denominado “Protocolos sobre VIH, SIDA, ITS y no discriminación para los Centros Residenciales de Protección de Derechos del SENAME”.</w:t>
      </w:r>
    </w:p>
    <w:p w14:paraId="44EF32E4" w14:textId="77777777" w:rsidR="00CC4CAD" w:rsidRDefault="00CC4CAD" w:rsidP="005A0FCC">
      <w:pPr>
        <w:pStyle w:val="Prrafodelista"/>
        <w:numPr>
          <w:ilvl w:val="0"/>
          <w:numId w:val="6"/>
        </w:numPr>
        <w:tabs>
          <w:tab w:val="left" w:pos="0"/>
          <w:tab w:val="left" w:pos="142"/>
        </w:tabs>
        <w:jc w:val="both"/>
        <w:rPr>
          <w:rFonts w:ascii="Verdana" w:hAnsi="Verdana" w:cs="Arial"/>
          <w:sz w:val="18"/>
          <w:szCs w:val="18"/>
        </w:rPr>
      </w:pPr>
      <w:r>
        <w:rPr>
          <w:rFonts w:ascii="Verdana" w:hAnsi="Verdana" w:cs="Arial"/>
          <w:sz w:val="18"/>
          <w:szCs w:val="18"/>
        </w:rPr>
        <w:lastRenderedPageBreak/>
        <w:t>Anexo N°14, denominado “Enfoques Transversales”, del Departamento de Protección de Derechos del Servicio Nacional de Menores.</w:t>
      </w:r>
    </w:p>
    <w:p w14:paraId="319D299F" w14:textId="77777777" w:rsidR="00CC4CAD" w:rsidRDefault="00CC4CAD" w:rsidP="005A0FCC">
      <w:pPr>
        <w:pStyle w:val="Prrafodelista"/>
        <w:numPr>
          <w:ilvl w:val="0"/>
          <w:numId w:val="6"/>
        </w:numPr>
        <w:tabs>
          <w:tab w:val="left" w:pos="0"/>
          <w:tab w:val="left" w:pos="142"/>
        </w:tabs>
        <w:jc w:val="both"/>
        <w:rPr>
          <w:rFonts w:ascii="Verdana" w:hAnsi="Verdana" w:cs="Arial"/>
          <w:sz w:val="18"/>
          <w:szCs w:val="18"/>
        </w:rPr>
      </w:pPr>
      <w:r>
        <w:rPr>
          <w:rFonts w:ascii="Verdana" w:hAnsi="Verdana" w:cs="Arial"/>
          <w:sz w:val="18"/>
          <w:szCs w:val="18"/>
        </w:rPr>
        <w:t>Anexo N°15, denominado “</w:t>
      </w:r>
      <w:r w:rsidRPr="00921142">
        <w:rPr>
          <w:rFonts w:ascii="Verdana" w:hAnsi="Verdana" w:cs="Arial"/>
          <w:sz w:val="18"/>
          <w:szCs w:val="18"/>
        </w:rPr>
        <w:t>Salidas para niños, niñas y adolescentes en Cuidado Alternativo Residencial</w:t>
      </w:r>
      <w:r>
        <w:rPr>
          <w:rFonts w:ascii="Verdana" w:hAnsi="Verdana" w:cs="Arial"/>
          <w:sz w:val="18"/>
          <w:szCs w:val="18"/>
        </w:rPr>
        <w:t>”.</w:t>
      </w:r>
    </w:p>
    <w:p w14:paraId="319F8C8B" w14:textId="2BEB9EDA" w:rsidR="00CC4CAD" w:rsidRDefault="00CC4CAD" w:rsidP="005A0FCC">
      <w:pPr>
        <w:pStyle w:val="Prrafodelista"/>
        <w:numPr>
          <w:ilvl w:val="0"/>
          <w:numId w:val="6"/>
        </w:numPr>
        <w:tabs>
          <w:tab w:val="left" w:pos="0"/>
          <w:tab w:val="left" w:pos="142"/>
        </w:tabs>
        <w:jc w:val="both"/>
        <w:rPr>
          <w:rFonts w:ascii="Verdana" w:hAnsi="Verdana" w:cs="Arial"/>
          <w:sz w:val="18"/>
          <w:szCs w:val="18"/>
        </w:rPr>
      </w:pPr>
      <w:r>
        <w:rPr>
          <w:rFonts w:ascii="Verdana" w:hAnsi="Verdana" w:cs="Arial"/>
          <w:sz w:val="18"/>
          <w:szCs w:val="18"/>
        </w:rPr>
        <w:t xml:space="preserve">Anexo N°16, denominado “Protocolo: </w:t>
      </w:r>
      <w:r w:rsidRPr="00921142">
        <w:rPr>
          <w:rFonts w:ascii="Verdana" w:hAnsi="Verdana" w:cs="Arial"/>
          <w:sz w:val="18"/>
          <w:szCs w:val="18"/>
        </w:rPr>
        <w:t xml:space="preserve">Uso de tecnología en </w:t>
      </w:r>
      <w:r w:rsidR="000F3B99">
        <w:rPr>
          <w:rFonts w:ascii="Verdana" w:hAnsi="Verdana" w:cs="Arial"/>
          <w:sz w:val="18"/>
          <w:szCs w:val="18"/>
        </w:rPr>
        <w:t>Residencias y C</w:t>
      </w:r>
      <w:r>
        <w:rPr>
          <w:rFonts w:ascii="Verdana" w:hAnsi="Verdana" w:cs="Arial"/>
          <w:sz w:val="18"/>
          <w:szCs w:val="18"/>
        </w:rPr>
        <w:t>entros Residenciales de Administración Directa”.</w:t>
      </w:r>
    </w:p>
    <w:p w14:paraId="5251786B" w14:textId="4B66607C" w:rsidR="00EA5462" w:rsidRPr="00CC4CAD" w:rsidRDefault="00CC4CAD" w:rsidP="005A0FCC">
      <w:pPr>
        <w:pStyle w:val="Prrafodelista"/>
        <w:numPr>
          <w:ilvl w:val="0"/>
          <w:numId w:val="6"/>
        </w:numPr>
        <w:tabs>
          <w:tab w:val="left" w:pos="0"/>
          <w:tab w:val="left" w:pos="142"/>
        </w:tabs>
        <w:jc w:val="both"/>
        <w:rPr>
          <w:rFonts w:ascii="Verdana" w:hAnsi="Verdana" w:cs="Arial"/>
          <w:sz w:val="18"/>
          <w:szCs w:val="18"/>
        </w:rPr>
      </w:pPr>
      <w:r>
        <w:rPr>
          <w:rFonts w:ascii="Verdana" w:hAnsi="Verdana"/>
          <w:sz w:val="18"/>
          <w:szCs w:val="18"/>
          <w:lang w:eastAsia="es-ES"/>
        </w:rPr>
        <w:t>Anexo N° 17</w:t>
      </w:r>
      <w:r w:rsidR="00DA4BE1" w:rsidRPr="00CC4CAD">
        <w:rPr>
          <w:rFonts w:ascii="Verdana" w:hAnsi="Verdana"/>
          <w:sz w:val="18"/>
          <w:szCs w:val="18"/>
          <w:lang w:eastAsia="es-ES"/>
        </w:rPr>
        <w:t>, denominado</w:t>
      </w:r>
      <w:r w:rsidR="00EA5462" w:rsidRPr="00CC4CAD">
        <w:rPr>
          <w:rFonts w:ascii="Verdana" w:hAnsi="Verdana"/>
          <w:sz w:val="18"/>
          <w:szCs w:val="18"/>
          <w:lang w:eastAsia="es-ES"/>
        </w:rPr>
        <w:t xml:space="preserve"> </w:t>
      </w:r>
      <w:r w:rsidR="009569DD">
        <w:rPr>
          <w:rFonts w:ascii="Verdana" w:hAnsi="Verdana"/>
          <w:sz w:val="18"/>
          <w:szCs w:val="18"/>
          <w:lang w:eastAsia="es-ES"/>
        </w:rPr>
        <w:t>“</w:t>
      </w:r>
      <w:r w:rsidR="00EA5462" w:rsidRPr="00CC4CAD">
        <w:rPr>
          <w:rFonts w:ascii="Verdana" w:hAnsi="Verdana"/>
          <w:sz w:val="18"/>
          <w:szCs w:val="18"/>
          <w:lang w:eastAsia="es-ES"/>
        </w:rPr>
        <w:t>Formato de D</w:t>
      </w:r>
      <w:r w:rsidR="000F3B99">
        <w:rPr>
          <w:rFonts w:ascii="Verdana" w:hAnsi="Verdana"/>
          <w:sz w:val="18"/>
          <w:szCs w:val="18"/>
          <w:lang w:eastAsia="es-ES"/>
        </w:rPr>
        <w:t>eclaración jurada simple sobre i</w:t>
      </w:r>
      <w:r w:rsidR="00EA5462" w:rsidRPr="00CC4CAD">
        <w:rPr>
          <w:rFonts w:ascii="Verdana" w:hAnsi="Verdana"/>
          <w:sz w:val="18"/>
          <w:szCs w:val="18"/>
          <w:lang w:eastAsia="es-ES"/>
        </w:rPr>
        <w:t>nhabilidades</w:t>
      </w:r>
      <w:r w:rsidR="009569DD">
        <w:rPr>
          <w:rFonts w:ascii="Verdana" w:hAnsi="Verdana"/>
          <w:sz w:val="18"/>
          <w:szCs w:val="18"/>
          <w:lang w:eastAsia="es-ES"/>
        </w:rPr>
        <w:t>”.</w:t>
      </w:r>
    </w:p>
    <w:p w14:paraId="1A858893" w14:textId="11772C2A" w:rsidR="00EA5462" w:rsidRDefault="00EA5462" w:rsidP="005A0FCC">
      <w:pPr>
        <w:pStyle w:val="Prrafodelista"/>
        <w:numPr>
          <w:ilvl w:val="0"/>
          <w:numId w:val="6"/>
        </w:numPr>
        <w:rPr>
          <w:rFonts w:ascii="Verdana" w:hAnsi="Verdana"/>
          <w:sz w:val="18"/>
          <w:szCs w:val="18"/>
          <w:lang w:eastAsia="es-ES"/>
        </w:rPr>
      </w:pPr>
      <w:r w:rsidRPr="00132870">
        <w:rPr>
          <w:rFonts w:ascii="Verdana" w:hAnsi="Verdana"/>
          <w:sz w:val="18"/>
          <w:szCs w:val="18"/>
          <w:lang w:eastAsia="es-ES"/>
        </w:rPr>
        <w:t>A</w:t>
      </w:r>
      <w:r w:rsidR="00CC4CAD">
        <w:rPr>
          <w:rFonts w:ascii="Verdana" w:hAnsi="Verdana"/>
          <w:sz w:val="18"/>
          <w:szCs w:val="18"/>
          <w:lang w:eastAsia="es-ES"/>
        </w:rPr>
        <w:t>nexo N° 18</w:t>
      </w:r>
      <w:r w:rsidR="00DA4BE1">
        <w:rPr>
          <w:rFonts w:ascii="Verdana" w:hAnsi="Verdana"/>
          <w:sz w:val="18"/>
          <w:szCs w:val="18"/>
          <w:lang w:eastAsia="es-ES"/>
        </w:rPr>
        <w:t xml:space="preserve">, denominado </w:t>
      </w:r>
      <w:r w:rsidR="009569DD">
        <w:rPr>
          <w:rFonts w:ascii="Verdana" w:hAnsi="Verdana"/>
          <w:sz w:val="18"/>
          <w:szCs w:val="18"/>
          <w:lang w:eastAsia="es-ES"/>
        </w:rPr>
        <w:t>“</w:t>
      </w:r>
      <w:r w:rsidR="00DA4BE1">
        <w:rPr>
          <w:rFonts w:ascii="Verdana" w:hAnsi="Verdana"/>
          <w:sz w:val="18"/>
          <w:szCs w:val="18"/>
          <w:lang w:eastAsia="es-ES"/>
        </w:rPr>
        <w:t>F</w:t>
      </w:r>
      <w:r w:rsidRPr="00132870">
        <w:rPr>
          <w:rFonts w:ascii="Verdana" w:hAnsi="Verdana"/>
          <w:sz w:val="18"/>
          <w:szCs w:val="18"/>
          <w:lang w:eastAsia="es-ES"/>
        </w:rPr>
        <w:t>ormato de Declaración jurada simple sobre sanciones</w:t>
      </w:r>
      <w:r w:rsidR="009569DD">
        <w:rPr>
          <w:rFonts w:ascii="Verdana" w:hAnsi="Verdana"/>
          <w:sz w:val="18"/>
          <w:szCs w:val="18"/>
          <w:lang w:eastAsia="es-ES"/>
        </w:rPr>
        <w:t>”.</w:t>
      </w:r>
    </w:p>
    <w:p w14:paraId="2BF38C57" w14:textId="700EDBC9" w:rsidR="000F3B99" w:rsidRPr="00002D04" w:rsidRDefault="000F3B99" w:rsidP="005A0FCC">
      <w:pPr>
        <w:pStyle w:val="Prrafodelista"/>
        <w:numPr>
          <w:ilvl w:val="0"/>
          <w:numId w:val="6"/>
        </w:numPr>
        <w:tabs>
          <w:tab w:val="left" w:pos="0"/>
          <w:tab w:val="left" w:pos="142"/>
        </w:tabs>
        <w:jc w:val="both"/>
        <w:rPr>
          <w:rFonts w:ascii="Verdana" w:hAnsi="Verdana" w:cs="Arial"/>
          <w:sz w:val="18"/>
          <w:szCs w:val="18"/>
        </w:rPr>
      </w:pPr>
      <w:r>
        <w:rPr>
          <w:rFonts w:ascii="Verdana" w:hAnsi="Verdana" w:cs="Arial"/>
          <w:sz w:val="18"/>
          <w:szCs w:val="18"/>
        </w:rPr>
        <w:t>Anexo N° 19</w:t>
      </w:r>
      <w:r w:rsidR="009569DD">
        <w:rPr>
          <w:rFonts w:ascii="Verdana" w:hAnsi="Verdana" w:cs="Arial"/>
          <w:sz w:val="18"/>
          <w:szCs w:val="18"/>
        </w:rPr>
        <w:t xml:space="preserve">, </w:t>
      </w:r>
      <w:r w:rsidR="009569DD">
        <w:rPr>
          <w:rFonts w:ascii="Verdana" w:hAnsi="Verdana"/>
          <w:sz w:val="18"/>
          <w:szCs w:val="18"/>
          <w:lang w:eastAsia="es-ES"/>
        </w:rPr>
        <w:t>denominado</w:t>
      </w:r>
      <w:r>
        <w:rPr>
          <w:rFonts w:ascii="Verdana" w:hAnsi="Verdana" w:cs="Arial"/>
          <w:sz w:val="18"/>
          <w:szCs w:val="18"/>
        </w:rPr>
        <w:t xml:space="preserve"> </w:t>
      </w:r>
      <w:r w:rsidR="009569DD">
        <w:rPr>
          <w:rFonts w:ascii="Verdana" w:hAnsi="Verdana" w:cs="Arial"/>
          <w:sz w:val="18"/>
          <w:szCs w:val="18"/>
        </w:rPr>
        <w:t>“</w:t>
      </w:r>
      <w:r>
        <w:rPr>
          <w:rFonts w:ascii="Verdana" w:hAnsi="Verdana" w:cs="Arial"/>
          <w:sz w:val="18"/>
          <w:szCs w:val="18"/>
        </w:rPr>
        <w:t>Formato Currículum Vitae</w:t>
      </w:r>
      <w:r w:rsidR="009569DD">
        <w:rPr>
          <w:rFonts w:ascii="Verdana" w:hAnsi="Verdana" w:cs="Arial"/>
          <w:sz w:val="18"/>
          <w:szCs w:val="18"/>
        </w:rPr>
        <w:t>”</w:t>
      </w:r>
      <w:r>
        <w:rPr>
          <w:rFonts w:ascii="Verdana" w:hAnsi="Verdana" w:cs="Arial"/>
          <w:sz w:val="18"/>
          <w:szCs w:val="18"/>
        </w:rPr>
        <w:t>.</w:t>
      </w:r>
    </w:p>
    <w:bookmarkEnd w:id="6"/>
    <w:p w14:paraId="5FC0159D" w14:textId="188DA4B4" w:rsidR="00CC4CAD" w:rsidRPr="007A1767" w:rsidRDefault="00CC4CAD" w:rsidP="00956BDA">
      <w:pPr>
        <w:autoSpaceDE w:val="0"/>
        <w:autoSpaceDN w:val="0"/>
        <w:adjustRightInd w:val="0"/>
        <w:rPr>
          <w:rFonts w:ascii="Verdana" w:hAnsi="Verdana" w:cs="Arial"/>
          <w:sz w:val="18"/>
          <w:szCs w:val="18"/>
          <w:lang w:eastAsia="es-CL"/>
        </w:rPr>
      </w:pPr>
    </w:p>
    <w:p w14:paraId="03596449" w14:textId="77777777" w:rsidR="00A61A3F" w:rsidRPr="007A1767" w:rsidRDefault="00A61A3F" w:rsidP="00A61A3F">
      <w:pPr>
        <w:pStyle w:val="Prrafodelista"/>
        <w:tabs>
          <w:tab w:val="left" w:pos="0"/>
          <w:tab w:val="left" w:pos="142"/>
        </w:tabs>
        <w:ind w:left="0"/>
        <w:jc w:val="both"/>
        <w:rPr>
          <w:rFonts w:ascii="Verdana" w:hAnsi="Verdana" w:cs="Arial"/>
          <w:sz w:val="18"/>
          <w:szCs w:val="18"/>
          <w:lang w:val="es-ES"/>
        </w:rPr>
      </w:pPr>
      <w:bookmarkStart w:id="7" w:name="_Toc160857295"/>
      <w:bookmarkStart w:id="8" w:name="_Toc319402015"/>
    </w:p>
    <w:p w14:paraId="7BBFA5F3" w14:textId="77777777" w:rsidR="00956BDA" w:rsidRPr="007A1767" w:rsidRDefault="00956BDA" w:rsidP="00956BDA">
      <w:pPr>
        <w:pStyle w:val="Ttulo1"/>
        <w:jc w:val="both"/>
        <w:rPr>
          <w:rFonts w:ascii="Verdana" w:hAnsi="Verdana" w:cs="Arial"/>
          <w:sz w:val="18"/>
          <w:szCs w:val="18"/>
        </w:rPr>
      </w:pPr>
      <w:r w:rsidRPr="007A1767">
        <w:rPr>
          <w:rFonts w:ascii="Verdana" w:hAnsi="Verdana" w:cs="Arial"/>
          <w:sz w:val="18"/>
          <w:szCs w:val="18"/>
        </w:rPr>
        <w:t>II. CONSIDERACIONES ADMINISTRATIVAS GENERALES</w:t>
      </w:r>
      <w:bookmarkEnd w:id="7"/>
      <w:bookmarkEnd w:id="8"/>
    </w:p>
    <w:p w14:paraId="024E4D96" w14:textId="77777777" w:rsidR="00956BDA" w:rsidRPr="007A1767" w:rsidRDefault="00956BDA" w:rsidP="00956BDA">
      <w:pPr>
        <w:jc w:val="both"/>
        <w:rPr>
          <w:rFonts w:ascii="Verdana" w:hAnsi="Verdana" w:cs="Arial"/>
          <w:sz w:val="18"/>
          <w:szCs w:val="18"/>
        </w:rPr>
      </w:pPr>
    </w:p>
    <w:p w14:paraId="11031763" w14:textId="77777777" w:rsidR="00956BDA" w:rsidRPr="007A1767" w:rsidRDefault="00956BDA" w:rsidP="00956BDA">
      <w:pPr>
        <w:pStyle w:val="Ttulo2"/>
        <w:rPr>
          <w:rFonts w:ascii="Verdana" w:hAnsi="Verdana"/>
          <w:sz w:val="18"/>
          <w:szCs w:val="18"/>
        </w:rPr>
      </w:pPr>
      <w:bookmarkStart w:id="9" w:name="_Toc160857296"/>
      <w:bookmarkStart w:id="10" w:name="_Toc319402016"/>
      <w:r w:rsidRPr="007A1767">
        <w:rPr>
          <w:rFonts w:ascii="Verdana" w:hAnsi="Verdana"/>
          <w:sz w:val="18"/>
          <w:szCs w:val="18"/>
        </w:rPr>
        <w:t>1. Nombre de la Convocatoria</w:t>
      </w:r>
      <w:bookmarkEnd w:id="9"/>
      <w:bookmarkEnd w:id="10"/>
    </w:p>
    <w:p w14:paraId="250216A0" w14:textId="77777777" w:rsidR="00EA5462" w:rsidRDefault="00EA5462" w:rsidP="00EA5462">
      <w:pPr>
        <w:ind w:firstLine="360"/>
        <w:jc w:val="both"/>
        <w:rPr>
          <w:rFonts w:ascii="Verdana" w:hAnsi="Verdana" w:cs="Arial"/>
          <w:sz w:val="18"/>
          <w:szCs w:val="18"/>
        </w:rPr>
      </w:pPr>
    </w:p>
    <w:p w14:paraId="59E27028" w14:textId="10E5A7D6" w:rsidR="00C056D1" w:rsidRPr="00C056D1" w:rsidRDefault="00C056D1" w:rsidP="00C056D1">
      <w:pPr>
        <w:jc w:val="both"/>
        <w:rPr>
          <w:rStyle w:val="nfasisintenso"/>
          <w:rFonts w:ascii="Verdana" w:hAnsi="Verdana"/>
          <w:i w:val="0"/>
          <w:color w:val="000000" w:themeColor="text1"/>
          <w:sz w:val="18"/>
          <w:szCs w:val="18"/>
          <w:lang w:val="es-CL"/>
        </w:rPr>
      </w:pPr>
      <w:r w:rsidRPr="00C056D1">
        <w:rPr>
          <w:rFonts w:ascii="Verdana" w:hAnsi="Verdana"/>
          <w:sz w:val="18"/>
          <w:szCs w:val="18"/>
        </w:rPr>
        <w:t xml:space="preserve">Sexto Concurso Público de proyectos para la Línea de Acción Centros Residenciales, Modalidades: </w:t>
      </w:r>
      <w:r w:rsidRPr="00C056D1">
        <w:rPr>
          <w:rFonts w:ascii="Verdana" w:hAnsi="Verdana" w:cs="Arial"/>
          <w:bCs/>
          <w:sz w:val="18"/>
          <w:szCs w:val="18"/>
        </w:rPr>
        <w:t>Residencias de Vida Familiar para adolescentes con dos Programas adosados (RVA-PRE-PPE); Residencias de Vida Familiar para adolescencia temprana con dos Programas adosados (RVT-PRE-PPE);</w:t>
      </w:r>
      <w:r w:rsidRPr="00C056D1">
        <w:rPr>
          <w:rFonts w:ascii="Verdana" w:hAnsi="Verdana"/>
          <w:sz w:val="18"/>
          <w:szCs w:val="18"/>
        </w:rPr>
        <w:t xml:space="preserve"> </w:t>
      </w:r>
      <w:r w:rsidRPr="00C056D1">
        <w:rPr>
          <w:rFonts w:ascii="Verdana" w:hAnsi="Verdana" w:cs="Arial"/>
          <w:bCs/>
          <w:sz w:val="18"/>
          <w:szCs w:val="18"/>
        </w:rPr>
        <w:t>Residencias de Pr</w:t>
      </w:r>
      <w:r w:rsidR="00EE10FC">
        <w:rPr>
          <w:rFonts w:ascii="Verdana" w:hAnsi="Verdana" w:cs="Arial"/>
          <w:bCs/>
          <w:sz w:val="18"/>
          <w:szCs w:val="18"/>
        </w:rPr>
        <w:t>otección para Lactantes y Preescolares con Programa</w:t>
      </w:r>
      <w:r w:rsidRPr="00C056D1">
        <w:rPr>
          <w:rFonts w:ascii="Verdana" w:hAnsi="Verdana" w:cs="Arial"/>
          <w:bCs/>
          <w:sz w:val="18"/>
          <w:szCs w:val="18"/>
        </w:rPr>
        <w:t xml:space="preserve"> de Protección Especializado Adosado (RLP-PER); </w:t>
      </w:r>
      <w:r w:rsidRPr="00C056D1">
        <w:rPr>
          <w:rFonts w:ascii="Verdana" w:hAnsi="Verdana" w:cs="Arial"/>
          <w:sz w:val="18"/>
          <w:szCs w:val="18"/>
          <w:lang w:val="es-CL"/>
        </w:rPr>
        <w:t>R</w:t>
      </w:r>
      <w:r w:rsidRPr="00C056D1">
        <w:rPr>
          <w:rStyle w:val="nfasisintenso"/>
          <w:rFonts w:ascii="Verdana" w:hAnsi="Verdana"/>
          <w:i w:val="0"/>
          <w:color w:val="000000" w:themeColor="text1"/>
          <w:sz w:val="18"/>
          <w:szCs w:val="18"/>
          <w:lang w:val="es-CL"/>
        </w:rPr>
        <w:t>esidencias Especiales de Protección para niños, niñas y adolescentes gravemente vulnerados en sus derechos, con discapacidades severas o profundas y situación de alta dependencia con programa de atención residencial especializada y Programa Especializado en Discapacidad (RDS- PRE- PRD).</w:t>
      </w:r>
    </w:p>
    <w:p w14:paraId="35880C91" w14:textId="77777777" w:rsidR="00757392" w:rsidRPr="007A1767" w:rsidRDefault="00757392" w:rsidP="00757392">
      <w:pPr>
        <w:pStyle w:val="Prrafodelista"/>
        <w:tabs>
          <w:tab w:val="left" w:pos="142"/>
        </w:tabs>
        <w:ind w:left="0"/>
        <w:jc w:val="both"/>
        <w:rPr>
          <w:rFonts w:ascii="Verdana" w:hAnsi="Verdana" w:cs="Arial"/>
          <w:sz w:val="18"/>
          <w:szCs w:val="18"/>
          <w:lang w:val="es-ES"/>
        </w:rPr>
      </w:pPr>
    </w:p>
    <w:p w14:paraId="3F56E6D9" w14:textId="77777777" w:rsidR="00BD4184" w:rsidRPr="007A1767" w:rsidRDefault="003F49F1" w:rsidP="00BD4184">
      <w:pPr>
        <w:pStyle w:val="Ttulo2"/>
        <w:rPr>
          <w:rFonts w:ascii="Verdana" w:hAnsi="Verdana"/>
          <w:sz w:val="18"/>
          <w:szCs w:val="18"/>
        </w:rPr>
      </w:pPr>
      <w:r w:rsidRPr="007A1767">
        <w:rPr>
          <w:rFonts w:ascii="Verdana" w:hAnsi="Verdana"/>
          <w:sz w:val="18"/>
          <w:szCs w:val="18"/>
        </w:rPr>
        <w:t>2</w:t>
      </w:r>
      <w:r w:rsidR="00BD4184" w:rsidRPr="007A1767">
        <w:rPr>
          <w:rFonts w:ascii="Verdana" w:hAnsi="Verdana"/>
          <w:sz w:val="18"/>
          <w:szCs w:val="18"/>
        </w:rPr>
        <w:t>. Mecanismo de Asignación de Recursos</w:t>
      </w:r>
      <w:bookmarkEnd w:id="2"/>
      <w:bookmarkEnd w:id="3"/>
    </w:p>
    <w:p w14:paraId="03E2FA50" w14:textId="77777777" w:rsidR="00BD4184" w:rsidRPr="007A1767" w:rsidRDefault="00BD4184" w:rsidP="00BD4184">
      <w:pPr>
        <w:ind w:left="360"/>
        <w:jc w:val="both"/>
        <w:rPr>
          <w:rFonts w:ascii="Verdana" w:hAnsi="Verdana" w:cs="Arial"/>
          <w:sz w:val="18"/>
          <w:szCs w:val="18"/>
        </w:rPr>
      </w:pPr>
    </w:p>
    <w:p w14:paraId="35A97C9F" w14:textId="77777777" w:rsidR="00BD4184" w:rsidRPr="007A1767" w:rsidRDefault="00BD4184" w:rsidP="00BD4184">
      <w:pPr>
        <w:jc w:val="both"/>
        <w:rPr>
          <w:rFonts w:ascii="Verdana" w:hAnsi="Verdana" w:cs="Arial"/>
          <w:bCs/>
          <w:sz w:val="18"/>
          <w:szCs w:val="18"/>
        </w:rPr>
      </w:pPr>
      <w:r w:rsidRPr="007A1767">
        <w:rPr>
          <w:rFonts w:ascii="Verdana" w:hAnsi="Verdana" w:cs="Arial"/>
          <w:sz w:val="18"/>
          <w:szCs w:val="18"/>
        </w:rPr>
        <w:t>Concurso público de proyectos.</w:t>
      </w:r>
    </w:p>
    <w:p w14:paraId="421EA406" w14:textId="77777777" w:rsidR="0083563F" w:rsidRPr="007A1767" w:rsidRDefault="0083563F">
      <w:pPr>
        <w:jc w:val="both"/>
        <w:rPr>
          <w:rFonts w:ascii="Verdana" w:hAnsi="Verdana" w:cs="Arial"/>
          <w:sz w:val="18"/>
          <w:szCs w:val="18"/>
        </w:rPr>
      </w:pPr>
    </w:p>
    <w:p w14:paraId="2C873FDD" w14:textId="77777777" w:rsidR="00A863DA" w:rsidRPr="007A1767" w:rsidRDefault="003F49F1">
      <w:pPr>
        <w:pStyle w:val="Ttulo2"/>
        <w:rPr>
          <w:rFonts w:ascii="Verdana" w:hAnsi="Verdana"/>
          <w:sz w:val="18"/>
          <w:szCs w:val="18"/>
        </w:rPr>
      </w:pPr>
      <w:bookmarkStart w:id="11" w:name="_Toc160857297"/>
      <w:bookmarkStart w:id="12" w:name="_Toc274295710"/>
      <w:r w:rsidRPr="007A1767">
        <w:rPr>
          <w:rFonts w:ascii="Verdana" w:hAnsi="Verdana"/>
          <w:sz w:val="18"/>
          <w:szCs w:val="18"/>
        </w:rPr>
        <w:t>3</w:t>
      </w:r>
      <w:r w:rsidR="00A863DA" w:rsidRPr="007A1767">
        <w:rPr>
          <w:rFonts w:ascii="Verdana" w:hAnsi="Verdana"/>
          <w:sz w:val="18"/>
          <w:szCs w:val="18"/>
        </w:rPr>
        <w:t xml:space="preserve">. Objetivo </w:t>
      </w:r>
      <w:bookmarkEnd w:id="11"/>
      <w:bookmarkEnd w:id="12"/>
    </w:p>
    <w:p w14:paraId="5BA9D847" w14:textId="77777777" w:rsidR="00A863DA" w:rsidRPr="007A1767" w:rsidRDefault="00A863DA">
      <w:pPr>
        <w:ind w:left="708"/>
        <w:jc w:val="both"/>
        <w:rPr>
          <w:rFonts w:ascii="Verdana" w:hAnsi="Verdana" w:cs="Arial"/>
          <w:sz w:val="18"/>
          <w:szCs w:val="18"/>
        </w:rPr>
      </w:pPr>
    </w:p>
    <w:p w14:paraId="1DDAF137" w14:textId="61234B67" w:rsidR="00A863DA" w:rsidRPr="007A1767" w:rsidRDefault="00A863DA">
      <w:pPr>
        <w:jc w:val="both"/>
        <w:rPr>
          <w:rFonts w:ascii="Verdana" w:hAnsi="Verdana" w:cs="Arial"/>
          <w:sz w:val="18"/>
          <w:szCs w:val="18"/>
        </w:rPr>
      </w:pPr>
      <w:r w:rsidRPr="007A1767">
        <w:rPr>
          <w:rFonts w:ascii="Verdana" w:hAnsi="Verdana" w:cs="Arial"/>
          <w:sz w:val="18"/>
          <w:szCs w:val="18"/>
        </w:rPr>
        <w:t>Convocar a los Col</w:t>
      </w:r>
      <w:r w:rsidR="00EA5462">
        <w:rPr>
          <w:rFonts w:ascii="Verdana" w:hAnsi="Verdana" w:cs="Arial"/>
          <w:sz w:val="18"/>
          <w:szCs w:val="18"/>
        </w:rPr>
        <w:t>aboradores Acreditados de SENAME</w:t>
      </w:r>
      <w:r w:rsidRPr="007A1767">
        <w:rPr>
          <w:rFonts w:ascii="Verdana" w:hAnsi="Verdana" w:cs="Arial"/>
          <w:sz w:val="18"/>
          <w:szCs w:val="18"/>
        </w:rPr>
        <w:t xml:space="preserve"> a presentar propuestas a </w:t>
      </w:r>
      <w:r w:rsidR="00BD4184" w:rsidRPr="007A1767">
        <w:rPr>
          <w:rFonts w:ascii="Verdana" w:hAnsi="Verdana" w:cs="Arial"/>
          <w:sz w:val="18"/>
          <w:szCs w:val="18"/>
        </w:rPr>
        <w:t>c</w:t>
      </w:r>
      <w:r w:rsidRPr="007A1767">
        <w:rPr>
          <w:rFonts w:ascii="Verdana" w:hAnsi="Verdana" w:cs="Arial"/>
          <w:sz w:val="18"/>
          <w:szCs w:val="18"/>
        </w:rPr>
        <w:t xml:space="preserve">oncurso </w:t>
      </w:r>
      <w:r w:rsidR="008D2694" w:rsidRPr="007A1767">
        <w:rPr>
          <w:rFonts w:ascii="Verdana" w:hAnsi="Verdana" w:cs="Arial"/>
          <w:sz w:val="18"/>
          <w:szCs w:val="18"/>
        </w:rPr>
        <w:t xml:space="preserve">público </w:t>
      </w:r>
      <w:r w:rsidRPr="007A1767">
        <w:rPr>
          <w:rFonts w:ascii="Verdana" w:hAnsi="Verdana" w:cs="Arial"/>
          <w:sz w:val="18"/>
          <w:szCs w:val="18"/>
        </w:rPr>
        <w:t>de proyectos, para la ejecución de la</w:t>
      </w:r>
      <w:r w:rsidR="001740B1" w:rsidRPr="007A1767">
        <w:rPr>
          <w:rFonts w:ascii="Verdana" w:hAnsi="Verdana" w:cs="Arial"/>
          <w:sz w:val="18"/>
          <w:szCs w:val="18"/>
        </w:rPr>
        <w:t>s</w:t>
      </w:r>
      <w:r w:rsidRPr="007A1767">
        <w:rPr>
          <w:rFonts w:ascii="Verdana" w:hAnsi="Verdana" w:cs="Arial"/>
          <w:sz w:val="18"/>
          <w:szCs w:val="18"/>
        </w:rPr>
        <w:t xml:space="preserve"> línea</w:t>
      </w:r>
      <w:r w:rsidR="001740B1" w:rsidRPr="007A1767">
        <w:rPr>
          <w:rFonts w:ascii="Verdana" w:hAnsi="Verdana" w:cs="Arial"/>
          <w:sz w:val="18"/>
          <w:szCs w:val="18"/>
        </w:rPr>
        <w:t>s</w:t>
      </w:r>
      <w:r w:rsidRPr="007A1767">
        <w:rPr>
          <w:rFonts w:ascii="Verdana" w:hAnsi="Verdana" w:cs="Arial"/>
          <w:sz w:val="18"/>
          <w:szCs w:val="18"/>
        </w:rPr>
        <w:t xml:space="preserve"> de acción antes señalada</w:t>
      </w:r>
      <w:r w:rsidR="00ED133F" w:rsidRPr="007A1767">
        <w:rPr>
          <w:rFonts w:ascii="Verdana" w:hAnsi="Verdana" w:cs="Arial"/>
          <w:sz w:val="18"/>
          <w:szCs w:val="18"/>
        </w:rPr>
        <w:t>s</w:t>
      </w:r>
      <w:r w:rsidR="00F23E93" w:rsidRPr="007A1767">
        <w:rPr>
          <w:rFonts w:ascii="Verdana" w:hAnsi="Verdana" w:cs="Arial"/>
          <w:sz w:val="18"/>
          <w:szCs w:val="18"/>
        </w:rPr>
        <w:t>.</w:t>
      </w:r>
    </w:p>
    <w:p w14:paraId="73648127" w14:textId="77777777" w:rsidR="00005099" w:rsidRPr="007A1767" w:rsidRDefault="00005099">
      <w:pPr>
        <w:jc w:val="both"/>
        <w:rPr>
          <w:rFonts w:ascii="Verdana" w:hAnsi="Verdana" w:cs="Arial"/>
          <w:sz w:val="18"/>
          <w:szCs w:val="18"/>
        </w:rPr>
      </w:pPr>
    </w:p>
    <w:p w14:paraId="1979040D" w14:textId="5EF0F97D" w:rsidR="00C056D1" w:rsidRDefault="00005099" w:rsidP="00C056D1">
      <w:pPr>
        <w:jc w:val="both"/>
        <w:rPr>
          <w:rStyle w:val="nfasisintenso"/>
          <w:rFonts w:ascii="Verdana" w:hAnsi="Verdana"/>
          <w:b/>
          <w:i w:val="0"/>
          <w:color w:val="000000" w:themeColor="text1"/>
          <w:sz w:val="18"/>
          <w:szCs w:val="18"/>
          <w:lang w:val="es-CL"/>
        </w:rPr>
      </w:pPr>
      <w:r w:rsidRPr="007A1767">
        <w:rPr>
          <w:rFonts w:ascii="Verdana" w:hAnsi="Verdana"/>
          <w:sz w:val="18"/>
          <w:szCs w:val="18"/>
        </w:rPr>
        <w:t xml:space="preserve">Por tal motivo, las presentes Bases, tienen por objeto regular el marco de acción y fijar las condiciones y etapas que deberán cumplir los procesos licitatorios que convoque el Servicio Nacional de Menores, para que los organismos colaboradores acreditados presentan propuestas </w:t>
      </w:r>
      <w:r w:rsidR="00714CDE" w:rsidRPr="007A1767">
        <w:rPr>
          <w:rFonts w:ascii="Verdana" w:hAnsi="Verdana"/>
          <w:sz w:val="18"/>
          <w:szCs w:val="18"/>
        </w:rPr>
        <w:t>para</w:t>
      </w:r>
      <w:r w:rsidRPr="007A1767">
        <w:rPr>
          <w:rFonts w:ascii="Verdana" w:hAnsi="Verdana"/>
          <w:sz w:val="18"/>
          <w:szCs w:val="18"/>
        </w:rPr>
        <w:t xml:space="preserve"> </w:t>
      </w:r>
      <w:bookmarkStart w:id="13" w:name="_Toc160857299"/>
      <w:bookmarkStart w:id="14" w:name="_Toc274295712"/>
      <w:r w:rsidR="00EA5462">
        <w:rPr>
          <w:rFonts w:ascii="Verdana" w:hAnsi="Verdana"/>
          <w:sz w:val="18"/>
          <w:szCs w:val="18"/>
        </w:rPr>
        <w:t xml:space="preserve">el </w:t>
      </w:r>
      <w:r w:rsidR="00C056D1" w:rsidRPr="00C056D1">
        <w:rPr>
          <w:rFonts w:ascii="Verdana" w:hAnsi="Verdana"/>
          <w:sz w:val="18"/>
          <w:szCs w:val="18"/>
        </w:rPr>
        <w:t xml:space="preserve">Sexto Concurso Público de proyectos para la Línea de Acción Centros Residenciales, Modalidades: </w:t>
      </w:r>
      <w:r w:rsidR="00C056D1" w:rsidRPr="00C056D1">
        <w:rPr>
          <w:rFonts w:ascii="Verdana" w:hAnsi="Verdana" w:cs="Arial"/>
          <w:bCs/>
          <w:sz w:val="18"/>
          <w:szCs w:val="18"/>
        </w:rPr>
        <w:t>Residencias de Vida Familiar para adolescentes con dos Programas adosados (RVA-PRE-PPE); Residencias de Vida Familiar para adolescencia temprana con dos Programas adosados (RVT-PRE-PPE);</w:t>
      </w:r>
      <w:r w:rsidR="00C056D1" w:rsidRPr="00C056D1">
        <w:rPr>
          <w:rFonts w:ascii="Verdana" w:hAnsi="Verdana"/>
          <w:sz w:val="18"/>
          <w:szCs w:val="18"/>
        </w:rPr>
        <w:t xml:space="preserve"> </w:t>
      </w:r>
      <w:r w:rsidR="00C056D1" w:rsidRPr="00C056D1">
        <w:rPr>
          <w:rFonts w:ascii="Verdana" w:hAnsi="Verdana" w:cs="Arial"/>
          <w:bCs/>
          <w:sz w:val="18"/>
          <w:szCs w:val="18"/>
        </w:rPr>
        <w:t xml:space="preserve">Residencias de Protección para </w:t>
      </w:r>
      <w:r w:rsidR="00EE10FC">
        <w:rPr>
          <w:rFonts w:ascii="Verdana" w:hAnsi="Verdana" w:cs="Arial"/>
          <w:bCs/>
          <w:sz w:val="18"/>
          <w:szCs w:val="18"/>
        </w:rPr>
        <w:t>Lactantes y Preescolares con Programa</w:t>
      </w:r>
      <w:r w:rsidR="00C056D1" w:rsidRPr="00C056D1">
        <w:rPr>
          <w:rFonts w:ascii="Verdana" w:hAnsi="Verdana" w:cs="Arial"/>
          <w:bCs/>
          <w:sz w:val="18"/>
          <w:szCs w:val="18"/>
        </w:rPr>
        <w:t xml:space="preserve"> de Protección Especializado Adosado (RLP-PER); </w:t>
      </w:r>
      <w:r w:rsidR="00C056D1" w:rsidRPr="00C056D1">
        <w:rPr>
          <w:rFonts w:ascii="Verdana" w:hAnsi="Verdana" w:cs="Arial"/>
          <w:sz w:val="18"/>
          <w:szCs w:val="18"/>
          <w:lang w:val="es-CL"/>
        </w:rPr>
        <w:t>R</w:t>
      </w:r>
      <w:r w:rsidR="00C056D1" w:rsidRPr="00C056D1">
        <w:rPr>
          <w:rStyle w:val="nfasisintenso"/>
          <w:rFonts w:ascii="Verdana" w:hAnsi="Verdana"/>
          <w:i w:val="0"/>
          <w:color w:val="000000" w:themeColor="text1"/>
          <w:sz w:val="18"/>
          <w:szCs w:val="18"/>
          <w:lang w:val="es-CL"/>
        </w:rPr>
        <w:t>esidencias Especiales de Protección para niños, niñas y adolescentes gravemente vulnerados en sus derechos, con discapacidades severas o profundas y situación de alta dependencia con programa de atención residencial especializada y Programa Especializado en Discapacidad (RDS- PRE- PRD).</w:t>
      </w:r>
    </w:p>
    <w:p w14:paraId="454A1BF3" w14:textId="206EEC72" w:rsidR="004756FF" w:rsidRPr="007A1767" w:rsidRDefault="004756FF" w:rsidP="008E64D4">
      <w:pPr>
        <w:autoSpaceDE w:val="0"/>
        <w:autoSpaceDN w:val="0"/>
        <w:adjustRightInd w:val="0"/>
        <w:jc w:val="both"/>
        <w:rPr>
          <w:rFonts w:ascii="Verdana" w:hAnsi="Verdana" w:cs="Arial"/>
          <w:sz w:val="18"/>
          <w:szCs w:val="18"/>
        </w:rPr>
      </w:pPr>
    </w:p>
    <w:p w14:paraId="471F2300" w14:textId="0286E1F1" w:rsidR="00A863DA" w:rsidRPr="007A1767" w:rsidRDefault="003F49F1">
      <w:pPr>
        <w:pStyle w:val="Ttulo2"/>
        <w:rPr>
          <w:rFonts w:ascii="Verdana" w:hAnsi="Verdana"/>
          <w:sz w:val="18"/>
          <w:szCs w:val="18"/>
        </w:rPr>
      </w:pPr>
      <w:r w:rsidRPr="007A1767">
        <w:rPr>
          <w:rFonts w:ascii="Verdana" w:hAnsi="Verdana"/>
          <w:sz w:val="18"/>
          <w:szCs w:val="18"/>
        </w:rPr>
        <w:t>4</w:t>
      </w:r>
      <w:r w:rsidR="00A863DA" w:rsidRPr="007A1767">
        <w:rPr>
          <w:rFonts w:ascii="Verdana" w:hAnsi="Verdana"/>
          <w:sz w:val="18"/>
          <w:szCs w:val="18"/>
        </w:rPr>
        <w:t>. Marco Normativo</w:t>
      </w:r>
      <w:bookmarkEnd w:id="13"/>
      <w:bookmarkEnd w:id="14"/>
    </w:p>
    <w:p w14:paraId="108E9C28" w14:textId="77777777" w:rsidR="00A863DA" w:rsidRPr="007A1767" w:rsidRDefault="00A863DA">
      <w:pPr>
        <w:ind w:left="360"/>
        <w:jc w:val="both"/>
        <w:rPr>
          <w:rFonts w:ascii="Verdana" w:hAnsi="Verdana" w:cs="Arial"/>
          <w:bCs/>
          <w:sz w:val="18"/>
          <w:szCs w:val="18"/>
        </w:rPr>
      </w:pPr>
    </w:p>
    <w:p w14:paraId="4A096640" w14:textId="5510ECE7" w:rsidR="006B3BAA" w:rsidRPr="007A1767" w:rsidRDefault="00A863DA" w:rsidP="006B3BAA">
      <w:pPr>
        <w:jc w:val="both"/>
        <w:rPr>
          <w:rFonts w:ascii="Verdana" w:hAnsi="Verdana" w:cs="Arial"/>
          <w:sz w:val="18"/>
          <w:szCs w:val="18"/>
        </w:rPr>
      </w:pPr>
      <w:r w:rsidRPr="007A1767">
        <w:rPr>
          <w:rFonts w:ascii="Verdana" w:hAnsi="Verdana" w:cs="Arial"/>
          <w:sz w:val="18"/>
          <w:szCs w:val="18"/>
        </w:rPr>
        <w:t xml:space="preserve">Este proceso se regirá por la </w:t>
      </w:r>
      <w:r w:rsidR="00E01753" w:rsidRPr="007A1767">
        <w:rPr>
          <w:rFonts w:ascii="Verdana" w:hAnsi="Verdana" w:cs="Arial"/>
          <w:sz w:val="18"/>
          <w:szCs w:val="18"/>
        </w:rPr>
        <w:t>L</w:t>
      </w:r>
      <w:r w:rsidRPr="007A1767">
        <w:rPr>
          <w:rFonts w:ascii="Verdana" w:hAnsi="Verdana" w:cs="Arial"/>
          <w:sz w:val="18"/>
          <w:szCs w:val="18"/>
        </w:rPr>
        <w:t>ey Nº20.032</w:t>
      </w:r>
      <w:r w:rsidR="0035129C" w:rsidRPr="007A1767">
        <w:rPr>
          <w:rFonts w:ascii="Verdana" w:hAnsi="Verdana" w:cs="Arial"/>
          <w:sz w:val="18"/>
          <w:szCs w:val="18"/>
        </w:rPr>
        <w:t xml:space="preserve"> y su modificación, contenida en la Ley N°21.140, </w:t>
      </w:r>
      <w:r w:rsidRPr="007A1767">
        <w:rPr>
          <w:rFonts w:ascii="Verdana" w:hAnsi="Verdana" w:cs="Arial"/>
          <w:sz w:val="18"/>
          <w:szCs w:val="18"/>
        </w:rPr>
        <w:t xml:space="preserve"> y su respectivo Reglamento, </w:t>
      </w:r>
      <w:r w:rsidR="00DB36F3" w:rsidRPr="007A1767">
        <w:rPr>
          <w:rFonts w:ascii="Verdana" w:hAnsi="Verdana" w:cs="Arial"/>
          <w:sz w:val="18"/>
          <w:szCs w:val="18"/>
        </w:rPr>
        <w:t>contenido en el D.S. N</w:t>
      </w:r>
      <w:r w:rsidR="002E0175" w:rsidRPr="007A1767">
        <w:rPr>
          <w:rFonts w:ascii="Verdana" w:hAnsi="Verdana" w:cs="Arial"/>
          <w:sz w:val="18"/>
          <w:szCs w:val="18"/>
        </w:rPr>
        <w:t>°</w:t>
      </w:r>
      <w:r w:rsidR="00DB36F3" w:rsidRPr="007A1767">
        <w:rPr>
          <w:rFonts w:ascii="Verdana" w:hAnsi="Verdana" w:cs="Arial"/>
          <w:sz w:val="18"/>
          <w:szCs w:val="18"/>
        </w:rPr>
        <w:t xml:space="preserve">841, de 2005, modificado por </w:t>
      </w:r>
      <w:r w:rsidR="00DA07E1" w:rsidRPr="007A1767">
        <w:rPr>
          <w:rFonts w:ascii="Verdana" w:hAnsi="Verdana" w:cs="Arial"/>
          <w:sz w:val="18"/>
          <w:szCs w:val="18"/>
        </w:rPr>
        <w:t>los</w:t>
      </w:r>
      <w:r w:rsidR="00DB36F3" w:rsidRPr="007A1767">
        <w:rPr>
          <w:rFonts w:ascii="Verdana" w:hAnsi="Verdana" w:cs="Arial"/>
          <w:sz w:val="18"/>
          <w:szCs w:val="18"/>
        </w:rPr>
        <w:t xml:space="preserve"> D.S. N</w:t>
      </w:r>
      <w:r w:rsidR="002E0175" w:rsidRPr="007A1767">
        <w:rPr>
          <w:rFonts w:ascii="Verdana" w:hAnsi="Verdana" w:cs="Arial"/>
          <w:sz w:val="18"/>
          <w:szCs w:val="18"/>
        </w:rPr>
        <w:t>°</w:t>
      </w:r>
      <w:r w:rsidR="00DA07E1" w:rsidRPr="007A1767">
        <w:rPr>
          <w:rFonts w:ascii="Verdana" w:hAnsi="Verdana" w:cs="Arial"/>
          <w:sz w:val="18"/>
          <w:szCs w:val="18"/>
        </w:rPr>
        <w:t>s</w:t>
      </w:r>
      <w:r w:rsidR="00DB36F3" w:rsidRPr="007A1767">
        <w:rPr>
          <w:rFonts w:ascii="Verdana" w:hAnsi="Verdana" w:cs="Arial"/>
          <w:sz w:val="18"/>
          <w:szCs w:val="18"/>
        </w:rPr>
        <w:t xml:space="preserve"> </w:t>
      </w:r>
      <w:r w:rsidR="008D2694" w:rsidRPr="007A1767">
        <w:rPr>
          <w:rFonts w:ascii="Verdana" w:hAnsi="Verdana" w:cs="Arial"/>
          <w:sz w:val="18"/>
          <w:szCs w:val="18"/>
        </w:rPr>
        <w:t>208</w:t>
      </w:r>
      <w:r w:rsidR="00DB36F3" w:rsidRPr="007A1767">
        <w:rPr>
          <w:rFonts w:ascii="Verdana" w:hAnsi="Verdana" w:cs="Arial"/>
          <w:sz w:val="18"/>
          <w:szCs w:val="18"/>
        </w:rPr>
        <w:t>, de 2007</w:t>
      </w:r>
      <w:r w:rsidR="00421DE5" w:rsidRPr="007A1767">
        <w:rPr>
          <w:rFonts w:ascii="Verdana" w:hAnsi="Verdana" w:cs="Arial"/>
          <w:sz w:val="18"/>
          <w:szCs w:val="18"/>
        </w:rPr>
        <w:t xml:space="preserve">, </w:t>
      </w:r>
      <w:r w:rsidR="00DA07E1" w:rsidRPr="007A1767">
        <w:rPr>
          <w:rFonts w:ascii="Verdana" w:hAnsi="Verdana" w:cs="Arial"/>
          <w:sz w:val="18"/>
          <w:szCs w:val="18"/>
        </w:rPr>
        <w:t>1097, de 200</w:t>
      </w:r>
      <w:r w:rsidR="007D5C50" w:rsidRPr="007A1767">
        <w:rPr>
          <w:rFonts w:ascii="Verdana" w:hAnsi="Verdana" w:cs="Arial"/>
          <w:sz w:val="18"/>
          <w:szCs w:val="18"/>
        </w:rPr>
        <w:t>9</w:t>
      </w:r>
      <w:r w:rsidR="00DF399A" w:rsidRPr="007A1767">
        <w:rPr>
          <w:rFonts w:ascii="Verdana" w:hAnsi="Verdana" w:cs="Arial"/>
          <w:sz w:val="18"/>
          <w:szCs w:val="18"/>
        </w:rPr>
        <w:t>, 1</w:t>
      </w:r>
      <w:r w:rsidR="00421DE5" w:rsidRPr="007A1767">
        <w:rPr>
          <w:rFonts w:ascii="Verdana" w:hAnsi="Verdana" w:cs="Arial"/>
          <w:sz w:val="18"/>
          <w:szCs w:val="18"/>
        </w:rPr>
        <w:t xml:space="preserve">05, de 2012, </w:t>
      </w:r>
      <w:r w:rsidR="00DF399A" w:rsidRPr="007A1767">
        <w:rPr>
          <w:rFonts w:ascii="Verdana" w:hAnsi="Verdana" w:cs="Arial"/>
          <w:sz w:val="18"/>
          <w:szCs w:val="18"/>
        </w:rPr>
        <w:t>680 y 806, ambos de 2014,</w:t>
      </w:r>
      <w:r w:rsidR="00757392" w:rsidRPr="007A1767">
        <w:rPr>
          <w:rFonts w:ascii="Verdana" w:hAnsi="Verdana" w:cs="Arial"/>
          <w:sz w:val="18"/>
          <w:szCs w:val="18"/>
        </w:rPr>
        <w:t xml:space="preserve"> 1028, de 2016</w:t>
      </w:r>
      <w:r w:rsidR="00EA5462">
        <w:rPr>
          <w:rFonts w:ascii="Verdana" w:hAnsi="Verdana" w:cs="Arial"/>
          <w:sz w:val="18"/>
          <w:szCs w:val="18"/>
        </w:rPr>
        <w:t xml:space="preserve">, </w:t>
      </w:r>
      <w:r w:rsidR="00757392" w:rsidRPr="007A1767">
        <w:rPr>
          <w:rFonts w:ascii="Verdana" w:hAnsi="Verdana" w:cs="Arial"/>
          <w:sz w:val="18"/>
          <w:szCs w:val="18"/>
        </w:rPr>
        <w:t>1134, de 2017</w:t>
      </w:r>
      <w:r w:rsidR="00EA5462">
        <w:rPr>
          <w:rFonts w:ascii="Verdana" w:hAnsi="Verdana" w:cs="Arial"/>
          <w:sz w:val="18"/>
          <w:szCs w:val="18"/>
        </w:rPr>
        <w:t xml:space="preserve"> y</w:t>
      </w:r>
      <w:r w:rsidR="009569DD">
        <w:rPr>
          <w:rFonts w:ascii="Verdana" w:hAnsi="Verdana" w:cs="Arial"/>
          <w:sz w:val="18"/>
          <w:szCs w:val="18"/>
        </w:rPr>
        <w:t xml:space="preserve"> </w:t>
      </w:r>
      <w:r w:rsidR="00EA5462">
        <w:rPr>
          <w:rFonts w:ascii="Verdana" w:hAnsi="Verdana" w:cs="Arial"/>
          <w:sz w:val="18"/>
          <w:szCs w:val="18"/>
        </w:rPr>
        <w:t xml:space="preserve">370, de 2019, </w:t>
      </w:r>
      <w:r w:rsidR="00DF399A" w:rsidRPr="007A1767">
        <w:rPr>
          <w:rFonts w:ascii="Verdana" w:hAnsi="Verdana" w:cs="Arial"/>
          <w:sz w:val="18"/>
          <w:szCs w:val="18"/>
        </w:rPr>
        <w:t xml:space="preserve"> </w:t>
      </w:r>
      <w:r w:rsidR="00DB36F3" w:rsidRPr="007A1767">
        <w:rPr>
          <w:rFonts w:ascii="Verdana" w:hAnsi="Verdana" w:cs="Arial"/>
          <w:sz w:val="18"/>
          <w:szCs w:val="18"/>
        </w:rPr>
        <w:t>del Ministerio de Justicia</w:t>
      </w:r>
      <w:r w:rsidR="00E20AF0" w:rsidRPr="007A1767">
        <w:rPr>
          <w:rFonts w:ascii="Verdana" w:hAnsi="Verdana" w:cs="Arial"/>
          <w:sz w:val="18"/>
          <w:szCs w:val="18"/>
        </w:rPr>
        <w:t xml:space="preserve"> y Derechos Humanos</w:t>
      </w:r>
      <w:r w:rsidR="00DB36F3" w:rsidRPr="007A1767">
        <w:rPr>
          <w:rFonts w:ascii="Verdana" w:hAnsi="Verdana" w:cs="Arial"/>
          <w:sz w:val="18"/>
          <w:szCs w:val="18"/>
        </w:rPr>
        <w:t xml:space="preserve">, </w:t>
      </w:r>
      <w:r w:rsidRPr="007A1767">
        <w:rPr>
          <w:rFonts w:ascii="Verdana" w:hAnsi="Verdana" w:cs="Arial"/>
          <w:sz w:val="18"/>
          <w:szCs w:val="18"/>
        </w:rPr>
        <w:t xml:space="preserve">por el D.L. </w:t>
      </w:r>
      <w:r w:rsidR="009569DD">
        <w:rPr>
          <w:rFonts w:ascii="Verdana" w:hAnsi="Verdana" w:cs="Arial"/>
          <w:sz w:val="18"/>
          <w:szCs w:val="18"/>
        </w:rPr>
        <w:t xml:space="preserve">N° </w:t>
      </w:r>
      <w:r w:rsidRPr="007A1767">
        <w:rPr>
          <w:rFonts w:ascii="Verdana" w:hAnsi="Verdana" w:cs="Arial"/>
          <w:sz w:val="18"/>
          <w:szCs w:val="18"/>
        </w:rPr>
        <w:t>2</w:t>
      </w:r>
      <w:r w:rsidR="009569DD">
        <w:rPr>
          <w:rFonts w:ascii="Verdana" w:hAnsi="Verdana" w:cs="Arial"/>
          <w:sz w:val="18"/>
          <w:szCs w:val="18"/>
        </w:rPr>
        <w:t>.</w:t>
      </w:r>
      <w:r w:rsidRPr="007A1767">
        <w:rPr>
          <w:rFonts w:ascii="Verdana" w:hAnsi="Verdana" w:cs="Arial"/>
          <w:sz w:val="18"/>
          <w:szCs w:val="18"/>
        </w:rPr>
        <w:t xml:space="preserve">465, de 1979 </w:t>
      </w:r>
      <w:r w:rsidR="008D2694" w:rsidRPr="007A1767">
        <w:rPr>
          <w:rFonts w:ascii="Verdana" w:hAnsi="Verdana" w:cs="Arial"/>
          <w:sz w:val="18"/>
          <w:szCs w:val="18"/>
        </w:rPr>
        <w:t xml:space="preserve">y el </w:t>
      </w:r>
      <w:r w:rsidRPr="007A1767">
        <w:rPr>
          <w:rFonts w:ascii="Verdana" w:hAnsi="Verdana" w:cs="Arial"/>
          <w:sz w:val="18"/>
          <w:szCs w:val="18"/>
        </w:rPr>
        <w:t>D.S. N</w:t>
      </w:r>
      <w:r w:rsidR="002E0175" w:rsidRPr="007A1767">
        <w:rPr>
          <w:rFonts w:ascii="Verdana" w:hAnsi="Verdana" w:cs="Arial"/>
          <w:sz w:val="18"/>
          <w:szCs w:val="18"/>
        </w:rPr>
        <w:t>°</w:t>
      </w:r>
      <w:r w:rsidRPr="007A1767">
        <w:rPr>
          <w:rFonts w:ascii="Verdana" w:hAnsi="Verdana" w:cs="Arial"/>
          <w:sz w:val="18"/>
          <w:szCs w:val="18"/>
        </w:rPr>
        <w:t xml:space="preserve"> 356, de 1980, del Ministerio de Justicia</w:t>
      </w:r>
      <w:r w:rsidR="00401898" w:rsidRPr="007A1767">
        <w:rPr>
          <w:rFonts w:ascii="Verdana" w:hAnsi="Verdana" w:cs="Arial"/>
          <w:sz w:val="18"/>
          <w:szCs w:val="18"/>
        </w:rPr>
        <w:t xml:space="preserve"> y Derechos Humanos</w:t>
      </w:r>
      <w:r w:rsidRPr="007A1767">
        <w:rPr>
          <w:rFonts w:ascii="Verdana" w:hAnsi="Verdana" w:cs="Arial"/>
          <w:sz w:val="18"/>
          <w:szCs w:val="18"/>
        </w:rPr>
        <w:t>, por las presentes bases</w:t>
      </w:r>
      <w:r w:rsidR="007023E5" w:rsidRPr="007A1767">
        <w:rPr>
          <w:rFonts w:ascii="Verdana" w:hAnsi="Verdana" w:cs="Arial"/>
          <w:sz w:val="18"/>
          <w:szCs w:val="18"/>
        </w:rPr>
        <w:t xml:space="preserve">, </w:t>
      </w:r>
      <w:r w:rsidRPr="007A1767">
        <w:rPr>
          <w:rFonts w:ascii="Verdana" w:hAnsi="Verdana" w:cs="Arial"/>
          <w:sz w:val="18"/>
          <w:szCs w:val="18"/>
        </w:rPr>
        <w:t>por las bases</w:t>
      </w:r>
      <w:r w:rsidR="007023E5" w:rsidRPr="007A1767">
        <w:rPr>
          <w:rFonts w:ascii="Verdana" w:hAnsi="Verdana" w:cs="Arial"/>
          <w:sz w:val="18"/>
          <w:szCs w:val="18"/>
        </w:rPr>
        <w:t xml:space="preserve"> técnicas </w:t>
      </w:r>
      <w:r w:rsidR="00374662" w:rsidRPr="007A1767">
        <w:rPr>
          <w:rFonts w:ascii="Verdana" w:hAnsi="Verdana" w:cs="Arial"/>
          <w:sz w:val="18"/>
          <w:szCs w:val="18"/>
        </w:rPr>
        <w:t>y sus anexos</w:t>
      </w:r>
      <w:r w:rsidRPr="007A1767">
        <w:rPr>
          <w:rFonts w:ascii="Verdana" w:hAnsi="Verdana" w:cs="Arial"/>
          <w:sz w:val="18"/>
          <w:szCs w:val="18"/>
        </w:rPr>
        <w:t xml:space="preserve">, documentos todos que contienen las disposiciones técnicas y normativas, que tienen por finalidad establecer la forma y </w:t>
      </w:r>
      <w:r w:rsidR="00EA5462">
        <w:rPr>
          <w:rFonts w:ascii="Verdana" w:hAnsi="Verdana" w:cs="Arial"/>
          <w:sz w:val="18"/>
          <w:szCs w:val="18"/>
        </w:rPr>
        <w:t>las condiciones en que el SENAME</w:t>
      </w:r>
      <w:r w:rsidR="008D2694" w:rsidRPr="007A1767">
        <w:rPr>
          <w:rFonts w:ascii="Verdana" w:hAnsi="Verdana" w:cs="Arial"/>
          <w:sz w:val="18"/>
          <w:szCs w:val="18"/>
        </w:rPr>
        <w:t>,</w:t>
      </w:r>
      <w:r w:rsidRPr="007A1767">
        <w:rPr>
          <w:rFonts w:ascii="Verdana" w:hAnsi="Verdana" w:cs="Arial"/>
          <w:sz w:val="18"/>
          <w:szCs w:val="18"/>
        </w:rPr>
        <w:t xml:space="preserve"> asignará </w:t>
      </w:r>
      <w:r w:rsidR="008D2694" w:rsidRPr="007A1767">
        <w:rPr>
          <w:rFonts w:ascii="Verdana" w:hAnsi="Verdana" w:cs="Arial"/>
          <w:sz w:val="18"/>
          <w:szCs w:val="18"/>
        </w:rPr>
        <w:t xml:space="preserve">los </w:t>
      </w:r>
      <w:r w:rsidRPr="007A1767">
        <w:rPr>
          <w:rFonts w:ascii="Verdana" w:hAnsi="Verdana" w:cs="Arial"/>
          <w:sz w:val="18"/>
          <w:szCs w:val="18"/>
        </w:rPr>
        <w:t>recursos a los Cola</w:t>
      </w:r>
      <w:r w:rsidR="008E1C12" w:rsidRPr="007A1767">
        <w:rPr>
          <w:rFonts w:ascii="Verdana" w:hAnsi="Verdana" w:cs="Arial"/>
          <w:sz w:val="18"/>
          <w:szCs w:val="18"/>
        </w:rPr>
        <w:t xml:space="preserve">boradores Acreditados, para </w:t>
      </w:r>
      <w:r w:rsidR="000F09FC" w:rsidRPr="007A1767">
        <w:rPr>
          <w:rFonts w:ascii="Verdana" w:hAnsi="Verdana" w:cs="Arial"/>
          <w:sz w:val="18"/>
          <w:szCs w:val="18"/>
        </w:rPr>
        <w:t>la</w:t>
      </w:r>
      <w:r w:rsidR="00EA5462">
        <w:rPr>
          <w:rFonts w:ascii="Verdana" w:hAnsi="Verdana" w:cs="Arial"/>
          <w:sz w:val="18"/>
          <w:szCs w:val="18"/>
        </w:rPr>
        <w:t>s</w:t>
      </w:r>
      <w:r w:rsidR="000F09FC" w:rsidRPr="007A1767">
        <w:rPr>
          <w:rFonts w:ascii="Verdana" w:hAnsi="Verdana" w:cs="Arial"/>
          <w:sz w:val="18"/>
          <w:szCs w:val="18"/>
        </w:rPr>
        <w:t xml:space="preserve"> Línea</w:t>
      </w:r>
      <w:r w:rsidR="00EA5462">
        <w:rPr>
          <w:rFonts w:ascii="Verdana" w:hAnsi="Verdana" w:cs="Arial"/>
          <w:sz w:val="18"/>
          <w:szCs w:val="18"/>
        </w:rPr>
        <w:t>s</w:t>
      </w:r>
      <w:r w:rsidR="000F09FC" w:rsidRPr="007A1767">
        <w:rPr>
          <w:rFonts w:ascii="Verdana" w:hAnsi="Verdana" w:cs="Arial"/>
          <w:sz w:val="18"/>
          <w:szCs w:val="18"/>
        </w:rPr>
        <w:t xml:space="preserve"> de Acción</w:t>
      </w:r>
      <w:r w:rsidR="00507676" w:rsidRPr="007A1767">
        <w:rPr>
          <w:rFonts w:ascii="Verdana" w:hAnsi="Verdana" w:cs="Arial"/>
          <w:sz w:val="18"/>
          <w:szCs w:val="18"/>
        </w:rPr>
        <w:t xml:space="preserve"> </w:t>
      </w:r>
      <w:r w:rsidR="00430526" w:rsidRPr="007A1767">
        <w:rPr>
          <w:rFonts w:ascii="Verdana" w:hAnsi="Verdana" w:cs="Arial"/>
          <w:sz w:val="18"/>
          <w:szCs w:val="18"/>
        </w:rPr>
        <w:t>licitada</w:t>
      </w:r>
      <w:r w:rsidR="00EA5462">
        <w:rPr>
          <w:rFonts w:ascii="Verdana" w:hAnsi="Verdana" w:cs="Arial"/>
          <w:sz w:val="18"/>
          <w:szCs w:val="18"/>
        </w:rPr>
        <w:t>s</w:t>
      </w:r>
      <w:r w:rsidR="007D5C50" w:rsidRPr="007A1767">
        <w:rPr>
          <w:rFonts w:ascii="Verdana" w:hAnsi="Verdana" w:cs="Arial"/>
          <w:sz w:val="18"/>
          <w:szCs w:val="18"/>
        </w:rPr>
        <w:t xml:space="preserve"> y eventuales aclaraciones y respuestas formuladas dentro del respectivo proceso licitatorio</w:t>
      </w:r>
      <w:r w:rsidR="00CA4699" w:rsidRPr="007A1767">
        <w:rPr>
          <w:rFonts w:ascii="Verdana" w:hAnsi="Verdana" w:cs="Arial"/>
          <w:sz w:val="18"/>
          <w:szCs w:val="18"/>
        </w:rPr>
        <w:t>.</w:t>
      </w:r>
    </w:p>
    <w:p w14:paraId="65A4762C" w14:textId="77777777" w:rsidR="0040743B" w:rsidRPr="007A1767" w:rsidRDefault="0040743B">
      <w:pPr>
        <w:pStyle w:val="Ttulo2"/>
        <w:rPr>
          <w:rFonts w:ascii="Verdana" w:hAnsi="Verdana"/>
          <w:sz w:val="18"/>
          <w:szCs w:val="18"/>
        </w:rPr>
      </w:pPr>
      <w:bookmarkStart w:id="15" w:name="_Toc160857300"/>
      <w:bookmarkStart w:id="16" w:name="_Toc274295713"/>
    </w:p>
    <w:p w14:paraId="7156566A" w14:textId="77777777" w:rsidR="00A863DA" w:rsidRPr="007A1767" w:rsidRDefault="003F49F1">
      <w:pPr>
        <w:pStyle w:val="Ttulo2"/>
        <w:rPr>
          <w:rFonts w:ascii="Verdana" w:hAnsi="Verdana"/>
          <w:sz w:val="18"/>
          <w:szCs w:val="18"/>
        </w:rPr>
      </w:pPr>
      <w:r w:rsidRPr="007A1767">
        <w:rPr>
          <w:rFonts w:ascii="Verdana" w:hAnsi="Verdana"/>
          <w:sz w:val="18"/>
          <w:szCs w:val="18"/>
        </w:rPr>
        <w:t>5</w:t>
      </w:r>
      <w:r w:rsidR="00A863DA" w:rsidRPr="007A1767">
        <w:rPr>
          <w:rFonts w:ascii="Verdana" w:hAnsi="Verdana"/>
          <w:sz w:val="18"/>
          <w:szCs w:val="18"/>
        </w:rPr>
        <w:t>. Participantes</w:t>
      </w:r>
      <w:bookmarkEnd w:id="15"/>
      <w:bookmarkEnd w:id="16"/>
    </w:p>
    <w:p w14:paraId="183E17F2" w14:textId="77777777" w:rsidR="00A863DA" w:rsidRPr="007A1767" w:rsidRDefault="00A863DA">
      <w:pPr>
        <w:ind w:left="360"/>
        <w:jc w:val="both"/>
        <w:rPr>
          <w:rFonts w:ascii="Verdana" w:hAnsi="Verdana" w:cs="Arial"/>
          <w:bCs/>
          <w:sz w:val="18"/>
          <w:szCs w:val="18"/>
        </w:rPr>
      </w:pPr>
    </w:p>
    <w:p w14:paraId="21296712" w14:textId="637B1BB0" w:rsidR="00A863DA" w:rsidRPr="007A1767" w:rsidRDefault="00A863DA">
      <w:pPr>
        <w:jc w:val="both"/>
        <w:rPr>
          <w:rFonts w:ascii="Verdana" w:hAnsi="Verdana" w:cs="Arial"/>
          <w:sz w:val="18"/>
          <w:szCs w:val="18"/>
        </w:rPr>
      </w:pPr>
      <w:r w:rsidRPr="007A1767">
        <w:rPr>
          <w:rFonts w:ascii="Verdana" w:hAnsi="Verdana" w:cs="Arial"/>
          <w:sz w:val="18"/>
          <w:szCs w:val="18"/>
        </w:rPr>
        <w:t xml:space="preserve">Sólo podrán presentar propuestas al concurso </w:t>
      </w:r>
      <w:r w:rsidR="00DB36F3" w:rsidRPr="007A1767">
        <w:rPr>
          <w:rFonts w:ascii="Verdana" w:hAnsi="Verdana" w:cs="Arial"/>
          <w:sz w:val="18"/>
          <w:szCs w:val="18"/>
        </w:rPr>
        <w:t xml:space="preserve">público </w:t>
      </w:r>
      <w:r w:rsidRPr="007A1767">
        <w:rPr>
          <w:rFonts w:ascii="Verdana" w:hAnsi="Verdana" w:cs="Arial"/>
          <w:sz w:val="18"/>
          <w:szCs w:val="18"/>
        </w:rPr>
        <w:t>de proyectos los cola</w:t>
      </w:r>
      <w:r w:rsidR="00EA5462">
        <w:rPr>
          <w:rFonts w:ascii="Verdana" w:hAnsi="Verdana" w:cs="Arial"/>
          <w:sz w:val="18"/>
          <w:szCs w:val="18"/>
        </w:rPr>
        <w:t>boradores acreditados del SENAME</w:t>
      </w:r>
      <w:r w:rsidRPr="007A1767">
        <w:rPr>
          <w:rFonts w:ascii="Verdana" w:hAnsi="Verdana" w:cs="Arial"/>
          <w:sz w:val="18"/>
          <w:szCs w:val="18"/>
        </w:rPr>
        <w:t xml:space="preserve">, entendiéndose por tales las personas jurídicas sin fines de lucro que, con el objeto de </w:t>
      </w:r>
      <w:r w:rsidR="00E712A6" w:rsidRPr="007A1767">
        <w:rPr>
          <w:rFonts w:ascii="Verdana" w:hAnsi="Verdana" w:cs="Arial"/>
          <w:sz w:val="18"/>
          <w:szCs w:val="18"/>
        </w:rPr>
        <w:t>cumplir el rol pú</w:t>
      </w:r>
      <w:r w:rsidR="00A61A3F" w:rsidRPr="007A1767">
        <w:rPr>
          <w:rFonts w:ascii="Verdana" w:hAnsi="Verdana" w:cs="Arial"/>
          <w:sz w:val="18"/>
          <w:szCs w:val="18"/>
        </w:rPr>
        <w:t>blico de atención y cuidado de l</w:t>
      </w:r>
      <w:r w:rsidR="00E712A6" w:rsidRPr="007A1767">
        <w:rPr>
          <w:rFonts w:ascii="Verdana" w:hAnsi="Verdana" w:cs="Arial"/>
          <w:sz w:val="18"/>
          <w:szCs w:val="18"/>
        </w:rPr>
        <w:t xml:space="preserve">a niñez desarrollando </w:t>
      </w:r>
      <w:r w:rsidRPr="007A1767">
        <w:rPr>
          <w:rFonts w:ascii="Verdana" w:hAnsi="Verdana" w:cs="Arial"/>
          <w:sz w:val="18"/>
          <w:szCs w:val="18"/>
        </w:rPr>
        <w:t>la</w:t>
      </w:r>
      <w:r w:rsidR="00E712A6" w:rsidRPr="007A1767">
        <w:rPr>
          <w:rFonts w:ascii="Verdana" w:hAnsi="Verdana" w:cs="Arial"/>
          <w:sz w:val="18"/>
          <w:szCs w:val="18"/>
        </w:rPr>
        <w:t xml:space="preserve">s acciones a que se </w:t>
      </w:r>
      <w:r w:rsidRPr="007A1767">
        <w:rPr>
          <w:rFonts w:ascii="Verdana" w:hAnsi="Verdana" w:cs="Arial"/>
          <w:sz w:val="18"/>
          <w:szCs w:val="18"/>
        </w:rPr>
        <w:t>refiere</w:t>
      </w:r>
      <w:r w:rsidR="00E260C0" w:rsidRPr="007A1767">
        <w:rPr>
          <w:rFonts w:ascii="Verdana" w:hAnsi="Verdana" w:cs="Arial"/>
          <w:sz w:val="18"/>
          <w:szCs w:val="18"/>
        </w:rPr>
        <w:t xml:space="preserve"> el artículo 3°</w:t>
      </w:r>
      <w:r w:rsidRPr="007A1767">
        <w:rPr>
          <w:rFonts w:ascii="Verdana" w:hAnsi="Verdana" w:cs="Arial"/>
          <w:sz w:val="18"/>
          <w:szCs w:val="18"/>
        </w:rPr>
        <w:t xml:space="preserve"> de la Ley Nº 20.032, han sido reconocidas como tales por Resolución de</w:t>
      </w:r>
      <w:r w:rsidR="00EA5462">
        <w:rPr>
          <w:rFonts w:ascii="Verdana" w:hAnsi="Verdana" w:cs="Arial"/>
          <w:sz w:val="18"/>
          <w:szCs w:val="18"/>
        </w:rPr>
        <w:t>l Director/a Nacional del SENAME</w:t>
      </w:r>
      <w:r w:rsidRPr="007A1767">
        <w:rPr>
          <w:rFonts w:ascii="Verdana" w:hAnsi="Verdana" w:cs="Arial"/>
          <w:sz w:val="18"/>
          <w:szCs w:val="18"/>
        </w:rPr>
        <w:t>, en la forma y condiciones exigidas por la mencionada Ley y su Reglamento, además deberán cumplir con los requisitos señalados en la Ley Nº 19.862, que establece el Registro de las Personas Jurídicas receptoras de fondos públicos</w:t>
      </w:r>
      <w:r w:rsidR="007D5C50" w:rsidRPr="007A1767">
        <w:rPr>
          <w:rFonts w:ascii="Verdana" w:hAnsi="Verdana" w:cs="Arial"/>
          <w:sz w:val="18"/>
          <w:szCs w:val="18"/>
        </w:rPr>
        <w:t>, cuando corresponda</w:t>
      </w:r>
      <w:r w:rsidRPr="007A1767">
        <w:rPr>
          <w:rFonts w:ascii="Verdana" w:hAnsi="Verdana" w:cs="Arial"/>
          <w:sz w:val="18"/>
          <w:szCs w:val="18"/>
        </w:rPr>
        <w:t xml:space="preserve">. </w:t>
      </w:r>
    </w:p>
    <w:p w14:paraId="4C63F44E" w14:textId="77777777" w:rsidR="006D3B71" w:rsidRPr="007A1767" w:rsidRDefault="006D3B71">
      <w:pPr>
        <w:jc w:val="both"/>
        <w:rPr>
          <w:rFonts w:ascii="Verdana" w:hAnsi="Verdana" w:cs="Arial"/>
          <w:bCs/>
          <w:sz w:val="18"/>
          <w:szCs w:val="18"/>
        </w:rPr>
      </w:pPr>
    </w:p>
    <w:p w14:paraId="31A03B37" w14:textId="77777777" w:rsidR="004226D1" w:rsidRPr="007A1767" w:rsidRDefault="00A863DA" w:rsidP="00CF6270">
      <w:pPr>
        <w:jc w:val="both"/>
        <w:rPr>
          <w:rFonts w:ascii="Verdana" w:hAnsi="Verdana" w:cs="Arial"/>
          <w:sz w:val="18"/>
          <w:szCs w:val="18"/>
        </w:rPr>
      </w:pPr>
      <w:r w:rsidRPr="007A1767">
        <w:rPr>
          <w:rFonts w:ascii="Verdana" w:hAnsi="Verdana" w:cs="Arial"/>
          <w:sz w:val="18"/>
          <w:szCs w:val="18"/>
        </w:rPr>
        <w:lastRenderedPageBreak/>
        <w:t xml:space="preserve">Las instituciones públicas que ejecuten o, entre cuyas funciones se encuentre desarrollar acciones relacionadas con las materias de que trata la mencionada ley, no requerirán de dicho reconocimiento, debiendo respetar íntegramente lo establecido en las presentes bases. </w:t>
      </w:r>
      <w:bookmarkStart w:id="17" w:name="_Toc160857301"/>
    </w:p>
    <w:p w14:paraId="6B0C6F84" w14:textId="77777777" w:rsidR="006562F8" w:rsidRPr="007A1767" w:rsidRDefault="006562F8" w:rsidP="00CF6270">
      <w:pPr>
        <w:jc w:val="both"/>
        <w:rPr>
          <w:rFonts w:ascii="Verdana" w:hAnsi="Verdana" w:cs="Arial"/>
          <w:sz w:val="18"/>
          <w:szCs w:val="18"/>
        </w:rPr>
      </w:pPr>
    </w:p>
    <w:p w14:paraId="571F002E" w14:textId="253538A3" w:rsidR="00A36DD6" w:rsidRPr="007A1767" w:rsidRDefault="00A36DD6" w:rsidP="00A36DD6">
      <w:pPr>
        <w:pStyle w:val="Ttulo2"/>
        <w:jc w:val="both"/>
        <w:rPr>
          <w:rFonts w:ascii="Verdana" w:hAnsi="Verdana"/>
          <w:sz w:val="18"/>
          <w:szCs w:val="18"/>
        </w:rPr>
      </w:pPr>
      <w:r w:rsidRPr="007A1767">
        <w:rPr>
          <w:rFonts w:ascii="Verdana" w:hAnsi="Verdana"/>
          <w:b w:val="0"/>
          <w:sz w:val="18"/>
          <w:szCs w:val="18"/>
        </w:rPr>
        <w:t>El presente llamado a concurso no rige respecto de las personas naturales que se han reconocido como colaboradores acreditados de las funciones del Servicio para ejecutar la línea de acción Diagnóstico</w:t>
      </w:r>
      <w:r w:rsidR="004E3D3D" w:rsidRPr="007A1767">
        <w:rPr>
          <w:rFonts w:ascii="Verdana" w:hAnsi="Verdana"/>
          <w:b w:val="0"/>
          <w:sz w:val="18"/>
          <w:szCs w:val="18"/>
        </w:rPr>
        <w:t xml:space="preserve">. </w:t>
      </w:r>
    </w:p>
    <w:p w14:paraId="5B56CDD6" w14:textId="77777777" w:rsidR="004226D1" w:rsidRPr="007A1767" w:rsidRDefault="004226D1" w:rsidP="004226D1">
      <w:pPr>
        <w:pStyle w:val="Ttulo2"/>
        <w:jc w:val="both"/>
        <w:rPr>
          <w:rFonts w:ascii="Verdana" w:hAnsi="Verdana"/>
          <w:sz w:val="18"/>
          <w:szCs w:val="18"/>
        </w:rPr>
      </w:pPr>
    </w:p>
    <w:p w14:paraId="2C235E83" w14:textId="77777777" w:rsidR="00A863DA" w:rsidRPr="007A1767" w:rsidRDefault="003F49F1">
      <w:pPr>
        <w:pStyle w:val="Ttulo2"/>
        <w:rPr>
          <w:rFonts w:ascii="Verdana" w:hAnsi="Verdana"/>
          <w:sz w:val="18"/>
          <w:szCs w:val="18"/>
        </w:rPr>
      </w:pPr>
      <w:bookmarkStart w:id="18" w:name="_Toc274295714"/>
      <w:r w:rsidRPr="007A1767">
        <w:rPr>
          <w:rFonts w:ascii="Verdana" w:hAnsi="Verdana"/>
          <w:sz w:val="18"/>
          <w:szCs w:val="18"/>
        </w:rPr>
        <w:t>6</w:t>
      </w:r>
      <w:r w:rsidR="00A863DA" w:rsidRPr="007A1767">
        <w:rPr>
          <w:rFonts w:ascii="Verdana" w:hAnsi="Verdana"/>
          <w:sz w:val="18"/>
          <w:szCs w:val="18"/>
        </w:rPr>
        <w:t xml:space="preserve">. Fechas y plazos </w:t>
      </w:r>
      <w:bookmarkEnd w:id="17"/>
      <w:bookmarkEnd w:id="18"/>
    </w:p>
    <w:p w14:paraId="63EDA446" w14:textId="77777777" w:rsidR="00005099" w:rsidRPr="007A1767" w:rsidRDefault="00005099" w:rsidP="00005099">
      <w:pPr>
        <w:jc w:val="both"/>
        <w:rPr>
          <w:rFonts w:ascii="Verdana" w:hAnsi="Verdana" w:cs="Arial"/>
          <w:sz w:val="18"/>
          <w:szCs w:val="18"/>
        </w:rPr>
      </w:pPr>
    </w:p>
    <w:p w14:paraId="2EC405B8" w14:textId="77777777" w:rsidR="00005099" w:rsidRPr="007A1767" w:rsidRDefault="00005099" w:rsidP="00005099">
      <w:pPr>
        <w:jc w:val="both"/>
        <w:rPr>
          <w:rFonts w:ascii="Verdana" w:hAnsi="Verdana" w:cs="Arial"/>
          <w:sz w:val="18"/>
          <w:szCs w:val="18"/>
        </w:rPr>
      </w:pPr>
      <w:r w:rsidRPr="007A1767">
        <w:rPr>
          <w:rFonts w:ascii="Verdana" w:hAnsi="Verdana" w:cs="Arial"/>
          <w:sz w:val="18"/>
          <w:szCs w:val="18"/>
        </w:rPr>
        <w:t>Plazos: Los plazos establecidos en est</w:t>
      </w:r>
      <w:r w:rsidR="00CF3DB9" w:rsidRPr="007A1767">
        <w:rPr>
          <w:rFonts w:ascii="Verdana" w:hAnsi="Verdana" w:cs="Arial"/>
          <w:sz w:val="18"/>
          <w:szCs w:val="18"/>
        </w:rPr>
        <w:t>as</w:t>
      </w:r>
      <w:r w:rsidRPr="007A1767">
        <w:rPr>
          <w:rFonts w:ascii="Verdana" w:hAnsi="Verdana" w:cs="Arial"/>
          <w:sz w:val="18"/>
          <w:szCs w:val="18"/>
        </w:rPr>
        <w:t xml:space="preserve"> Bases</w:t>
      </w:r>
      <w:r w:rsidR="00CF3DB9" w:rsidRPr="007A1767">
        <w:rPr>
          <w:rFonts w:ascii="Verdana" w:hAnsi="Verdana" w:cs="Arial"/>
          <w:sz w:val="18"/>
          <w:szCs w:val="18"/>
        </w:rPr>
        <w:t xml:space="preserve"> Administrativas</w:t>
      </w:r>
      <w:r w:rsidRPr="007A1767">
        <w:rPr>
          <w:rFonts w:ascii="Verdana" w:hAnsi="Verdana" w:cs="Arial"/>
          <w:sz w:val="18"/>
          <w:szCs w:val="18"/>
        </w:rPr>
        <w:t xml:space="preserve">, serán de días hábiles. </w:t>
      </w:r>
    </w:p>
    <w:p w14:paraId="311C3A16" w14:textId="77777777" w:rsidR="00005099" w:rsidRPr="007A1767" w:rsidRDefault="00005099" w:rsidP="00005099">
      <w:pPr>
        <w:jc w:val="both"/>
        <w:rPr>
          <w:rFonts w:ascii="Verdana" w:hAnsi="Verdana" w:cs="Arial"/>
          <w:sz w:val="18"/>
          <w:szCs w:val="18"/>
        </w:rPr>
      </w:pPr>
    </w:p>
    <w:p w14:paraId="22ED3A75" w14:textId="77777777" w:rsidR="00A863DA" w:rsidRPr="007A1767" w:rsidRDefault="00310EA8" w:rsidP="00AB4143">
      <w:pPr>
        <w:pStyle w:val="Ttulo3"/>
        <w:numPr>
          <w:ilvl w:val="0"/>
          <w:numId w:val="4"/>
        </w:numPr>
        <w:spacing w:before="0" w:after="0"/>
        <w:ind w:left="284" w:hanging="284"/>
        <w:rPr>
          <w:rFonts w:ascii="Verdana" w:hAnsi="Verdana"/>
          <w:sz w:val="18"/>
          <w:szCs w:val="18"/>
        </w:rPr>
      </w:pPr>
      <w:r w:rsidRPr="007A1767">
        <w:rPr>
          <w:rFonts w:ascii="Verdana" w:hAnsi="Verdana"/>
          <w:sz w:val="18"/>
          <w:szCs w:val="18"/>
        </w:rPr>
        <w:t>Convocatorias</w:t>
      </w:r>
    </w:p>
    <w:p w14:paraId="01E85387" w14:textId="77777777" w:rsidR="00A863DA" w:rsidRPr="007A1767" w:rsidRDefault="00A863DA">
      <w:pPr>
        <w:jc w:val="both"/>
        <w:rPr>
          <w:rFonts w:ascii="Verdana" w:hAnsi="Verdana" w:cs="Arial"/>
          <w:bCs/>
          <w:sz w:val="18"/>
          <w:szCs w:val="18"/>
        </w:rPr>
      </w:pPr>
    </w:p>
    <w:p w14:paraId="6195C201" w14:textId="1981075C" w:rsidR="0033028A" w:rsidRPr="0033028A" w:rsidRDefault="00273994" w:rsidP="0033028A">
      <w:pPr>
        <w:jc w:val="both"/>
        <w:rPr>
          <w:rStyle w:val="nfasisintenso"/>
          <w:rFonts w:ascii="Verdana" w:hAnsi="Verdana" w:cs="Century Gothic"/>
          <w:i w:val="0"/>
          <w:iCs w:val="0"/>
          <w:color w:val="auto"/>
          <w:sz w:val="18"/>
          <w:szCs w:val="18"/>
        </w:rPr>
      </w:pPr>
      <w:r w:rsidRPr="007A1767">
        <w:rPr>
          <w:rFonts w:ascii="Verdana" w:hAnsi="Verdana"/>
          <w:sz w:val="18"/>
          <w:szCs w:val="18"/>
        </w:rPr>
        <w:t xml:space="preserve">El Servicio Nacional de Menores llamará a concurso de proyectos, </w:t>
      </w:r>
      <w:r w:rsidR="00714CDE" w:rsidRPr="007A1767">
        <w:rPr>
          <w:rFonts w:ascii="Verdana" w:hAnsi="Verdana"/>
          <w:sz w:val="18"/>
          <w:szCs w:val="18"/>
        </w:rPr>
        <w:t xml:space="preserve">para </w:t>
      </w:r>
      <w:r w:rsidR="00EA5462" w:rsidRPr="00EA5462">
        <w:rPr>
          <w:rFonts w:ascii="Verdana" w:hAnsi="Verdana"/>
          <w:sz w:val="18"/>
          <w:szCs w:val="18"/>
        </w:rPr>
        <w:t xml:space="preserve">la </w:t>
      </w:r>
      <w:r w:rsidR="0033028A">
        <w:rPr>
          <w:rFonts w:ascii="Verdana" w:hAnsi="Verdana" w:cs="Century Gothic"/>
          <w:sz w:val="18"/>
          <w:szCs w:val="18"/>
        </w:rPr>
        <w:t>Línea de A</w:t>
      </w:r>
      <w:r w:rsidR="00EA5462" w:rsidRPr="00EA5462">
        <w:rPr>
          <w:rFonts w:ascii="Verdana" w:hAnsi="Verdana" w:cs="Century Gothic"/>
          <w:sz w:val="18"/>
          <w:szCs w:val="18"/>
        </w:rPr>
        <w:t xml:space="preserve">cción </w:t>
      </w:r>
      <w:r w:rsidR="0033028A" w:rsidRPr="0033028A">
        <w:rPr>
          <w:rFonts w:ascii="Verdana" w:hAnsi="Verdana"/>
          <w:sz w:val="18"/>
          <w:szCs w:val="18"/>
        </w:rPr>
        <w:t xml:space="preserve">Centros Residenciales, Modalidades: </w:t>
      </w:r>
      <w:r w:rsidR="0033028A" w:rsidRPr="0033028A">
        <w:rPr>
          <w:rFonts w:ascii="Verdana" w:hAnsi="Verdana" w:cs="Arial"/>
          <w:bCs/>
          <w:sz w:val="18"/>
          <w:szCs w:val="18"/>
        </w:rPr>
        <w:t>Residencias de Vida Familiar para adolescentes con dos Programas adosados (RVA-PRE-PPE); Residencias de Vida Familiar para adolescencia temprana con dos Programas adosados (RVT-PRE-PPE);</w:t>
      </w:r>
      <w:r w:rsidR="0033028A" w:rsidRPr="0033028A">
        <w:rPr>
          <w:rFonts w:ascii="Verdana" w:hAnsi="Verdana"/>
          <w:sz w:val="18"/>
          <w:szCs w:val="18"/>
        </w:rPr>
        <w:t xml:space="preserve"> </w:t>
      </w:r>
      <w:r w:rsidR="0033028A" w:rsidRPr="0033028A">
        <w:rPr>
          <w:rFonts w:ascii="Verdana" w:hAnsi="Verdana" w:cs="Arial"/>
          <w:bCs/>
          <w:sz w:val="18"/>
          <w:szCs w:val="18"/>
        </w:rPr>
        <w:t xml:space="preserve">Residencias de Protección para </w:t>
      </w:r>
      <w:r w:rsidR="00EE10FC">
        <w:rPr>
          <w:rFonts w:ascii="Verdana" w:hAnsi="Verdana" w:cs="Arial"/>
          <w:bCs/>
          <w:sz w:val="18"/>
          <w:szCs w:val="18"/>
        </w:rPr>
        <w:t>Lactantes y Preescolares con Programa</w:t>
      </w:r>
      <w:r w:rsidR="0033028A" w:rsidRPr="0033028A">
        <w:rPr>
          <w:rFonts w:ascii="Verdana" w:hAnsi="Verdana" w:cs="Arial"/>
          <w:bCs/>
          <w:sz w:val="18"/>
          <w:szCs w:val="18"/>
        </w:rPr>
        <w:t xml:space="preserve"> de Protección Especializado Adosado (RLP-PER); </w:t>
      </w:r>
      <w:r w:rsidR="0033028A" w:rsidRPr="0033028A">
        <w:rPr>
          <w:rFonts w:ascii="Verdana" w:hAnsi="Verdana" w:cs="Arial"/>
          <w:sz w:val="18"/>
          <w:szCs w:val="18"/>
          <w:lang w:val="es-CL"/>
        </w:rPr>
        <w:t>R</w:t>
      </w:r>
      <w:r w:rsidR="0033028A" w:rsidRPr="0033028A">
        <w:rPr>
          <w:rStyle w:val="nfasisintenso"/>
          <w:rFonts w:ascii="Verdana" w:hAnsi="Verdana"/>
          <w:i w:val="0"/>
          <w:color w:val="000000" w:themeColor="text1"/>
          <w:sz w:val="18"/>
          <w:szCs w:val="18"/>
          <w:lang w:val="es-CL"/>
        </w:rPr>
        <w:t>esidencias Especiales de Protección para niños, niñas y adolescentes gravemente vulnerados en sus derechos, con discapacidades severas o profundas y situación de alta dependencia con programa de atención residencial especializada y Programa Especializado en Discapacidad (RDS- PRE- PRD).</w:t>
      </w:r>
    </w:p>
    <w:p w14:paraId="4C6BB1DC" w14:textId="7011471A" w:rsidR="005D4D7F" w:rsidRPr="007A1767" w:rsidRDefault="005D4D7F" w:rsidP="008E64D4">
      <w:pPr>
        <w:autoSpaceDE w:val="0"/>
        <w:autoSpaceDN w:val="0"/>
        <w:adjustRightInd w:val="0"/>
        <w:jc w:val="both"/>
        <w:rPr>
          <w:rFonts w:ascii="Verdana" w:hAnsi="Verdana"/>
          <w:sz w:val="18"/>
          <w:szCs w:val="18"/>
        </w:rPr>
      </w:pPr>
    </w:p>
    <w:p w14:paraId="5A931F82" w14:textId="3AD81CD7" w:rsidR="00273994" w:rsidRPr="007A1767" w:rsidRDefault="00273994" w:rsidP="00273994">
      <w:pPr>
        <w:jc w:val="both"/>
        <w:rPr>
          <w:rFonts w:ascii="Verdana" w:hAnsi="Verdana"/>
          <w:sz w:val="18"/>
          <w:szCs w:val="18"/>
        </w:rPr>
      </w:pPr>
      <w:r w:rsidRPr="007A1767">
        <w:rPr>
          <w:rFonts w:ascii="Verdana" w:hAnsi="Verdana"/>
          <w:sz w:val="18"/>
          <w:szCs w:val="18"/>
        </w:rPr>
        <w:t xml:space="preserve">En </w:t>
      </w:r>
      <w:r w:rsidR="00CF3DB9" w:rsidRPr="007A1767">
        <w:rPr>
          <w:rFonts w:ascii="Verdana" w:hAnsi="Verdana"/>
          <w:sz w:val="18"/>
          <w:szCs w:val="18"/>
        </w:rPr>
        <w:t xml:space="preserve">esta </w:t>
      </w:r>
      <w:r w:rsidRPr="007A1767">
        <w:rPr>
          <w:rFonts w:ascii="Verdana" w:hAnsi="Verdana"/>
          <w:sz w:val="18"/>
          <w:szCs w:val="18"/>
        </w:rPr>
        <w:t xml:space="preserve">convocatoria que el Servicio Nacional de Menores </w:t>
      </w:r>
      <w:r w:rsidR="00CF3DB9" w:rsidRPr="007A1767">
        <w:rPr>
          <w:rFonts w:ascii="Verdana" w:hAnsi="Verdana"/>
          <w:sz w:val="18"/>
          <w:szCs w:val="18"/>
        </w:rPr>
        <w:t>efectúa</w:t>
      </w:r>
      <w:r w:rsidRPr="007A1767">
        <w:rPr>
          <w:rFonts w:ascii="Verdana" w:hAnsi="Verdana"/>
          <w:sz w:val="18"/>
          <w:szCs w:val="18"/>
        </w:rPr>
        <w:t xml:space="preserve">, </w:t>
      </w:r>
      <w:r w:rsidR="00CF3DB9" w:rsidRPr="007A1767">
        <w:rPr>
          <w:rFonts w:ascii="Verdana" w:hAnsi="Verdana"/>
          <w:sz w:val="18"/>
          <w:szCs w:val="18"/>
        </w:rPr>
        <w:t>se</w:t>
      </w:r>
      <w:r w:rsidRPr="007A1767">
        <w:rPr>
          <w:rFonts w:ascii="Verdana" w:hAnsi="Verdana"/>
          <w:sz w:val="18"/>
          <w:szCs w:val="18"/>
        </w:rPr>
        <w:t xml:space="preserve"> indicar</w:t>
      </w:r>
      <w:r w:rsidR="00CF3DB9" w:rsidRPr="007A1767">
        <w:rPr>
          <w:rFonts w:ascii="Verdana" w:hAnsi="Verdana"/>
          <w:sz w:val="18"/>
          <w:szCs w:val="18"/>
        </w:rPr>
        <w:t>á</w:t>
      </w:r>
      <w:r w:rsidRPr="007A1767">
        <w:rPr>
          <w:rFonts w:ascii="Verdana" w:hAnsi="Verdana"/>
          <w:sz w:val="18"/>
          <w:szCs w:val="18"/>
        </w:rPr>
        <w:t xml:space="preserve"> el número de proyectos que se requiere. Cada proyecto se individualizará con un código y contendrá un número máximo de plazas y una focalización territorial determinada.</w:t>
      </w:r>
      <w:r w:rsidR="008A6F86" w:rsidRPr="007A1767">
        <w:rPr>
          <w:rFonts w:ascii="Verdana" w:hAnsi="Verdana"/>
          <w:sz w:val="18"/>
          <w:szCs w:val="18"/>
        </w:rPr>
        <w:t xml:space="preserve"> </w:t>
      </w:r>
    </w:p>
    <w:p w14:paraId="592CAF38" w14:textId="77777777" w:rsidR="00393AD8" w:rsidRPr="007A1767" w:rsidRDefault="00393AD8" w:rsidP="00273994">
      <w:pPr>
        <w:jc w:val="both"/>
        <w:rPr>
          <w:rFonts w:ascii="Verdana" w:hAnsi="Verdana"/>
          <w:sz w:val="18"/>
          <w:szCs w:val="18"/>
        </w:rPr>
      </w:pPr>
    </w:p>
    <w:p w14:paraId="224ACDE3" w14:textId="77777777" w:rsidR="00273994" w:rsidRPr="007A1767" w:rsidRDefault="00273994" w:rsidP="00273994">
      <w:pPr>
        <w:jc w:val="both"/>
        <w:rPr>
          <w:rFonts w:ascii="Verdana" w:hAnsi="Verdana"/>
          <w:sz w:val="18"/>
          <w:szCs w:val="18"/>
        </w:rPr>
      </w:pPr>
      <w:r w:rsidRPr="007A1767">
        <w:rPr>
          <w:rFonts w:ascii="Verdana" w:hAnsi="Verdana"/>
          <w:sz w:val="18"/>
          <w:szCs w:val="18"/>
        </w:rPr>
        <w:t>Los colaboradores podrán presentar propuestas a uno o más proyectos que se liciten, o a la totalidad de los mismos, pudiendo adjudicarse más de un proyecto</w:t>
      </w:r>
      <w:r w:rsidR="00242634" w:rsidRPr="007A1767">
        <w:rPr>
          <w:rFonts w:ascii="Verdana" w:hAnsi="Verdana"/>
          <w:sz w:val="18"/>
          <w:szCs w:val="18"/>
        </w:rPr>
        <w:t xml:space="preserve">; </w:t>
      </w:r>
      <w:r w:rsidRPr="007A1767">
        <w:rPr>
          <w:rFonts w:ascii="Verdana" w:hAnsi="Verdana"/>
          <w:sz w:val="18"/>
          <w:szCs w:val="18"/>
        </w:rPr>
        <w:t>sin embargo</w:t>
      </w:r>
      <w:r w:rsidR="004B6C93" w:rsidRPr="007A1767">
        <w:rPr>
          <w:rFonts w:ascii="Verdana" w:hAnsi="Verdana"/>
          <w:sz w:val="18"/>
          <w:szCs w:val="18"/>
        </w:rPr>
        <w:t>,</w:t>
      </w:r>
      <w:r w:rsidRPr="007A1767">
        <w:rPr>
          <w:rFonts w:ascii="Verdana" w:hAnsi="Verdana"/>
          <w:sz w:val="18"/>
          <w:szCs w:val="18"/>
        </w:rPr>
        <w:t xml:space="preserve"> cada proyecto sólo podrá adjudicarse a un único colaborador.</w:t>
      </w:r>
    </w:p>
    <w:p w14:paraId="2AC94F70" w14:textId="77777777" w:rsidR="00273994" w:rsidRPr="007A1767" w:rsidRDefault="00273994" w:rsidP="007F56AC">
      <w:pPr>
        <w:jc w:val="both"/>
        <w:rPr>
          <w:rFonts w:ascii="Verdana" w:hAnsi="Verdana" w:cs="Arial"/>
          <w:sz w:val="18"/>
          <w:szCs w:val="18"/>
        </w:rPr>
      </w:pPr>
    </w:p>
    <w:p w14:paraId="39BD9030" w14:textId="4469EB14" w:rsidR="003936E3" w:rsidRDefault="003936E3" w:rsidP="003936E3">
      <w:pPr>
        <w:jc w:val="both"/>
        <w:rPr>
          <w:rFonts w:ascii="Verdana" w:hAnsi="Verdana" w:cs="Arial"/>
          <w:sz w:val="18"/>
          <w:szCs w:val="18"/>
          <w:lang w:val="es-CL"/>
        </w:rPr>
      </w:pPr>
      <w:r>
        <w:rPr>
          <w:rFonts w:ascii="Verdana" w:hAnsi="Verdana" w:cs="Arial"/>
          <w:sz w:val="18"/>
          <w:szCs w:val="18"/>
          <w:lang w:val="es-CL"/>
        </w:rPr>
        <w:t xml:space="preserve">El llamado a presentar propuestas a este concurso de proyectos será efectuado por la Directora Nacional, a través del sitio electrónico institucional </w:t>
      </w:r>
      <w:r>
        <w:rPr>
          <w:rFonts w:ascii="Verdana" w:hAnsi="Verdana" w:cs="Arial"/>
          <w:color w:val="0000FF"/>
          <w:sz w:val="18"/>
          <w:szCs w:val="18"/>
          <w:lang w:val="es-CL"/>
        </w:rPr>
        <w:t>www.sename.cl</w:t>
      </w:r>
      <w:r>
        <w:rPr>
          <w:rFonts w:ascii="Verdana" w:hAnsi="Verdana" w:cs="Arial"/>
          <w:sz w:val="18"/>
          <w:szCs w:val="18"/>
          <w:lang w:val="es-CL"/>
        </w:rPr>
        <w:t xml:space="preserve">, el día </w:t>
      </w:r>
      <w:r w:rsidR="0033028A">
        <w:rPr>
          <w:rFonts w:ascii="Verdana" w:hAnsi="Verdana" w:cs="Arial"/>
          <w:b/>
          <w:sz w:val="18"/>
          <w:szCs w:val="18"/>
          <w:lang w:val="es-CL"/>
        </w:rPr>
        <w:t>19 de abril</w:t>
      </w:r>
      <w:r w:rsidR="00F43A7A" w:rsidRPr="00DA4BE1">
        <w:rPr>
          <w:rFonts w:ascii="Verdana" w:hAnsi="Verdana" w:cs="Arial"/>
          <w:b/>
          <w:sz w:val="18"/>
          <w:szCs w:val="18"/>
          <w:lang w:val="es-CL"/>
        </w:rPr>
        <w:t xml:space="preserve"> de</w:t>
      </w:r>
      <w:r w:rsidRPr="00DA4BE1">
        <w:rPr>
          <w:rFonts w:ascii="Verdana" w:hAnsi="Verdana" w:cs="Arial"/>
          <w:b/>
          <w:bCs/>
          <w:sz w:val="18"/>
          <w:szCs w:val="18"/>
          <w:lang w:val="es-CL"/>
        </w:rPr>
        <w:t xml:space="preserve"> 2021</w:t>
      </w:r>
      <w:r w:rsidRPr="00DA4BE1">
        <w:rPr>
          <w:rFonts w:ascii="Verdana" w:hAnsi="Verdana" w:cs="Arial"/>
          <w:sz w:val="18"/>
          <w:szCs w:val="18"/>
          <w:lang w:val="es-CL"/>
        </w:rPr>
        <w:t xml:space="preserve"> y deberá realizar su publicación, a través de algún medio de comunicación de circulación</w:t>
      </w:r>
      <w:r>
        <w:rPr>
          <w:rFonts w:ascii="Verdana" w:hAnsi="Verdana" w:cs="Arial"/>
          <w:sz w:val="18"/>
          <w:szCs w:val="18"/>
          <w:lang w:val="es-CL"/>
        </w:rPr>
        <w:t xml:space="preserve"> nacional, e</w:t>
      </w:r>
      <w:r w:rsidR="00F43A7A">
        <w:rPr>
          <w:rFonts w:ascii="Verdana" w:hAnsi="Verdana" w:cs="Arial"/>
          <w:sz w:val="18"/>
          <w:szCs w:val="18"/>
          <w:lang w:val="es-CL"/>
        </w:rPr>
        <w:t>n la misma fecha.</w:t>
      </w:r>
      <w:r>
        <w:rPr>
          <w:rFonts w:ascii="Verdana" w:hAnsi="Verdana" w:cs="Arial"/>
          <w:sz w:val="18"/>
          <w:szCs w:val="18"/>
          <w:lang w:val="es-CL"/>
        </w:rPr>
        <w:t xml:space="preserve"> </w:t>
      </w:r>
    </w:p>
    <w:p w14:paraId="01AF409A" w14:textId="77777777" w:rsidR="00005099" w:rsidRPr="007A1767" w:rsidRDefault="00005099" w:rsidP="007F56AC">
      <w:pPr>
        <w:jc w:val="both"/>
        <w:rPr>
          <w:rFonts w:ascii="Verdana" w:hAnsi="Verdana" w:cs="Arial"/>
          <w:sz w:val="18"/>
          <w:szCs w:val="18"/>
        </w:rPr>
      </w:pPr>
    </w:p>
    <w:p w14:paraId="45805C2A" w14:textId="05F16A45" w:rsidR="00A863DA" w:rsidRPr="007A1767" w:rsidRDefault="00A863DA" w:rsidP="00AB4143">
      <w:pPr>
        <w:pStyle w:val="Ttulo3"/>
        <w:numPr>
          <w:ilvl w:val="0"/>
          <w:numId w:val="4"/>
        </w:numPr>
        <w:spacing w:before="0" w:after="0"/>
        <w:ind w:left="360"/>
        <w:rPr>
          <w:rFonts w:ascii="Verdana" w:hAnsi="Verdana"/>
          <w:sz w:val="18"/>
          <w:szCs w:val="18"/>
        </w:rPr>
      </w:pPr>
      <w:bookmarkStart w:id="19" w:name="_Toc274295716"/>
      <w:r w:rsidRPr="007A1767">
        <w:rPr>
          <w:rFonts w:ascii="Verdana" w:hAnsi="Verdana"/>
          <w:sz w:val="18"/>
          <w:szCs w:val="18"/>
        </w:rPr>
        <w:t xml:space="preserve">Consultas, aclaraciones y rectificaciones </w:t>
      </w:r>
      <w:bookmarkEnd w:id="19"/>
    </w:p>
    <w:p w14:paraId="685C8ED9" w14:textId="77777777" w:rsidR="00A863DA" w:rsidRPr="007A1767" w:rsidRDefault="00A863DA">
      <w:pPr>
        <w:ind w:left="540"/>
        <w:jc w:val="both"/>
        <w:rPr>
          <w:rFonts w:ascii="Verdana" w:hAnsi="Verdana" w:cs="Arial"/>
          <w:sz w:val="18"/>
          <w:szCs w:val="18"/>
          <w:highlight w:val="yellow"/>
          <w:lang w:eastAsia="es-CL"/>
        </w:rPr>
      </w:pPr>
    </w:p>
    <w:p w14:paraId="41E101A2" w14:textId="71B1F17A" w:rsidR="00373B00" w:rsidRPr="007A1767" w:rsidRDefault="00373B00" w:rsidP="00373B00">
      <w:pPr>
        <w:autoSpaceDE w:val="0"/>
        <w:autoSpaceDN w:val="0"/>
        <w:adjustRightInd w:val="0"/>
        <w:jc w:val="both"/>
        <w:rPr>
          <w:rFonts w:ascii="Verdana" w:hAnsi="Verdana" w:cs="Arial"/>
          <w:sz w:val="18"/>
          <w:szCs w:val="18"/>
        </w:rPr>
      </w:pPr>
      <w:r w:rsidRPr="007A1767">
        <w:rPr>
          <w:rFonts w:ascii="Verdana" w:hAnsi="Verdana" w:cs="Arial"/>
          <w:sz w:val="18"/>
          <w:szCs w:val="18"/>
        </w:rPr>
        <w:t>Las consultas se podrán realizar al siguiente correo electrónico</w:t>
      </w:r>
      <w:r w:rsidR="00860B97" w:rsidRPr="007A1767">
        <w:rPr>
          <w:rFonts w:ascii="Verdana" w:hAnsi="Verdana" w:cs="Arial"/>
          <w:sz w:val="18"/>
          <w:szCs w:val="18"/>
        </w:rPr>
        <w:t xml:space="preserve"> </w:t>
      </w:r>
      <w:hyperlink r:id="rId9" w:history="1">
        <w:r w:rsidR="00860B97" w:rsidRPr="007A1767">
          <w:rPr>
            <w:rStyle w:val="Hipervnculo"/>
            <w:rFonts w:ascii="Verdana" w:hAnsi="Verdana" w:cs="Arial"/>
            <w:sz w:val="18"/>
            <w:szCs w:val="18"/>
          </w:rPr>
          <w:t>concursodeprode@sename.cl</w:t>
        </w:r>
      </w:hyperlink>
      <w:r w:rsidR="00860B97" w:rsidRPr="007A1767">
        <w:rPr>
          <w:rFonts w:ascii="Verdana" w:hAnsi="Verdana" w:cs="Arial"/>
          <w:sz w:val="18"/>
          <w:szCs w:val="18"/>
        </w:rPr>
        <w:t xml:space="preserve">  </w:t>
      </w:r>
      <w:r w:rsidRPr="007A1767">
        <w:rPr>
          <w:rFonts w:ascii="Verdana" w:hAnsi="Verdana" w:cs="Arial"/>
          <w:sz w:val="18"/>
          <w:szCs w:val="18"/>
        </w:rPr>
        <w:t xml:space="preserve">hasta el </w:t>
      </w:r>
      <w:r w:rsidR="00596F44">
        <w:rPr>
          <w:rFonts w:ascii="Verdana" w:hAnsi="Verdana" w:cs="Arial"/>
          <w:sz w:val="18"/>
          <w:szCs w:val="18"/>
        </w:rPr>
        <w:t>tercer</w:t>
      </w:r>
      <w:r w:rsidRPr="007A1767">
        <w:rPr>
          <w:rFonts w:ascii="Verdana" w:hAnsi="Verdana" w:cs="Arial"/>
          <w:sz w:val="18"/>
          <w:szCs w:val="18"/>
        </w:rPr>
        <w:t xml:space="preserve"> día hábil siguiente al de su publicación, es decir, hasta el </w:t>
      </w:r>
      <w:r w:rsidRPr="00E16374">
        <w:rPr>
          <w:rFonts w:ascii="Verdana" w:hAnsi="Verdana" w:cs="Arial"/>
          <w:sz w:val="18"/>
          <w:szCs w:val="18"/>
        </w:rPr>
        <w:t xml:space="preserve">día </w:t>
      </w:r>
      <w:r w:rsidR="0033028A">
        <w:rPr>
          <w:rFonts w:ascii="Verdana" w:hAnsi="Verdana" w:cs="Arial"/>
          <w:b/>
          <w:sz w:val="18"/>
          <w:szCs w:val="18"/>
        </w:rPr>
        <w:t>22 de abril</w:t>
      </w:r>
      <w:r w:rsidR="00975741" w:rsidRPr="00DA4BE1">
        <w:rPr>
          <w:rFonts w:ascii="Verdana" w:hAnsi="Verdana" w:cs="Arial"/>
          <w:b/>
          <w:sz w:val="18"/>
          <w:szCs w:val="18"/>
        </w:rPr>
        <w:t xml:space="preserve"> de 20</w:t>
      </w:r>
      <w:r w:rsidR="00AA0737" w:rsidRPr="00DA4BE1">
        <w:rPr>
          <w:rFonts w:ascii="Verdana" w:hAnsi="Verdana" w:cs="Arial"/>
          <w:b/>
          <w:sz w:val="18"/>
          <w:szCs w:val="18"/>
        </w:rPr>
        <w:t>21</w:t>
      </w:r>
      <w:r w:rsidRPr="00DA4BE1">
        <w:rPr>
          <w:rFonts w:ascii="Verdana" w:hAnsi="Verdana" w:cs="Arial"/>
          <w:sz w:val="18"/>
          <w:szCs w:val="18"/>
        </w:rPr>
        <w:t>, hasta las 17:00 horas.</w:t>
      </w:r>
    </w:p>
    <w:p w14:paraId="700885C8" w14:textId="77777777" w:rsidR="00373B00" w:rsidRPr="007A1767" w:rsidRDefault="00373B00" w:rsidP="00373B00">
      <w:pPr>
        <w:autoSpaceDE w:val="0"/>
        <w:autoSpaceDN w:val="0"/>
        <w:adjustRightInd w:val="0"/>
        <w:jc w:val="both"/>
        <w:rPr>
          <w:rFonts w:ascii="Verdana" w:hAnsi="Verdana" w:cs="Arial"/>
          <w:sz w:val="18"/>
          <w:szCs w:val="18"/>
        </w:rPr>
      </w:pPr>
    </w:p>
    <w:p w14:paraId="12013302" w14:textId="77777777" w:rsidR="00373B00" w:rsidRPr="007A1767" w:rsidRDefault="00373B00" w:rsidP="00373B00">
      <w:pPr>
        <w:autoSpaceDE w:val="0"/>
        <w:autoSpaceDN w:val="0"/>
        <w:adjustRightInd w:val="0"/>
        <w:jc w:val="both"/>
        <w:rPr>
          <w:rFonts w:ascii="Verdana" w:hAnsi="Verdana" w:cs="Arial"/>
          <w:sz w:val="18"/>
          <w:szCs w:val="18"/>
        </w:rPr>
      </w:pPr>
      <w:r w:rsidRPr="007A1767">
        <w:rPr>
          <w:rFonts w:ascii="Verdana" w:hAnsi="Verdana" w:cs="Arial"/>
          <w:sz w:val="18"/>
          <w:szCs w:val="18"/>
        </w:rPr>
        <w:t>Los interesados podrán formular todas las consultas que estimen necesarias, tanto de carácter técnico como de índole administrativo, dentro de los plazos dispuestos para ello. Las consultas se responderán siempre que se formulen de forma concreta y precisa, que sean pertinentes al desarrollo del proceso y que su respuesta no involucre información confidencial.</w:t>
      </w:r>
    </w:p>
    <w:p w14:paraId="530E9630" w14:textId="77777777" w:rsidR="00373B00" w:rsidRPr="007A1767" w:rsidRDefault="00373B00" w:rsidP="00373B00">
      <w:pPr>
        <w:ind w:right="-90"/>
        <w:jc w:val="both"/>
        <w:rPr>
          <w:rFonts w:ascii="Verdana" w:hAnsi="Verdana" w:cs="Arial"/>
          <w:sz w:val="18"/>
          <w:szCs w:val="18"/>
        </w:rPr>
      </w:pPr>
    </w:p>
    <w:p w14:paraId="71A48DB2" w14:textId="4825D271" w:rsidR="00373B00" w:rsidRPr="007A1767" w:rsidRDefault="00373B00" w:rsidP="00373B00">
      <w:pPr>
        <w:ind w:right="-90"/>
        <w:jc w:val="both"/>
        <w:rPr>
          <w:rFonts w:ascii="Verdana" w:hAnsi="Verdana" w:cs="Arial"/>
          <w:b/>
          <w:sz w:val="18"/>
          <w:szCs w:val="18"/>
        </w:rPr>
      </w:pPr>
      <w:r w:rsidRPr="007A1767">
        <w:rPr>
          <w:rFonts w:ascii="Verdana" w:hAnsi="Verdana" w:cs="Arial"/>
          <w:sz w:val="18"/>
          <w:szCs w:val="18"/>
        </w:rPr>
        <w:t xml:space="preserve">Las respuestas se entregarán hasta el </w:t>
      </w:r>
      <w:r w:rsidR="003936E3">
        <w:rPr>
          <w:rFonts w:ascii="Verdana" w:hAnsi="Verdana" w:cs="Arial"/>
          <w:sz w:val="18"/>
          <w:szCs w:val="18"/>
        </w:rPr>
        <w:t>sexto</w:t>
      </w:r>
      <w:r w:rsidRPr="007A1767">
        <w:rPr>
          <w:rFonts w:ascii="Verdana" w:hAnsi="Verdana" w:cs="Arial"/>
          <w:sz w:val="18"/>
          <w:szCs w:val="18"/>
        </w:rPr>
        <w:t xml:space="preserve"> día hábil siguiente al de la publicación del llamado a licitación, en la página Web del Servicio, es decir hasta el día </w:t>
      </w:r>
      <w:r w:rsidR="0033028A">
        <w:rPr>
          <w:rFonts w:ascii="Verdana" w:hAnsi="Verdana" w:cs="Arial"/>
          <w:b/>
          <w:sz w:val="18"/>
          <w:szCs w:val="18"/>
        </w:rPr>
        <w:t>27 de abril</w:t>
      </w:r>
      <w:r w:rsidR="00975741" w:rsidRPr="00DA4BE1">
        <w:rPr>
          <w:rFonts w:ascii="Verdana" w:hAnsi="Verdana" w:cs="Arial"/>
          <w:b/>
          <w:sz w:val="18"/>
          <w:szCs w:val="18"/>
        </w:rPr>
        <w:t xml:space="preserve"> de 20</w:t>
      </w:r>
      <w:r w:rsidR="00AA0737" w:rsidRPr="00DA4BE1">
        <w:rPr>
          <w:rFonts w:ascii="Verdana" w:hAnsi="Verdana" w:cs="Arial"/>
          <w:b/>
          <w:sz w:val="18"/>
          <w:szCs w:val="18"/>
        </w:rPr>
        <w:t>21</w:t>
      </w:r>
      <w:r w:rsidRPr="00DA4BE1">
        <w:rPr>
          <w:rFonts w:ascii="Verdana" w:hAnsi="Verdana" w:cs="Arial"/>
          <w:b/>
          <w:sz w:val="18"/>
          <w:szCs w:val="18"/>
        </w:rPr>
        <w:t>.</w:t>
      </w:r>
    </w:p>
    <w:p w14:paraId="50DCD2D5" w14:textId="77777777" w:rsidR="00373B00" w:rsidRPr="007A1767" w:rsidRDefault="00373B00" w:rsidP="00373B00">
      <w:pPr>
        <w:ind w:left="360" w:right="-90"/>
        <w:jc w:val="both"/>
        <w:rPr>
          <w:rFonts w:ascii="Verdana" w:hAnsi="Verdana" w:cs="ArialMT"/>
          <w:sz w:val="18"/>
          <w:szCs w:val="18"/>
        </w:rPr>
      </w:pPr>
    </w:p>
    <w:p w14:paraId="4291283F" w14:textId="763DA156"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Las respuestas serán puestas a disposición de los interesados mediante la inserción de documentos anexos en la página Web del Ser</w:t>
      </w:r>
      <w:r w:rsidR="0033028A">
        <w:rPr>
          <w:rFonts w:ascii="Verdana" w:hAnsi="Verdana" w:cs="Arial"/>
          <w:sz w:val="18"/>
          <w:szCs w:val="18"/>
        </w:rPr>
        <w:t>vicio, remitidos dentro del perí</w:t>
      </w:r>
      <w:r w:rsidRPr="007A1767">
        <w:rPr>
          <w:rFonts w:ascii="Verdana" w:hAnsi="Verdana" w:cs="Arial"/>
          <w:sz w:val="18"/>
          <w:szCs w:val="18"/>
        </w:rPr>
        <w:t>odo indicado en el párrafo anterior.</w:t>
      </w:r>
    </w:p>
    <w:p w14:paraId="55C1BDD2" w14:textId="77777777" w:rsidR="00373B00" w:rsidRPr="007A1767" w:rsidRDefault="00373B00" w:rsidP="00373B00">
      <w:pPr>
        <w:ind w:left="360" w:right="-90"/>
        <w:jc w:val="both"/>
        <w:rPr>
          <w:rFonts w:ascii="Verdana" w:hAnsi="Verdana" w:cs="Arial"/>
          <w:sz w:val="18"/>
          <w:szCs w:val="18"/>
        </w:rPr>
      </w:pPr>
    </w:p>
    <w:p w14:paraId="049BFF54"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En caso de indisponibilidad técnica que hubiese impedido el ingreso oportuno de las consultas a la página Web del Servicio, se ampliará el plazo de recepción de consultas, previa certificación de esta circunstancia por la Dirección del Servicio.</w:t>
      </w:r>
    </w:p>
    <w:p w14:paraId="6F9EEB6A" w14:textId="77777777" w:rsidR="00373B00" w:rsidRPr="007A1767" w:rsidRDefault="00373B00" w:rsidP="00373B00">
      <w:pPr>
        <w:ind w:left="360" w:right="-90"/>
        <w:jc w:val="both"/>
        <w:rPr>
          <w:rFonts w:ascii="Verdana" w:hAnsi="Verdana" w:cs="ArialMT"/>
          <w:sz w:val="18"/>
          <w:szCs w:val="18"/>
        </w:rPr>
      </w:pPr>
    </w:p>
    <w:p w14:paraId="3EBA40A9"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El licitante procederá a analizar las consultas formuladas, y sus respuestas se pondrán a disposición de todos los oferentes en la página Web del Servicio por el nombre de esta Licitación. En este proceso se citará cada consulta, sin hacer mención al proponente que la haya formulado, y luego se dará la respuesta correspondiente.</w:t>
      </w:r>
    </w:p>
    <w:p w14:paraId="0A4F76AE" w14:textId="77777777" w:rsidR="00373B00" w:rsidRPr="007A1767" w:rsidRDefault="00373B00" w:rsidP="00373B00">
      <w:pPr>
        <w:ind w:left="360" w:right="-90"/>
        <w:jc w:val="both"/>
        <w:rPr>
          <w:rFonts w:ascii="Verdana" w:hAnsi="Verdana" w:cs="Arial"/>
          <w:sz w:val="18"/>
          <w:szCs w:val="18"/>
        </w:rPr>
      </w:pPr>
    </w:p>
    <w:p w14:paraId="2588982D"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El licitante podrá consolidar las consultas relacionadas al mismo tema publicando una sola respuesta general.</w:t>
      </w:r>
    </w:p>
    <w:p w14:paraId="0442BB36" w14:textId="77777777" w:rsidR="00373B00" w:rsidRPr="007A1767" w:rsidRDefault="00373B00" w:rsidP="00373B00">
      <w:pPr>
        <w:ind w:left="360" w:right="-90"/>
        <w:jc w:val="both"/>
        <w:rPr>
          <w:rFonts w:ascii="Verdana" w:hAnsi="Verdana" w:cs="Arial"/>
          <w:sz w:val="18"/>
          <w:szCs w:val="18"/>
        </w:rPr>
      </w:pPr>
    </w:p>
    <w:p w14:paraId="0F14B753"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Las respuestas entregadas contribuirán a determinar el sentido y alcance de las presentes bases, debiendo considerarse obligatoriamente por los interesados en la preparación de sus ofertas.</w:t>
      </w:r>
    </w:p>
    <w:p w14:paraId="28C9A12D" w14:textId="77777777" w:rsidR="00373B00" w:rsidRPr="007A1767" w:rsidRDefault="00373B00" w:rsidP="00373B00">
      <w:pPr>
        <w:ind w:left="360" w:right="-90"/>
        <w:jc w:val="both"/>
        <w:rPr>
          <w:rFonts w:ascii="Verdana" w:hAnsi="Verdana" w:cs="Arial"/>
          <w:sz w:val="18"/>
          <w:szCs w:val="18"/>
        </w:rPr>
      </w:pPr>
    </w:p>
    <w:p w14:paraId="5A3913C3"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lastRenderedPageBreak/>
        <w:t xml:space="preserve">En todo caso, el Servicio Nacional de Menores podrá efectuar aclaraciones a las Bases, para precisar su alcance, como también, complementar o interpretar algún elemento de su contenido que no haya quedado suficientemente claro, y dificulte la obtención de buenas proposiciones. </w:t>
      </w:r>
    </w:p>
    <w:p w14:paraId="5AB80691" w14:textId="77777777" w:rsidR="00373B00" w:rsidRPr="007A1767" w:rsidRDefault="00373B00" w:rsidP="00373B00">
      <w:pPr>
        <w:ind w:right="-90"/>
        <w:jc w:val="both"/>
        <w:rPr>
          <w:rFonts w:ascii="Verdana" w:hAnsi="Verdana" w:cs="Arial"/>
          <w:sz w:val="18"/>
          <w:szCs w:val="18"/>
        </w:rPr>
      </w:pPr>
    </w:p>
    <w:p w14:paraId="60E0C3A3"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Estas aclaraciones se entregarán en la misma forma y oportunidad que las respuestas, y deberán ser consideradas por los interesados en la preparación de sus ofertas.</w:t>
      </w:r>
    </w:p>
    <w:p w14:paraId="29BE31B0" w14:textId="77777777" w:rsidR="00373B00" w:rsidRPr="007A1767" w:rsidRDefault="00373B00" w:rsidP="00373B00">
      <w:pPr>
        <w:ind w:right="-90"/>
        <w:jc w:val="both"/>
        <w:rPr>
          <w:rFonts w:ascii="Verdana" w:hAnsi="Verdana" w:cs="Arial"/>
          <w:sz w:val="18"/>
          <w:szCs w:val="18"/>
        </w:rPr>
      </w:pPr>
    </w:p>
    <w:p w14:paraId="706A2F6A" w14:textId="6014EB0B" w:rsidR="003936E3" w:rsidRDefault="003936E3" w:rsidP="003936E3">
      <w:pPr>
        <w:ind w:right="-90"/>
        <w:jc w:val="both"/>
        <w:rPr>
          <w:rFonts w:ascii="Verdana" w:hAnsi="Verdana" w:cs="Arial"/>
          <w:sz w:val="18"/>
          <w:szCs w:val="18"/>
          <w:lang w:val="es-CL"/>
        </w:rPr>
      </w:pPr>
      <w:r>
        <w:rPr>
          <w:rFonts w:ascii="Verdana" w:hAnsi="Verdana" w:cs="Arial"/>
          <w:sz w:val="18"/>
          <w:szCs w:val="18"/>
          <w:lang w:val="es-CL"/>
        </w:rPr>
        <w:t xml:space="preserve">Cabe señalar que, en caso de existir discrepancias entre la documentación técnica, como las Bases y Orientaciones Técnicas y las respuestas que se entreguen por parte del Servicio hasta el día </w:t>
      </w:r>
      <w:r w:rsidR="0033028A">
        <w:rPr>
          <w:rFonts w:ascii="Verdana" w:hAnsi="Verdana" w:cs="Arial"/>
          <w:b/>
          <w:sz w:val="18"/>
          <w:szCs w:val="18"/>
          <w:lang w:val="es-CL"/>
        </w:rPr>
        <w:t xml:space="preserve">27 de abril </w:t>
      </w:r>
      <w:r w:rsidRPr="00DA4BE1">
        <w:rPr>
          <w:rFonts w:ascii="Verdana" w:hAnsi="Verdana" w:cs="Arial"/>
          <w:b/>
          <w:sz w:val="18"/>
          <w:szCs w:val="18"/>
          <w:lang w:val="es-CL"/>
        </w:rPr>
        <w:t>de 2021,</w:t>
      </w:r>
      <w:r>
        <w:rPr>
          <w:rFonts w:ascii="Verdana" w:hAnsi="Verdana" w:cs="Arial"/>
          <w:sz w:val="18"/>
          <w:szCs w:val="18"/>
          <w:lang w:val="es-CL"/>
        </w:rPr>
        <w:t xml:space="preserve"> primarán las disposiciones contenidas </w:t>
      </w:r>
      <w:r w:rsidR="008055C8">
        <w:rPr>
          <w:rFonts w:ascii="Verdana" w:hAnsi="Verdana" w:cs="Arial"/>
          <w:sz w:val="18"/>
          <w:szCs w:val="18"/>
          <w:lang w:val="es-CL"/>
        </w:rPr>
        <w:t xml:space="preserve">en </w:t>
      </w:r>
      <w:r>
        <w:rPr>
          <w:rFonts w:ascii="Verdana" w:hAnsi="Verdana" w:cs="Arial"/>
          <w:sz w:val="18"/>
          <w:szCs w:val="18"/>
          <w:lang w:val="es-CL"/>
        </w:rPr>
        <w:t>la documentación técnica, como las Bases y Orientaciones Técnicas.</w:t>
      </w:r>
    </w:p>
    <w:p w14:paraId="06CCDB39" w14:textId="77777777" w:rsidR="00C4158C" w:rsidRPr="007A1767" w:rsidRDefault="00C4158C" w:rsidP="000E4C98">
      <w:pPr>
        <w:ind w:left="360" w:right="-90"/>
        <w:jc w:val="both"/>
        <w:rPr>
          <w:rFonts w:ascii="Verdana" w:hAnsi="Verdana" w:cs="Arial"/>
          <w:sz w:val="18"/>
          <w:szCs w:val="18"/>
        </w:rPr>
      </w:pPr>
    </w:p>
    <w:p w14:paraId="7C02D6FF" w14:textId="77777777" w:rsidR="00A863DA" w:rsidRPr="007A1767" w:rsidRDefault="00A863DA" w:rsidP="00AB4143">
      <w:pPr>
        <w:pStyle w:val="Ttulo3"/>
        <w:numPr>
          <w:ilvl w:val="0"/>
          <w:numId w:val="4"/>
        </w:numPr>
        <w:spacing w:before="0" w:after="0"/>
        <w:ind w:left="360"/>
        <w:rPr>
          <w:rFonts w:ascii="Verdana" w:hAnsi="Verdana"/>
          <w:sz w:val="18"/>
          <w:szCs w:val="18"/>
        </w:rPr>
      </w:pPr>
      <w:bookmarkStart w:id="20" w:name="_Toc274295717"/>
      <w:r w:rsidRPr="007A1767">
        <w:rPr>
          <w:rFonts w:ascii="Verdana" w:hAnsi="Verdana"/>
          <w:sz w:val="18"/>
          <w:szCs w:val="18"/>
        </w:rPr>
        <w:t>Fecha de cierre de la convocatoria y lugar de recepción de las propuestas</w:t>
      </w:r>
      <w:bookmarkEnd w:id="20"/>
    </w:p>
    <w:p w14:paraId="13FEF04F" w14:textId="77777777" w:rsidR="00A863DA" w:rsidRPr="007A1767" w:rsidRDefault="00A863DA">
      <w:pPr>
        <w:tabs>
          <w:tab w:val="num" w:pos="900"/>
        </w:tabs>
        <w:ind w:right="110"/>
        <w:jc w:val="both"/>
        <w:rPr>
          <w:rFonts w:ascii="Verdana" w:hAnsi="Verdana" w:cs="Arial"/>
          <w:bCs/>
          <w:sz w:val="18"/>
          <w:szCs w:val="18"/>
        </w:rPr>
      </w:pPr>
    </w:p>
    <w:p w14:paraId="68C01F19" w14:textId="56345125" w:rsidR="003936E3" w:rsidRPr="008418F8" w:rsidRDefault="003936E3" w:rsidP="003936E3">
      <w:pPr>
        <w:pStyle w:val="Textodebloque"/>
        <w:tabs>
          <w:tab w:val="num" w:pos="900"/>
        </w:tabs>
        <w:ind w:left="0"/>
        <w:rPr>
          <w:rFonts w:ascii="Verdana" w:hAnsi="Verdana"/>
          <w:sz w:val="18"/>
          <w:szCs w:val="18"/>
          <w:lang w:val="es-CL"/>
        </w:rPr>
      </w:pPr>
      <w:r w:rsidRPr="008418F8">
        <w:rPr>
          <w:rFonts w:ascii="Verdana" w:hAnsi="Verdana"/>
          <w:sz w:val="18"/>
          <w:szCs w:val="18"/>
          <w:lang w:val="es-CL"/>
        </w:rPr>
        <w:t>Las propuestas y los documentos requeridos deberán ser remitidos vía digital, en formato PDF, correspondiendo indi</w:t>
      </w:r>
      <w:r w:rsidR="0033028A">
        <w:rPr>
          <w:rFonts w:ascii="Verdana" w:hAnsi="Verdana"/>
          <w:sz w:val="18"/>
          <w:szCs w:val="18"/>
          <w:lang w:val="es-CL"/>
        </w:rPr>
        <w:t>car en el asunto “Postulación al Sexto</w:t>
      </w:r>
      <w:r w:rsidRPr="008418F8">
        <w:rPr>
          <w:rFonts w:ascii="Verdana" w:hAnsi="Verdana"/>
          <w:sz w:val="18"/>
          <w:szCs w:val="18"/>
          <w:lang w:val="es-CL"/>
        </w:rPr>
        <w:t xml:space="preserve"> Concurso Público- código</w:t>
      </w:r>
      <w:r w:rsidRPr="000135C1">
        <w:rPr>
          <w:rFonts w:ascii="Verdana" w:hAnsi="Verdana"/>
          <w:sz w:val="18"/>
          <w:szCs w:val="18"/>
          <w:lang w:val="es-CL"/>
        </w:rPr>
        <w:t>___</w:t>
      </w:r>
      <w:r w:rsidRPr="008418F8">
        <w:rPr>
          <w:rFonts w:ascii="Verdana" w:hAnsi="Verdana"/>
          <w:sz w:val="18"/>
          <w:szCs w:val="18"/>
          <w:lang w:val="es-CL"/>
        </w:rPr>
        <w:t xml:space="preserve">” a los siguientes correos electrónicos: </w:t>
      </w:r>
    </w:p>
    <w:p w14:paraId="2D75F22D" w14:textId="22A011E7" w:rsidR="003936E3" w:rsidRDefault="003936E3" w:rsidP="003936E3">
      <w:pPr>
        <w:pStyle w:val="Textodebloque"/>
        <w:tabs>
          <w:tab w:val="num" w:pos="900"/>
        </w:tabs>
        <w:ind w:left="0"/>
        <w:rPr>
          <w:rFonts w:ascii="Verdana" w:hAnsi="Verdana"/>
          <w:sz w:val="18"/>
          <w:szCs w:val="18"/>
          <w:lang w:val="es-CL"/>
        </w:rPr>
      </w:pPr>
    </w:p>
    <w:p w14:paraId="2AA2E16C" w14:textId="77777777" w:rsidR="0033028A" w:rsidRPr="0033028A" w:rsidRDefault="0033028A" w:rsidP="005A0FCC">
      <w:pPr>
        <w:numPr>
          <w:ilvl w:val="0"/>
          <w:numId w:val="16"/>
        </w:numPr>
        <w:ind w:right="110"/>
        <w:jc w:val="both"/>
        <w:rPr>
          <w:rFonts w:ascii="Verdana" w:hAnsi="Verdana" w:cs="Arial"/>
          <w:sz w:val="18"/>
          <w:szCs w:val="18"/>
          <w:lang w:val="es-CL"/>
        </w:rPr>
      </w:pPr>
      <w:r w:rsidRPr="0033028A">
        <w:rPr>
          <w:rFonts w:ascii="Verdana" w:hAnsi="Verdana" w:cs="Arial"/>
          <w:sz w:val="18"/>
          <w:szCs w:val="18"/>
          <w:lang w:val="es-CL"/>
        </w:rPr>
        <w:t>Proyectos licitados en la Región Antofagasta:</w:t>
      </w:r>
      <w:r w:rsidRPr="0033028A">
        <w:rPr>
          <w:rFonts w:ascii="Verdana" w:hAnsi="Verdana" w:cs="Arial"/>
          <w:sz w:val="18"/>
          <w:szCs w:val="18"/>
        </w:rPr>
        <w:t xml:space="preserve"> </w:t>
      </w:r>
      <w:hyperlink r:id="rId10" w:history="1">
        <w:r w:rsidRPr="0033028A">
          <w:rPr>
            <w:rFonts w:ascii="Verdana" w:hAnsi="Verdana"/>
            <w:color w:val="0000FF"/>
            <w:sz w:val="18"/>
            <w:szCs w:val="18"/>
            <w:u w:val="single"/>
            <w:lang w:val="es-CL"/>
          </w:rPr>
          <w:t>dr02licitaciones@sename.cl</w:t>
        </w:r>
      </w:hyperlink>
      <w:r w:rsidRPr="0033028A">
        <w:rPr>
          <w:rFonts w:ascii="Verdana" w:hAnsi="Verdana" w:cs="Arial"/>
          <w:sz w:val="18"/>
          <w:szCs w:val="18"/>
          <w:lang w:val="es-CL"/>
        </w:rPr>
        <w:t xml:space="preserve">  </w:t>
      </w:r>
    </w:p>
    <w:p w14:paraId="45AEAA20" w14:textId="77777777" w:rsidR="0033028A" w:rsidRPr="0033028A" w:rsidRDefault="0033028A" w:rsidP="005A0FCC">
      <w:pPr>
        <w:numPr>
          <w:ilvl w:val="0"/>
          <w:numId w:val="16"/>
        </w:numPr>
        <w:ind w:right="110"/>
        <w:jc w:val="both"/>
        <w:rPr>
          <w:rFonts w:ascii="Verdana" w:hAnsi="Verdana" w:cs="Arial"/>
          <w:sz w:val="18"/>
          <w:szCs w:val="18"/>
          <w:lang w:val="es-CL"/>
        </w:rPr>
      </w:pPr>
      <w:r w:rsidRPr="0033028A">
        <w:rPr>
          <w:rFonts w:ascii="Verdana" w:hAnsi="Verdana" w:cs="Arial"/>
          <w:sz w:val="18"/>
          <w:szCs w:val="18"/>
          <w:lang w:val="es-CL"/>
        </w:rPr>
        <w:t>Proyectos licitados en la Región de Coquimbo:</w:t>
      </w:r>
      <w:r w:rsidRPr="0033028A">
        <w:rPr>
          <w:rFonts w:ascii="Verdana" w:hAnsi="Verdana" w:cs="Arial"/>
          <w:sz w:val="18"/>
          <w:szCs w:val="18"/>
        </w:rPr>
        <w:t xml:space="preserve"> </w:t>
      </w:r>
      <w:hyperlink r:id="rId11" w:history="1">
        <w:r w:rsidRPr="0033028A">
          <w:rPr>
            <w:rFonts w:ascii="Verdana" w:hAnsi="Verdana"/>
            <w:color w:val="0000FF"/>
            <w:sz w:val="18"/>
            <w:szCs w:val="18"/>
            <w:u w:val="single"/>
            <w:lang w:val="es-CL"/>
          </w:rPr>
          <w:t>dr04licitaciones@sename.cl</w:t>
        </w:r>
      </w:hyperlink>
      <w:r w:rsidRPr="0033028A">
        <w:rPr>
          <w:rFonts w:ascii="Verdana" w:hAnsi="Verdana" w:cs="Arial"/>
          <w:sz w:val="18"/>
          <w:szCs w:val="18"/>
          <w:lang w:val="es-CL"/>
        </w:rPr>
        <w:t xml:space="preserve">  </w:t>
      </w:r>
    </w:p>
    <w:p w14:paraId="58C168D0" w14:textId="77777777" w:rsidR="0033028A" w:rsidRPr="0033028A" w:rsidRDefault="0033028A" w:rsidP="005A0FCC">
      <w:pPr>
        <w:numPr>
          <w:ilvl w:val="0"/>
          <w:numId w:val="16"/>
        </w:numPr>
        <w:ind w:right="110"/>
        <w:jc w:val="both"/>
        <w:rPr>
          <w:rFonts w:ascii="Verdana" w:hAnsi="Verdana" w:cs="Arial"/>
          <w:sz w:val="18"/>
          <w:szCs w:val="18"/>
          <w:lang w:val="es-CL"/>
        </w:rPr>
      </w:pPr>
      <w:r w:rsidRPr="0033028A">
        <w:rPr>
          <w:rFonts w:ascii="Verdana" w:hAnsi="Verdana" w:cs="Arial"/>
          <w:sz w:val="18"/>
          <w:szCs w:val="18"/>
          <w:lang w:val="es-CL"/>
        </w:rPr>
        <w:t xml:space="preserve">Proyectos licitados en la Región del Maule: </w:t>
      </w:r>
      <w:hyperlink r:id="rId12" w:history="1">
        <w:r w:rsidRPr="0033028A">
          <w:rPr>
            <w:rFonts w:ascii="Verdana" w:hAnsi="Verdana"/>
            <w:color w:val="0000FF"/>
            <w:sz w:val="18"/>
            <w:szCs w:val="18"/>
            <w:u w:val="single"/>
            <w:lang w:val="es-CL"/>
          </w:rPr>
          <w:t>dr07licitaciones@sename.cl</w:t>
        </w:r>
      </w:hyperlink>
      <w:r w:rsidRPr="0033028A">
        <w:rPr>
          <w:rFonts w:ascii="Verdana" w:hAnsi="Verdana" w:cs="Arial"/>
          <w:sz w:val="18"/>
          <w:szCs w:val="18"/>
          <w:lang w:val="es-CL"/>
        </w:rPr>
        <w:t xml:space="preserve"> </w:t>
      </w:r>
      <w:r w:rsidRPr="0033028A">
        <w:rPr>
          <w:rFonts w:ascii="Verdana" w:hAnsi="Verdana" w:cs="Arial"/>
          <w:sz w:val="18"/>
          <w:szCs w:val="18"/>
          <w:highlight w:val="yellow"/>
          <w:lang w:val="es-CL"/>
        </w:rPr>
        <w:t xml:space="preserve"> </w:t>
      </w:r>
    </w:p>
    <w:p w14:paraId="0EDECF94" w14:textId="77777777" w:rsidR="0033028A" w:rsidRPr="0033028A" w:rsidRDefault="0033028A" w:rsidP="005A0FCC">
      <w:pPr>
        <w:numPr>
          <w:ilvl w:val="0"/>
          <w:numId w:val="16"/>
        </w:numPr>
        <w:ind w:right="110"/>
        <w:jc w:val="both"/>
        <w:rPr>
          <w:rFonts w:ascii="Verdana" w:hAnsi="Verdana" w:cs="Arial"/>
          <w:sz w:val="18"/>
          <w:szCs w:val="18"/>
          <w:lang w:val="es-CL"/>
        </w:rPr>
      </w:pPr>
      <w:r w:rsidRPr="0033028A">
        <w:rPr>
          <w:rFonts w:ascii="Verdana" w:hAnsi="Verdana" w:cs="Arial"/>
          <w:sz w:val="18"/>
          <w:szCs w:val="18"/>
          <w:lang w:val="es-CL"/>
        </w:rPr>
        <w:t xml:space="preserve">Proyectos licitados en la Región del Biobío: </w:t>
      </w:r>
      <w:hyperlink r:id="rId13" w:history="1">
        <w:r w:rsidRPr="0033028A">
          <w:rPr>
            <w:rFonts w:ascii="Verdana" w:hAnsi="Verdana"/>
            <w:color w:val="0000FF"/>
            <w:sz w:val="18"/>
            <w:szCs w:val="18"/>
            <w:u w:val="single"/>
            <w:lang w:val="es-CL"/>
          </w:rPr>
          <w:t>dr08licitaciones@sename.cl</w:t>
        </w:r>
      </w:hyperlink>
    </w:p>
    <w:p w14:paraId="14CE1658" w14:textId="77777777" w:rsidR="0033028A" w:rsidRPr="0033028A" w:rsidRDefault="0033028A" w:rsidP="005A0FCC">
      <w:pPr>
        <w:numPr>
          <w:ilvl w:val="0"/>
          <w:numId w:val="16"/>
        </w:numPr>
        <w:ind w:right="110"/>
        <w:jc w:val="both"/>
        <w:rPr>
          <w:rFonts w:ascii="Verdana" w:hAnsi="Verdana" w:cs="Arial"/>
          <w:sz w:val="18"/>
          <w:szCs w:val="18"/>
          <w:lang w:val="es-CL"/>
        </w:rPr>
      </w:pPr>
      <w:r w:rsidRPr="0033028A">
        <w:rPr>
          <w:rFonts w:ascii="Verdana" w:hAnsi="Verdana" w:cs="Arial"/>
          <w:sz w:val="18"/>
          <w:szCs w:val="18"/>
          <w:lang w:val="es-CL"/>
        </w:rPr>
        <w:t>Proyectos licitados en la Región de La Araucanía:</w:t>
      </w:r>
      <w:r w:rsidRPr="0033028A">
        <w:rPr>
          <w:rFonts w:ascii="Verdana" w:hAnsi="Verdana" w:cs="Arial"/>
          <w:sz w:val="18"/>
          <w:szCs w:val="18"/>
        </w:rPr>
        <w:t xml:space="preserve"> </w:t>
      </w:r>
      <w:hyperlink r:id="rId14" w:history="1">
        <w:r w:rsidRPr="0033028A">
          <w:rPr>
            <w:rFonts w:ascii="Verdana" w:hAnsi="Verdana"/>
            <w:color w:val="0000FF"/>
            <w:sz w:val="18"/>
            <w:szCs w:val="18"/>
            <w:u w:val="single"/>
            <w:lang w:val="es-CL"/>
          </w:rPr>
          <w:t>dr09licitaciones@sename.cl</w:t>
        </w:r>
      </w:hyperlink>
      <w:r w:rsidRPr="0033028A">
        <w:rPr>
          <w:rFonts w:ascii="Verdana" w:hAnsi="Verdana" w:cs="Arial"/>
          <w:sz w:val="18"/>
          <w:szCs w:val="18"/>
          <w:lang w:val="es-CL"/>
        </w:rPr>
        <w:t xml:space="preserve">  </w:t>
      </w:r>
    </w:p>
    <w:p w14:paraId="413BDC93" w14:textId="77777777" w:rsidR="0033028A" w:rsidRPr="0033028A" w:rsidRDefault="0033028A" w:rsidP="005A0FCC">
      <w:pPr>
        <w:numPr>
          <w:ilvl w:val="0"/>
          <w:numId w:val="16"/>
        </w:numPr>
        <w:ind w:right="110"/>
        <w:jc w:val="both"/>
        <w:rPr>
          <w:rFonts w:ascii="Verdana" w:hAnsi="Verdana" w:cs="Arial"/>
          <w:sz w:val="18"/>
          <w:szCs w:val="18"/>
          <w:lang w:val="es-CL"/>
        </w:rPr>
      </w:pPr>
      <w:r w:rsidRPr="0033028A">
        <w:rPr>
          <w:rFonts w:ascii="Verdana" w:hAnsi="Verdana" w:cs="Arial"/>
          <w:sz w:val="18"/>
          <w:szCs w:val="18"/>
          <w:lang w:val="es-CL"/>
        </w:rPr>
        <w:t xml:space="preserve">Proyectos licitados en la Región de Los Lagos: </w:t>
      </w:r>
      <w:hyperlink r:id="rId15" w:history="1">
        <w:r w:rsidRPr="0033028A">
          <w:rPr>
            <w:rFonts w:ascii="Verdana" w:hAnsi="Verdana"/>
            <w:color w:val="0000FF"/>
            <w:sz w:val="18"/>
            <w:szCs w:val="18"/>
            <w:u w:val="single"/>
            <w:lang w:val="es-CL"/>
          </w:rPr>
          <w:t>dr10licitaciones@sename.cl</w:t>
        </w:r>
      </w:hyperlink>
    </w:p>
    <w:p w14:paraId="3089CC7E" w14:textId="77777777" w:rsidR="0033028A" w:rsidRPr="0033028A" w:rsidRDefault="0033028A" w:rsidP="005A0FCC">
      <w:pPr>
        <w:numPr>
          <w:ilvl w:val="0"/>
          <w:numId w:val="16"/>
        </w:numPr>
        <w:ind w:right="110"/>
        <w:jc w:val="both"/>
        <w:rPr>
          <w:rFonts w:ascii="Verdana" w:hAnsi="Verdana" w:cs="Arial"/>
          <w:sz w:val="18"/>
          <w:szCs w:val="18"/>
          <w:lang w:val="es-CL"/>
        </w:rPr>
      </w:pPr>
      <w:r w:rsidRPr="0033028A">
        <w:rPr>
          <w:rFonts w:ascii="Verdana" w:hAnsi="Verdana" w:cs="Arial"/>
          <w:sz w:val="18"/>
          <w:szCs w:val="18"/>
          <w:lang w:val="es-CL"/>
        </w:rPr>
        <w:t xml:space="preserve">Proyectos licitados en la Región Metropolitana: </w:t>
      </w:r>
      <w:hyperlink r:id="rId16" w:history="1">
        <w:r w:rsidRPr="0033028A">
          <w:rPr>
            <w:rFonts w:ascii="Verdana" w:hAnsi="Verdana"/>
            <w:color w:val="0000FF"/>
            <w:sz w:val="18"/>
            <w:szCs w:val="18"/>
            <w:u w:val="single"/>
            <w:lang w:val="es-CL"/>
          </w:rPr>
          <w:t>dr13licitaciones@sename.cl</w:t>
        </w:r>
      </w:hyperlink>
    </w:p>
    <w:p w14:paraId="6331C3F1" w14:textId="21365D57" w:rsidR="003936E3" w:rsidRDefault="003936E3" w:rsidP="003936E3">
      <w:pPr>
        <w:pStyle w:val="Textodebloque"/>
        <w:tabs>
          <w:tab w:val="num" w:pos="900"/>
        </w:tabs>
        <w:ind w:left="0"/>
        <w:rPr>
          <w:rFonts w:ascii="Verdana" w:hAnsi="Verdana"/>
          <w:sz w:val="18"/>
          <w:szCs w:val="18"/>
        </w:rPr>
      </w:pPr>
    </w:p>
    <w:p w14:paraId="1201F045" w14:textId="77777777" w:rsidR="003936E3" w:rsidRDefault="003936E3" w:rsidP="003936E3">
      <w:pPr>
        <w:pStyle w:val="Textodebloque"/>
        <w:tabs>
          <w:tab w:val="num" w:pos="900"/>
        </w:tabs>
        <w:ind w:left="0"/>
        <w:rPr>
          <w:rFonts w:ascii="Verdana" w:hAnsi="Verdana"/>
          <w:sz w:val="18"/>
          <w:szCs w:val="18"/>
          <w:lang w:val="es-CL"/>
        </w:rPr>
      </w:pPr>
      <w:r>
        <w:rPr>
          <w:rFonts w:ascii="Verdana" w:hAnsi="Verdana"/>
          <w:sz w:val="18"/>
          <w:szCs w:val="18"/>
          <w:lang w:val="es-CL"/>
        </w:rPr>
        <w:t>A fin de garantizar una recepción de las propuestas sin inconvenientes en la plataforma de correo electrónico, se solicita que la capacidad máxima de cada propuesta no exceda los 10 MB.</w:t>
      </w:r>
    </w:p>
    <w:p w14:paraId="6F6B3D50" w14:textId="77777777" w:rsidR="003936E3" w:rsidRDefault="003936E3" w:rsidP="003936E3">
      <w:pPr>
        <w:pStyle w:val="Textodebloque"/>
        <w:tabs>
          <w:tab w:val="num" w:pos="900"/>
        </w:tabs>
        <w:ind w:left="0"/>
        <w:rPr>
          <w:rFonts w:ascii="Verdana" w:hAnsi="Verdana"/>
          <w:sz w:val="18"/>
          <w:szCs w:val="18"/>
          <w:lang w:val="es-CL"/>
        </w:rPr>
      </w:pPr>
    </w:p>
    <w:p w14:paraId="001C1363" w14:textId="77777777" w:rsidR="003936E3" w:rsidRDefault="003936E3" w:rsidP="003936E3">
      <w:pPr>
        <w:pStyle w:val="Textodebloque"/>
        <w:tabs>
          <w:tab w:val="num" w:pos="900"/>
        </w:tabs>
        <w:ind w:left="0"/>
        <w:rPr>
          <w:rFonts w:ascii="Verdana" w:hAnsi="Verdana"/>
          <w:sz w:val="18"/>
          <w:szCs w:val="18"/>
          <w:lang w:val="es-CL"/>
        </w:rPr>
      </w:pPr>
      <w:r>
        <w:rPr>
          <w:rFonts w:ascii="Verdana" w:hAnsi="Verdana"/>
          <w:sz w:val="18"/>
          <w:szCs w:val="18"/>
          <w:lang w:val="es-CL"/>
        </w:rPr>
        <w:t>Cada casilla electrónica responderá en forma automática confirmando la recepción de la propuesta correspondiente. Esta respuesta de recepción no implicará admisibilidad.</w:t>
      </w:r>
    </w:p>
    <w:p w14:paraId="5020710A" w14:textId="77777777" w:rsidR="003936E3" w:rsidRDefault="003936E3" w:rsidP="003936E3">
      <w:pPr>
        <w:pStyle w:val="Textodebloque"/>
        <w:tabs>
          <w:tab w:val="num" w:pos="900"/>
        </w:tabs>
        <w:ind w:left="0"/>
        <w:rPr>
          <w:rFonts w:ascii="Verdana" w:hAnsi="Verdana"/>
          <w:sz w:val="18"/>
          <w:szCs w:val="18"/>
          <w:lang w:val="es-CL"/>
        </w:rPr>
      </w:pPr>
    </w:p>
    <w:p w14:paraId="0B390A33" w14:textId="00DE2C69" w:rsidR="003936E3" w:rsidRDefault="003936E3" w:rsidP="003936E3">
      <w:pPr>
        <w:pStyle w:val="Textodebloque"/>
        <w:tabs>
          <w:tab w:val="num" w:pos="900"/>
        </w:tabs>
        <w:ind w:left="0"/>
        <w:rPr>
          <w:rFonts w:ascii="Verdana" w:hAnsi="Verdana"/>
          <w:bCs/>
          <w:sz w:val="18"/>
          <w:szCs w:val="18"/>
          <w:lang w:val="es-CL"/>
        </w:rPr>
      </w:pPr>
      <w:r w:rsidRPr="00531EF8">
        <w:rPr>
          <w:rFonts w:ascii="Verdana" w:hAnsi="Verdana"/>
          <w:sz w:val="18"/>
          <w:szCs w:val="18"/>
          <w:lang w:val="es-CL"/>
        </w:rPr>
        <w:t>La fecha de cierre de la convocatoria será hasta las</w:t>
      </w:r>
      <w:r w:rsidRPr="00531EF8">
        <w:rPr>
          <w:rFonts w:ascii="Verdana" w:hAnsi="Verdana"/>
          <w:b/>
          <w:bCs/>
          <w:sz w:val="18"/>
          <w:szCs w:val="18"/>
          <w:lang w:val="es-CL"/>
        </w:rPr>
        <w:t xml:space="preserve"> 10:00 horas</w:t>
      </w:r>
      <w:r w:rsidRPr="00531EF8">
        <w:rPr>
          <w:rFonts w:ascii="Verdana" w:hAnsi="Verdana"/>
          <w:sz w:val="18"/>
          <w:szCs w:val="18"/>
          <w:lang w:val="es-CL"/>
        </w:rPr>
        <w:t xml:space="preserve"> del </w:t>
      </w:r>
      <w:r w:rsidR="00C54463" w:rsidRPr="00531EF8">
        <w:rPr>
          <w:rFonts w:ascii="Verdana" w:hAnsi="Verdana"/>
          <w:sz w:val="18"/>
          <w:szCs w:val="18"/>
          <w:lang w:val="es-CL"/>
        </w:rPr>
        <w:t xml:space="preserve">vigésimo </w:t>
      </w:r>
      <w:r w:rsidRPr="00531EF8">
        <w:rPr>
          <w:rFonts w:ascii="Verdana" w:hAnsi="Verdana"/>
          <w:b/>
          <w:sz w:val="18"/>
          <w:szCs w:val="18"/>
          <w:lang w:val="es-CL"/>
        </w:rPr>
        <w:t>(</w:t>
      </w:r>
      <w:r w:rsidR="00363AB7" w:rsidRPr="00531EF8">
        <w:rPr>
          <w:rFonts w:ascii="Verdana" w:hAnsi="Verdana"/>
          <w:b/>
          <w:sz w:val="18"/>
          <w:szCs w:val="18"/>
          <w:lang w:val="es-CL"/>
        </w:rPr>
        <w:t>15</w:t>
      </w:r>
      <w:r w:rsidRPr="00531EF8">
        <w:rPr>
          <w:rFonts w:ascii="Verdana" w:hAnsi="Verdana"/>
          <w:b/>
          <w:sz w:val="18"/>
          <w:szCs w:val="18"/>
          <w:lang w:val="es-CL"/>
        </w:rPr>
        <w:t>)</w:t>
      </w:r>
      <w:r w:rsidRPr="00531EF8">
        <w:rPr>
          <w:rFonts w:ascii="Verdana" w:hAnsi="Verdana"/>
          <w:sz w:val="18"/>
          <w:szCs w:val="18"/>
          <w:lang w:val="es-CL"/>
        </w:rPr>
        <w:t xml:space="preserve"> </w:t>
      </w:r>
      <w:r w:rsidRPr="00531EF8">
        <w:rPr>
          <w:rFonts w:ascii="Verdana" w:hAnsi="Verdana"/>
          <w:b/>
          <w:bCs/>
          <w:sz w:val="18"/>
          <w:szCs w:val="18"/>
          <w:lang w:val="es-CL"/>
        </w:rPr>
        <w:t xml:space="preserve">día </w:t>
      </w:r>
      <w:r w:rsidRPr="00B527BD">
        <w:rPr>
          <w:rFonts w:ascii="Verdana" w:hAnsi="Verdana"/>
          <w:b/>
          <w:bCs/>
          <w:sz w:val="18"/>
          <w:szCs w:val="18"/>
          <w:lang w:val="es-CL"/>
        </w:rPr>
        <w:t xml:space="preserve">hábil </w:t>
      </w:r>
      <w:r w:rsidRPr="00B527BD">
        <w:rPr>
          <w:rFonts w:ascii="Verdana" w:hAnsi="Verdana"/>
          <w:bCs/>
          <w:sz w:val="18"/>
          <w:szCs w:val="18"/>
          <w:lang w:val="es-CL"/>
        </w:rPr>
        <w:t xml:space="preserve">siguiente al de su publicación, es decir el día </w:t>
      </w:r>
      <w:r w:rsidR="0070200C" w:rsidRPr="00B527BD">
        <w:rPr>
          <w:rFonts w:ascii="Verdana" w:hAnsi="Verdana"/>
          <w:b/>
          <w:bCs/>
          <w:sz w:val="18"/>
          <w:szCs w:val="18"/>
          <w:lang w:val="es-CL"/>
        </w:rPr>
        <w:t>1</w:t>
      </w:r>
      <w:r w:rsidR="00363AB7" w:rsidRPr="00B527BD">
        <w:rPr>
          <w:rFonts w:ascii="Verdana" w:hAnsi="Verdana"/>
          <w:b/>
          <w:bCs/>
          <w:sz w:val="18"/>
          <w:szCs w:val="18"/>
          <w:lang w:val="es-CL"/>
        </w:rPr>
        <w:t>0</w:t>
      </w:r>
      <w:r w:rsidR="0070200C" w:rsidRPr="00B527BD">
        <w:rPr>
          <w:rFonts w:ascii="Verdana" w:hAnsi="Verdana"/>
          <w:b/>
          <w:bCs/>
          <w:sz w:val="18"/>
          <w:szCs w:val="18"/>
          <w:lang w:val="es-CL"/>
        </w:rPr>
        <w:t xml:space="preserve"> de mayo</w:t>
      </w:r>
      <w:r w:rsidR="0033028A" w:rsidRPr="00B527BD">
        <w:rPr>
          <w:rFonts w:ascii="Verdana" w:hAnsi="Verdana"/>
          <w:b/>
          <w:bCs/>
          <w:sz w:val="18"/>
          <w:szCs w:val="18"/>
          <w:lang w:val="es-CL"/>
        </w:rPr>
        <w:t xml:space="preserve"> </w:t>
      </w:r>
      <w:r w:rsidRPr="00B527BD">
        <w:rPr>
          <w:rFonts w:ascii="Verdana" w:hAnsi="Verdana"/>
          <w:b/>
          <w:bCs/>
          <w:sz w:val="18"/>
          <w:szCs w:val="18"/>
          <w:lang w:val="es-CL"/>
        </w:rPr>
        <w:t>de 2021.</w:t>
      </w:r>
      <w:r>
        <w:rPr>
          <w:rFonts w:ascii="Verdana" w:hAnsi="Verdana"/>
          <w:bCs/>
          <w:sz w:val="18"/>
          <w:szCs w:val="18"/>
          <w:lang w:val="es-CL"/>
        </w:rPr>
        <w:t xml:space="preserve"> </w:t>
      </w:r>
      <w:r w:rsidR="001E2C0E">
        <w:rPr>
          <w:rFonts w:ascii="Verdana" w:hAnsi="Verdana"/>
          <w:bCs/>
          <w:sz w:val="18"/>
          <w:szCs w:val="18"/>
          <w:lang w:val="es-CL"/>
        </w:rPr>
        <w:t xml:space="preserve">  </w:t>
      </w:r>
    </w:p>
    <w:p w14:paraId="762A3B4C" w14:textId="77777777" w:rsidR="001E2C0E" w:rsidRDefault="001E2C0E" w:rsidP="003936E3">
      <w:pPr>
        <w:pStyle w:val="Textodebloque"/>
        <w:tabs>
          <w:tab w:val="num" w:pos="900"/>
        </w:tabs>
        <w:ind w:left="0"/>
        <w:rPr>
          <w:rFonts w:ascii="Verdana" w:hAnsi="Verdana"/>
          <w:sz w:val="18"/>
          <w:szCs w:val="18"/>
        </w:rPr>
      </w:pPr>
    </w:p>
    <w:p w14:paraId="79A7B2A5" w14:textId="2CA8BCF1" w:rsidR="003936E3" w:rsidRPr="003936E3" w:rsidRDefault="003936E3" w:rsidP="003936E3">
      <w:pPr>
        <w:pStyle w:val="Textodebloque"/>
        <w:tabs>
          <w:tab w:val="num" w:pos="900"/>
        </w:tabs>
        <w:ind w:left="0"/>
        <w:rPr>
          <w:rFonts w:ascii="Verdana" w:hAnsi="Verdana"/>
          <w:b/>
          <w:sz w:val="18"/>
          <w:szCs w:val="18"/>
        </w:rPr>
      </w:pPr>
      <w:r w:rsidRPr="003936E3">
        <w:rPr>
          <w:rFonts w:ascii="Verdana" w:hAnsi="Verdana"/>
          <w:b/>
          <w:sz w:val="18"/>
          <w:szCs w:val="18"/>
        </w:rPr>
        <w:t>Las propuestas presentadas fuera de plazo serán devueltas al colaborador acreditado a través de correo electrónico.</w:t>
      </w:r>
    </w:p>
    <w:p w14:paraId="6092F4DA" w14:textId="77777777" w:rsidR="003936E3" w:rsidRDefault="003936E3">
      <w:pPr>
        <w:pStyle w:val="Textodebloque"/>
        <w:tabs>
          <w:tab w:val="num" w:pos="900"/>
        </w:tabs>
        <w:ind w:left="0"/>
        <w:rPr>
          <w:rFonts w:ascii="Verdana" w:hAnsi="Verdana"/>
          <w:sz w:val="18"/>
          <w:szCs w:val="18"/>
        </w:rPr>
      </w:pPr>
    </w:p>
    <w:p w14:paraId="0B1AF744" w14:textId="77777777" w:rsidR="00A863DA" w:rsidRPr="007A1767" w:rsidRDefault="00A863DA" w:rsidP="00AB4143">
      <w:pPr>
        <w:pStyle w:val="Ttulo3"/>
        <w:numPr>
          <w:ilvl w:val="0"/>
          <w:numId w:val="4"/>
        </w:numPr>
        <w:spacing w:before="0" w:after="0"/>
        <w:ind w:left="360"/>
        <w:rPr>
          <w:rFonts w:ascii="Verdana" w:hAnsi="Verdana"/>
          <w:sz w:val="18"/>
          <w:szCs w:val="18"/>
        </w:rPr>
      </w:pPr>
      <w:bookmarkStart w:id="21" w:name="_Toc160857302"/>
      <w:bookmarkStart w:id="22" w:name="_Toc274295718"/>
      <w:r w:rsidRPr="007A1767">
        <w:rPr>
          <w:rFonts w:ascii="Verdana" w:hAnsi="Verdana"/>
          <w:sz w:val="18"/>
          <w:szCs w:val="18"/>
        </w:rPr>
        <w:t>Formalidades para la presentación de propuestas</w:t>
      </w:r>
      <w:bookmarkEnd w:id="21"/>
      <w:r w:rsidR="00CA5050" w:rsidRPr="007A1767">
        <w:rPr>
          <w:rFonts w:ascii="Verdana" w:hAnsi="Verdana"/>
          <w:sz w:val="18"/>
          <w:szCs w:val="18"/>
        </w:rPr>
        <w:t>:</w:t>
      </w:r>
      <w:bookmarkEnd w:id="22"/>
    </w:p>
    <w:p w14:paraId="248C9C42" w14:textId="77777777" w:rsidR="00C32B05" w:rsidRPr="007A1767" w:rsidRDefault="00C32B05" w:rsidP="00995F27">
      <w:pPr>
        <w:jc w:val="both"/>
        <w:rPr>
          <w:rFonts w:ascii="Verdana" w:hAnsi="Verdana" w:cs="Arial"/>
          <w:sz w:val="18"/>
          <w:szCs w:val="18"/>
        </w:rPr>
      </w:pPr>
    </w:p>
    <w:p w14:paraId="36A20879" w14:textId="30DA530E" w:rsidR="00132870" w:rsidRPr="00D8655B" w:rsidRDefault="00132870" w:rsidP="00132870">
      <w:pPr>
        <w:jc w:val="both"/>
        <w:rPr>
          <w:rFonts w:ascii="Verdana" w:hAnsi="Verdana"/>
          <w:sz w:val="18"/>
          <w:szCs w:val="18"/>
          <w:lang w:val="es-CL"/>
        </w:rPr>
      </w:pPr>
      <w:bookmarkStart w:id="23" w:name="_Toc160857303"/>
      <w:bookmarkStart w:id="24" w:name="_Toc274295719"/>
      <w:r w:rsidRPr="00D8655B">
        <w:rPr>
          <w:rFonts w:ascii="Verdana" w:hAnsi="Verdana"/>
          <w:sz w:val="18"/>
          <w:szCs w:val="18"/>
          <w:lang w:val="es-CL"/>
        </w:rPr>
        <w:t>Todos los documentos que se señalan a continuación</w:t>
      </w:r>
      <w:r>
        <w:rPr>
          <w:rFonts w:ascii="Verdana" w:hAnsi="Verdana"/>
          <w:sz w:val="18"/>
          <w:szCs w:val="18"/>
          <w:lang w:val="es-CL"/>
        </w:rPr>
        <w:t xml:space="preserve">, </w:t>
      </w:r>
      <w:r w:rsidRPr="00D8655B">
        <w:rPr>
          <w:rFonts w:ascii="Verdana" w:hAnsi="Verdana"/>
          <w:sz w:val="18"/>
          <w:szCs w:val="18"/>
          <w:lang w:val="es-CL"/>
        </w:rPr>
        <w:t>deberán ser presentados</w:t>
      </w:r>
      <w:r>
        <w:rPr>
          <w:rFonts w:ascii="Verdana" w:hAnsi="Verdana"/>
          <w:sz w:val="18"/>
          <w:szCs w:val="18"/>
          <w:lang w:val="es-CL"/>
        </w:rPr>
        <w:t xml:space="preserve"> vía electrónica</w:t>
      </w:r>
      <w:r w:rsidRPr="00D8655B">
        <w:rPr>
          <w:rFonts w:ascii="Verdana" w:hAnsi="Verdana"/>
          <w:sz w:val="18"/>
          <w:szCs w:val="18"/>
          <w:lang w:val="es-CL"/>
        </w:rPr>
        <w:t>, en formato PDF</w:t>
      </w:r>
      <w:r>
        <w:rPr>
          <w:rFonts w:ascii="Verdana" w:hAnsi="Verdana"/>
          <w:sz w:val="18"/>
          <w:szCs w:val="18"/>
          <w:lang w:val="es-CL"/>
        </w:rPr>
        <w:t xml:space="preserve"> (sin archivos comprimidos, </w:t>
      </w:r>
      <w:r w:rsidR="00B527BD">
        <w:rPr>
          <w:rFonts w:ascii="Verdana" w:hAnsi="Verdana"/>
          <w:sz w:val="18"/>
          <w:szCs w:val="18"/>
          <w:lang w:val="es-CL"/>
        </w:rPr>
        <w:t xml:space="preserve">preferentemente </w:t>
      </w:r>
      <w:r>
        <w:rPr>
          <w:rFonts w:ascii="Verdana" w:hAnsi="Verdana"/>
          <w:sz w:val="18"/>
          <w:szCs w:val="18"/>
          <w:lang w:val="es-CL"/>
        </w:rPr>
        <w:t>un archivo PDF por documento)</w:t>
      </w:r>
      <w:r w:rsidR="00B37ACC">
        <w:rPr>
          <w:rFonts w:ascii="Verdana" w:hAnsi="Verdana"/>
          <w:sz w:val="18"/>
          <w:szCs w:val="18"/>
          <w:lang w:val="es-CL"/>
        </w:rPr>
        <w:t xml:space="preserve">, </w:t>
      </w:r>
      <w:r w:rsidR="00B527BD">
        <w:rPr>
          <w:rFonts w:ascii="Verdana" w:hAnsi="Verdana"/>
          <w:sz w:val="18"/>
          <w:szCs w:val="18"/>
          <w:lang w:val="es-CL"/>
        </w:rPr>
        <w:t xml:space="preserve">dando </w:t>
      </w:r>
      <w:r w:rsidR="00B37ACC">
        <w:rPr>
          <w:rFonts w:ascii="Verdana" w:hAnsi="Verdana"/>
          <w:sz w:val="18"/>
          <w:szCs w:val="18"/>
          <w:lang w:val="es-CL"/>
        </w:rPr>
        <w:t xml:space="preserve">cumplimiento </w:t>
      </w:r>
      <w:r w:rsidR="00B527BD">
        <w:rPr>
          <w:rFonts w:ascii="Verdana" w:hAnsi="Verdana"/>
          <w:sz w:val="18"/>
          <w:szCs w:val="18"/>
          <w:lang w:val="es-CL"/>
        </w:rPr>
        <w:t>a</w:t>
      </w:r>
      <w:r w:rsidR="00B37ACC">
        <w:rPr>
          <w:rFonts w:ascii="Verdana" w:hAnsi="Verdana"/>
          <w:sz w:val="18"/>
          <w:szCs w:val="18"/>
          <w:lang w:val="es-CL"/>
        </w:rPr>
        <w:t xml:space="preserve"> los requisitos que a continuación se señalan:</w:t>
      </w:r>
    </w:p>
    <w:p w14:paraId="2D47099E" w14:textId="77777777" w:rsidR="00B527BD" w:rsidRDefault="00B527BD" w:rsidP="00132870">
      <w:pPr>
        <w:rPr>
          <w:lang w:val="es-CL"/>
        </w:rPr>
      </w:pPr>
    </w:p>
    <w:p w14:paraId="07D268B2" w14:textId="4FAB5BF4" w:rsidR="00132870" w:rsidRPr="00595F20" w:rsidRDefault="00132870" w:rsidP="005A0FCC">
      <w:pPr>
        <w:pStyle w:val="Textodebloque"/>
        <w:numPr>
          <w:ilvl w:val="0"/>
          <w:numId w:val="7"/>
        </w:numPr>
        <w:rPr>
          <w:rFonts w:ascii="Verdana" w:hAnsi="Verdana" w:cs="ArialMT"/>
          <w:sz w:val="18"/>
          <w:szCs w:val="18"/>
        </w:rPr>
      </w:pPr>
      <w:r w:rsidRPr="00D8655B">
        <w:rPr>
          <w:rFonts w:ascii="Verdana" w:hAnsi="Verdana"/>
          <w:sz w:val="18"/>
          <w:szCs w:val="18"/>
        </w:rPr>
        <w:t xml:space="preserve">El proyecto deberá presentarse en el formato correspondiente al Formulario de la Presentación de Proyectos respectivo </w:t>
      </w:r>
      <w:r w:rsidR="009569DD">
        <w:rPr>
          <w:rFonts w:ascii="Verdana" w:hAnsi="Verdana"/>
          <w:sz w:val="18"/>
          <w:szCs w:val="18"/>
        </w:rPr>
        <w:t>(ver Anexo N°2: Formulario</w:t>
      </w:r>
      <w:r w:rsidRPr="00595F20">
        <w:rPr>
          <w:rFonts w:ascii="Verdana" w:hAnsi="Verdana"/>
          <w:sz w:val="18"/>
          <w:szCs w:val="18"/>
        </w:rPr>
        <w:t xml:space="preserve"> de Presentación de Proyecto</w:t>
      </w:r>
      <w:r w:rsidR="009569DD">
        <w:rPr>
          <w:rFonts w:ascii="Verdana" w:hAnsi="Verdana"/>
          <w:sz w:val="18"/>
          <w:szCs w:val="18"/>
        </w:rPr>
        <w:t>s</w:t>
      </w:r>
      <w:r w:rsidRPr="00595F20">
        <w:rPr>
          <w:rFonts w:ascii="Verdana" w:hAnsi="Verdana"/>
          <w:sz w:val="18"/>
          <w:szCs w:val="18"/>
        </w:rPr>
        <w:t>) cumpliendo con lo establecido en las presentes bases, adecuándose a los objetivos y exigencias técnicas descritas en las bases técnicas.</w:t>
      </w:r>
    </w:p>
    <w:p w14:paraId="2E072CDD" w14:textId="77777777" w:rsidR="00132870" w:rsidRPr="004B71D8" w:rsidRDefault="00132870" w:rsidP="00132870">
      <w:pPr>
        <w:pStyle w:val="Prrafodelista"/>
        <w:autoSpaceDE w:val="0"/>
        <w:autoSpaceDN w:val="0"/>
        <w:adjustRightInd w:val="0"/>
        <w:ind w:left="0"/>
        <w:jc w:val="both"/>
        <w:rPr>
          <w:rFonts w:ascii="Verdana" w:hAnsi="Verdana" w:cs="ArialMT"/>
          <w:sz w:val="18"/>
          <w:szCs w:val="18"/>
        </w:rPr>
      </w:pPr>
    </w:p>
    <w:p w14:paraId="6450E21A" w14:textId="351E1A11" w:rsidR="00132870" w:rsidRDefault="00132870" w:rsidP="005A0FCC">
      <w:pPr>
        <w:pStyle w:val="Textodebloque"/>
        <w:numPr>
          <w:ilvl w:val="0"/>
          <w:numId w:val="7"/>
        </w:numPr>
        <w:rPr>
          <w:rFonts w:ascii="Verdana" w:hAnsi="Verdana" w:cs="ArialMT"/>
          <w:sz w:val="18"/>
          <w:szCs w:val="18"/>
        </w:rPr>
      </w:pPr>
      <w:r w:rsidRPr="00595F20">
        <w:rPr>
          <w:rFonts w:ascii="Verdana" w:hAnsi="Verdana"/>
          <w:sz w:val="18"/>
          <w:szCs w:val="18"/>
        </w:rPr>
        <w:t>El</w:t>
      </w:r>
      <w:r w:rsidRPr="006D61D6">
        <w:rPr>
          <w:rFonts w:ascii="Verdana" w:hAnsi="Verdana" w:cs="ArialMT"/>
          <w:sz w:val="18"/>
          <w:szCs w:val="18"/>
        </w:rPr>
        <w:t xml:space="preserve"> proyecto debe ser firmado por el representante legal de la institución o por su delegatario, en cuyo caso, deberá acompañarse dicha delegación especial.</w:t>
      </w:r>
      <w:r w:rsidRPr="00132870">
        <w:rPr>
          <w:rFonts w:ascii="Verdana" w:hAnsi="Verdana"/>
          <w:sz w:val="18"/>
          <w:szCs w:val="18"/>
          <w:lang w:val="es-CL"/>
        </w:rPr>
        <w:t xml:space="preserve"> </w:t>
      </w:r>
      <w:r>
        <w:rPr>
          <w:rFonts w:ascii="Verdana" w:hAnsi="Verdana"/>
          <w:sz w:val="18"/>
          <w:szCs w:val="18"/>
          <w:lang w:val="es-CL"/>
        </w:rPr>
        <w:t xml:space="preserve">(Ver </w:t>
      </w:r>
      <w:r w:rsidRPr="00132870">
        <w:rPr>
          <w:rFonts w:ascii="Verdana" w:hAnsi="Verdana"/>
          <w:sz w:val="18"/>
          <w:szCs w:val="18"/>
          <w:lang w:val="es-CL"/>
        </w:rPr>
        <w:t>Anexo N°4, denominado “Formato de Delegación poder especial para firmar los Formularios de Presentación de Proyectos”</w:t>
      </w:r>
      <w:r w:rsidR="001028D5">
        <w:rPr>
          <w:rFonts w:ascii="Verdana" w:hAnsi="Verdana"/>
          <w:sz w:val="18"/>
          <w:szCs w:val="18"/>
          <w:lang w:val="es-CL"/>
        </w:rPr>
        <w:t>)</w:t>
      </w:r>
      <w:r>
        <w:rPr>
          <w:rFonts w:ascii="Verdana" w:hAnsi="Verdana"/>
          <w:sz w:val="18"/>
          <w:szCs w:val="18"/>
          <w:lang w:val="es-CL"/>
        </w:rPr>
        <w:t>.</w:t>
      </w:r>
    </w:p>
    <w:p w14:paraId="0DFEF067" w14:textId="77777777" w:rsidR="00132870" w:rsidRDefault="00132870" w:rsidP="00132870">
      <w:pPr>
        <w:pStyle w:val="Prrafodelista"/>
        <w:rPr>
          <w:rFonts w:ascii="Verdana" w:hAnsi="Verdana" w:cs="ArialMT"/>
          <w:sz w:val="18"/>
          <w:szCs w:val="18"/>
        </w:rPr>
      </w:pPr>
    </w:p>
    <w:p w14:paraId="08595F43" w14:textId="77777777" w:rsidR="00132870" w:rsidRDefault="00132870" w:rsidP="005A0FCC">
      <w:pPr>
        <w:pStyle w:val="Textodebloque"/>
        <w:numPr>
          <w:ilvl w:val="0"/>
          <w:numId w:val="7"/>
        </w:numPr>
        <w:rPr>
          <w:rFonts w:ascii="Verdana" w:hAnsi="Verdana"/>
          <w:sz w:val="18"/>
          <w:szCs w:val="18"/>
        </w:rPr>
      </w:pPr>
      <w:r w:rsidRPr="00E17008">
        <w:rPr>
          <w:rFonts w:ascii="Verdana" w:hAnsi="Verdana" w:cs="ArialMT"/>
          <w:sz w:val="18"/>
          <w:szCs w:val="18"/>
        </w:rPr>
        <w:t xml:space="preserve">Junto al proyecto, el participante deberá presentar </w:t>
      </w:r>
      <w:r w:rsidRPr="00E17008">
        <w:rPr>
          <w:rFonts w:ascii="Verdana" w:hAnsi="Verdana"/>
          <w:sz w:val="18"/>
          <w:szCs w:val="18"/>
        </w:rPr>
        <w:t>un</w:t>
      </w:r>
      <w:r w:rsidRPr="00E17008">
        <w:rPr>
          <w:rFonts w:ascii="Verdana" w:hAnsi="Verdana"/>
          <w:b/>
          <w:bCs/>
          <w:sz w:val="18"/>
          <w:szCs w:val="18"/>
        </w:rPr>
        <w:t xml:space="preserve"> certificado de antecedentes laborales y previsionales</w:t>
      </w:r>
      <w:r w:rsidRPr="00E17008">
        <w:rPr>
          <w:rFonts w:ascii="Verdana" w:hAnsi="Verdana"/>
          <w:bCs/>
          <w:sz w:val="18"/>
          <w:szCs w:val="18"/>
        </w:rPr>
        <w:t xml:space="preserve">, emanado de la Dirección del Trabajo, que acredite que, respecto del organismo solicitante, se constata en las bases informáticas de dicho organismo, que no se registran deudas previsionales con sus trabajadores. </w:t>
      </w:r>
      <w:r w:rsidRPr="00E17008">
        <w:rPr>
          <w:rFonts w:ascii="Verdana" w:hAnsi="Verdana"/>
          <w:sz w:val="18"/>
          <w:szCs w:val="18"/>
        </w:rPr>
        <w:t>Dicho certificado deberá tener la calidad de “vigente” al momento de la apertura de las propuestas.</w:t>
      </w:r>
    </w:p>
    <w:p w14:paraId="67A83786" w14:textId="77777777" w:rsidR="00132870" w:rsidRDefault="00132870" w:rsidP="00132870">
      <w:pPr>
        <w:pStyle w:val="Prrafodelista"/>
        <w:rPr>
          <w:rFonts w:ascii="Verdana" w:hAnsi="Verdana"/>
          <w:sz w:val="18"/>
          <w:szCs w:val="18"/>
        </w:rPr>
      </w:pPr>
    </w:p>
    <w:p w14:paraId="3B66F3A2" w14:textId="77777777" w:rsidR="00132870" w:rsidRDefault="00132870" w:rsidP="00132870">
      <w:pPr>
        <w:pStyle w:val="Textodebloque"/>
        <w:ind w:left="360"/>
        <w:rPr>
          <w:rFonts w:ascii="Verdana" w:hAnsi="Verdana"/>
          <w:sz w:val="18"/>
          <w:szCs w:val="18"/>
          <w:lang w:val="es-CL"/>
        </w:rPr>
      </w:pPr>
      <w:r w:rsidRPr="00595F20">
        <w:rPr>
          <w:rFonts w:ascii="Verdana" w:hAnsi="Verdana"/>
          <w:sz w:val="18"/>
          <w:szCs w:val="18"/>
          <w:lang w:val="es-CL"/>
        </w:rPr>
        <w:t>En caso de que una institución presente más de una propuesta en una misma región</w:t>
      </w:r>
      <w:r>
        <w:rPr>
          <w:rFonts w:ascii="Verdana" w:hAnsi="Verdana"/>
          <w:sz w:val="18"/>
          <w:szCs w:val="18"/>
          <w:lang w:val="es-CL"/>
        </w:rPr>
        <w:t>,</w:t>
      </w:r>
      <w:r w:rsidRPr="00595F20">
        <w:rPr>
          <w:rFonts w:ascii="Verdana" w:hAnsi="Verdana"/>
          <w:sz w:val="18"/>
          <w:szCs w:val="18"/>
          <w:lang w:val="es-CL"/>
        </w:rPr>
        <w:t xml:space="preserve"> bastará que presente un certificado, situación que se hará constar como observación en el acta que elabore la comisión de apertura. </w:t>
      </w:r>
    </w:p>
    <w:p w14:paraId="779D7387" w14:textId="77777777" w:rsidR="00132870" w:rsidRDefault="00132870" w:rsidP="00132870">
      <w:pPr>
        <w:pStyle w:val="Textodebloque"/>
        <w:ind w:left="360"/>
        <w:rPr>
          <w:rFonts w:ascii="Verdana" w:hAnsi="Verdana"/>
          <w:sz w:val="18"/>
          <w:szCs w:val="18"/>
          <w:lang w:val="es-CL"/>
        </w:rPr>
      </w:pPr>
    </w:p>
    <w:p w14:paraId="6E65EE89" w14:textId="77777777" w:rsidR="00132870" w:rsidRPr="00595F20" w:rsidRDefault="00132870" w:rsidP="00132870">
      <w:pPr>
        <w:pStyle w:val="Textodebloque"/>
        <w:ind w:left="360"/>
        <w:rPr>
          <w:rFonts w:ascii="Verdana" w:hAnsi="Verdana"/>
          <w:sz w:val="18"/>
          <w:szCs w:val="18"/>
        </w:rPr>
      </w:pPr>
      <w:r w:rsidRPr="00E17008">
        <w:rPr>
          <w:rFonts w:ascii="Verdana" w:hAnsi="Verdana"/>
          <w:sz w:val="18"/>
          <w:szCs w:val="18"/>
          <w:lang w:val="es-CL"/>
        </w:rPr>
        <w:t>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N°18.575, Orgánica Constitucional de Bases Generales de la Administración del Estado.</w:t>
      </w:r>
    </w:p>
    <w:p w14:paraId="577CFE92" w14:textId="77777777" w:rsidR="00132870" w:rsidRPr="00E17008" w:rsidRDefault="00132870" w:rsidP="00132870">
      <w:pPr>
        <w:autoSpaceDE w:val="0"/>
        <w:autoSpaceDN w:val="0"/>
        <w:adjustRightInd w:val="0"/>
        <w:jc w:val="both"/>
        <w:rPr>
          <w:rFonts w:ascii="Verdana" w:hAnsi="Verdana" w:cs="ArialMT"/>
          <w:sz w:val="18"/>
          <w:szCs w:val="18"/>
          <w:lang w:val="es-CL"/>
        </w:rPr>
      </w:pPr>
    </w:p>
    <w:p w14:paraId="3B9F3274" w14:textId="3C04B180" w:rsidR="00A7374A" w:rsidRPr="008B31A8" w:rsidRDefault="00132870" w:rsidP="005A0FCC">
      <w:pPr>
        <w:pStyle w:val="Textodebloque"/>
        <w:numPr>
          <w:ilvl w:val="0"/>
          <w:numId w:val="7"/>
        </w:numPr>
        <w:rPr>
          <w:rFonts w:ascii="Verdana" w:hAnsi="Verdana"/>
          <w:bCs/>
          <w:sz w:val="18"/>
          <w:szCs w:val="18"/>
        </w:rPr>
      </w:pPr>
      <w:r w:rsidRPr="008B31A8">
        <w:rPr>
          <w:rFonts w:ascii="Verdana" w:hAnsi="Verdana" w:cs="ArialMT"/>
          <w:sz w:val="18"/>
          <w:szCs w:val="18"/>
        </w:rPr>
        <w:t>Junto al proyecto, el participante deberá presentar</w:t>
      </w:r>
      <w:r w:rsidR="00A7374A" w:rsidRPr="008B31A8">
        <w:rPr>
          <w:rFonts w:ascii="Verdana" w:hAnsi="Verdana" w:cs="ArialMT"/>
          <w:sz w:val="18"/>
          <w:szCs w:val="18"/>
        </w:rPr>
        <w:t xml:space="preserve"> los siguientes documentos, debidamente completados con los datos requeridos y suscritos por el representante legal en los casos que se señala, que se adjuntan como Anexos a esta licitación</w:t>
      </w:r>
      <w:r w:rsidRPr="008B31A8">
        <w:rPr>
          <w:rFonts w:ascii="Verdana" w:hAnsi="Verdana" w:cs="ArialMT"/>
          <w:sz w:val="18"/>
          <w:szCs w:val="18"/>
        </w:rPr>
        <w:t>:</w:t>
      </w:r>
    </w:p>
    <w:p w14:paraId="1011C4F1" w14:textId="77777777" w:rsidR="00F43A7A" w:rsidRPr="008B31A8" w:rsidRDefault="00F43A7A" w:rsidP="00A7374A">
      <w:pPr>
        <w:contextualSpacing/>
        <w:jc w:val="both"/>
        <w:rPr>
          <w:rFonts w:ascii="Verdana" w:hAnsi="Verdana"/>
          <w:sz w:val="18"/>
          <w:szCs w:val="18"/>
          <w:lang w:val="es-CL"/>
        </w:rPr>
      </w:pPr>
    </w:p>
    <w:p w14:paraId="6126AA11" w14:textId="714AA6FD" w:rsidR="00A7374A" w:rsidRPr="008B31A8" w:rsidRDefault="00210C48" w:rsidP="005A0FCC">
      <w:pPr>
        <w:pStyle w:val="Prrafodelista"/>
        <w:numPr>
          <w:ilvl w:val="0"/>
          <w:numId w:val="14"/>
        </w:numPr>
        <w:contextualSpacing/>
        <w:jc w:val="both"/>
        <w:rPr>
          <w:rFonts w:ascii="Verdana" w:hAnsi="Verdana"/>
          <w:sz w:val="18"/>
          <w:szCs w:val="18"/>
        </w:rPr>
      </w:pPr>
      <w:r w:rsidRPr="008B31A8">
        <w:rPr>
          <w:rFonts w:ascii="Verdana" w:hAnsi="Verdana"/>
          <w:sz w:val="18"/>
          <w:szCs w:val="18"/>
        </w:rPr>
        <w:t>C</w:t>
      </w:r>
      <w:r w:rsidR="00A7374A" w:rsidRPr="008B31A8">
        <w:rPr>
          <w:rFonts w:ascii="Verdana" w:hAnsi="Verdana"/>
          <w:sz w:val="18"/>
          <w:szCs w:val="18"/>
        </w:rPr>
        <w:t>arta de comprom</w:t>
      </w:r>
      <w:r w:rsidR="0087485D" w:rsidRPr="008B31A8">
        <w:rPr>
          <w:rFonts w:ascii="Verdana" w:hAnsi="Verdana"/>
          <w:sz w:val="18"/>
          <w:szCs w:val="18"/>
        </w:rPr>
        <w:t>iso, relativo al Recurso Humano</w:t>
      </w:r>
      <w:r w:rsidR="00A7374A" w:rsidRPr="008B31A8">
        <w:rPr>
          <w:rFonts w:ascii="Verdana" w:hAnsi="Verdana"/>
          <w:sz w:val="18"/>
          <w:szCs w:val="18"/>
        </w:rPr>
        <w:t xml:space="preserve"> y Recursos Materiales</w:t>
      </w:r>
      <w:r w:rsidRPr="008B31A8">
        <w:rPr>
          <w:rFonts w:ascii="Verdana" w:hAnsi="Verdana"/>
          <w:sz w:val="18"/>
          <w:szCs w:val="18"/>
        </w:rPr>
        <w:t>. (An</w:t>
      </w:r>
      <w:r w:rsidR="00F43A7A" w:rsidRPr="008B31A8">
        <w:rPr>
          <w:rFonts w:ascii="Verdana" w:hAnsi="Verdana"/>
          <w:sz w:val="18"/>
          <w:szCs w:val="18"/>
        </w:rPr>
        <w:t>e</w:t>
      </w:r>
      <w:r w:rsidRPr="008B31A8">
        <w:rPr>
          <w:rFonts w:ascii="Verdana" w:hAnsi="Verdana"/>
          <w:sz w:val="18"/>
          <w:szCs w:val="18"/>
        </w:rPr>
        <w:t>xo N°</w:t>
      </w:r>
      <w:r w:rsidR="00F43A7A" w:rsidRPr="008B31A8">
        <w:rPr>
          <w:rFonts w:ascii="Verdana" w:hAnsi="Verdana"/>
          <w:sz w:val="18"/>
          <w:szCs w:val="18"/>
        </w:rPr>
        <w:t>5).</w:t>
      </w:r>
    </w:p>
    <w:p w14:paraId="78899EED" w14:textId="76CDA0D0" w:rsidR="00A7374A" w:rsidRPr="008B31A8" w:rsidRDefault="00A7374A" w:rsidP="005A0FCC">
      <w:pPr>
        <w:pStyle w:val="Prrafodelista"/>
        <w:numPr>
          <w:ilvl w:val="0"/>
          <w:numId w:val="14"/>
        </w:numPr>
        <w:rPr>
          <w:rFonts w:ascii="Verdana" w:hAnsi="Verdana"/>
          <w:sz w:val="18"/>
          <w:szCs w:val="18"/>
        </w:rPr>
      </w:pPr>
      <w:r w:rsidRPr="008B31A8">
        <w:rPr>
          <w:rFonts w:ascii="Verdana" w:hAnsi="Verdana"/>
          <w:sz w:val="18"/>
          <w:szCs w:val="18"/>
        </w:rPr>
        <w:t>Declaración jurada simple sobre Inhabilidades</w:t>
      </w:r>
      <w:r w:rsidR="000A6541" w:rsidRPr="008B31A8">
        <w:rPr>
          <w:rFonts w:ascii="Verdana" w:hAnsi="Verdana"/>
          <w:sz w:val="18"/>
          <w:szCs w:val="18"/>
        </w:rPr>
        <w:t>.</w:t>
      </w:r>
      <w:r w:rsidR="0070200C">
        <w:rPr>
          <w:rFonts w:ascii="Verdana" w:hAnsi="Verdana"/>
          <w:sz w:val="18"/>
          <w:szCs w:val="18"/>
        </w:rPr>
        <w:t xml:space="preserve"> (Anexo N°17</w:t>
      </w:r>
      <w:r w:rsidR="00210C48" w:rsidRPr="008B31A8">
        <w:rPr>
          <w:rFonts w:ascii="Verdana" w:hAnsi="Verdana"/>
          <w:sz w:val="18"/>
          <w:szCs w:val="18"/>
        </w:rPr>
        <w:t>)</w:t>
      </w:r>
      <w:r w:rsidR="00F43A7A" w:rsidRPr="008B31A8">
        <w:rPr>
          <w:rFonts w:ascii="Verdana" w:hAnsi="Verdana"/>
          <w:sz w:val="18"/>
          <w:szCs w:val="18"/>
        </w:rPr>
        <w:t>.</w:t>
      </w:r>
    </w:p>
    <w:p w14:paraId="52A2DEAF" w14:textId="58C8F650" w:rsidR="00A7374A" w:rsidRPr="008B31A8" w:rsidRDefault="00A7374A" w:rsidP="005A0FCC">
      <w:pPr>
        <w:pStyle w:val="Prrafodelista"/>
        <w:numPr>
          <w:ilvl w:val="0"/>
          <w:numId w:val="14"/>
        </w:numPr>
        <w:rPr>
          <w:rFonts w:ascii="Verdana" w:hAnsi="Verdana"/>
          <w:sz w:val="18"/>
          <w:szCs w:val="18"/>
        </w:rPr>
      </w:pPr>
      <w:r w:rsidRPr="008B31A8">
        <w:rPr>
          <w:rFonts w:ascii="Verdana" w:hAnsi="Verdana"/>
          <w:sz w:val="18"/>
          <w:szCs w:val="18"/>
        </w:rPr>
        <w:t>Declaración jurada simple sobre sanciones</w:t>
      </w:r>
      <w:r w:rsidR="000A6541" w:rsidRPr="008B31A8">
        <w:rPr>
          <w:rFonts w:ascii="Verdana" w:hAnsi="Verdana"/>
          <w:sz w:val="18"/>
          <w:szCs w:val="18"/>
        </w:rPr>
        <w:t>.</w:t>
      </w:r>
      <w:r w:rsidR="0070200C">
        <w:rPr>
          <w:rFonts w:ascii="Verdana" w:hAnsi="Verdana"/>
          <w:sz w:val="18"/>
          <w:szCs w:val="18"/>
        </w:rPr>
        <w:t xml:space="preserve"> (Anexo N°18</w:t>
      </w:r>
      <w:r w:rsidR="00210C48" w:rsidRPr="008B31A8">
        <w:rPr>
          <w:rFonts w:ascii="Verdana" w:hAnsi="Verdana"/>
          <w:sz w:val="18"/>
          <w:szCs w:val="18"/>
        </w:rPr>
        <w:t>)</w:t>
      </w:r>
      <w:r w:rsidR="00F43A7A" w:rsidRPr="008B31A8">
        <w:rPr>
          <w:rFonts w:ascii="Verdana" w:hAnsi="Verdana"/>
          <w:sz w:val="18"/>
          <w:szCs w:val="18"/>
        </w:rPr>
        <w:t>.</w:t>
      </w:r>
    </w:p>
    <w:p w14:paraId="143FBCD6" w14:textId="285C9488" w:rsidR="00132870" w:rsidRPr="008B31A8" w:rsidRDefault="00132870" w:rsidP="008B31A8">
      <w:pPr>
        <w:pStyle w:val="Textodebloque"/>
        <w:rPr>
          <w:rFonts w:ascii="Verdana" w:hAnsi="Verdana"/>
          <w:bCs/>
          <w:sz w:val="18"/>
          <w:szCs w:val="18"/>
        </w:rPr>
      </w:pPr>
    </w:p>
    <w:p w14:paraId="3AECA520" w14:textId="77777777" w:rsidR="00132870" w:rsidRDefault="00132870" w:rsidP="00132870">
      <w:pPr>
        <w:jc w:val="both"/>
        <w:rPr>
          <w:rFonts w:ascii="Verdana" w:hAnsi="Verdana" w:cs="Arial"/>
          <w:bCs/>
          <w:sz w:val="18"/>
          <w:szCs w:val="18"/>
        </w:rPr>
      </w:pPr>
      <w:r>
        <w:rPr>
          <w:rFonts w:ascii="Verdana" w:hAnsi="Verdana" w:cs="Arial"/>
          <w:bCs/>
          <w:sz w:val="18"/>
          <w:szCs w:val="18"/>
        </w:rPr>
        <w:t>En caso de que el Colaborador envíe más de un correo electrónico con su propuesta, se considerará sólo el último correo enviado.</w:t>
      </w:r>
    </w:p>
    <w:p w14:paraId="7DD28031" w14:textId="77777777" w:rsidR="00132870" w:rsidRDefault="00132870" w:rsidP="00C4158C">
      <w:pPr>
        <w:autoSpaceDE w:val="0"/>
        <w:autoSpaceDN w:val="0"/>
        <w:adjustRightInd w:val="0"/>
        <w:jc w:val="both"/>
        <w:rPr>
          <w:rFonts w:ascii="Verdana" w:hAnsi="Verdana" w:cs="Arial"/>
          <w:sz w:val="18"/>
          <w:szCs w:val="18"/>
        </w:rPr>
      </w:pPr>
    </w:p>
    <w:p w14:paraId="328BAFE7" w14:textId="77777777" w:rsidR="00C4158C" w:rsidRPr="007A1767" w:rsidRDefault="00C4158C" w:rsidP="00AB4143">
      <w:pPr>
        <w:pStyle w:val="Ttulo3"/>
        <w:numPr>
          <w:ilvl w:val="0"/>
          <w:numId w:val="4"/>
        </w:numPr>
        <w:spacing w:before="0" w:after="0"/>
        <w:ind w:left="360"/>
        <w:rPr>
          <w:rFonts w:ascii="Verdana" w:hAnsi="Verdana"/>
          <w:sz w:val="18"/>
          <w:szCs w:val="18"/>
        </w:rPr>
      </w:pPr>
      <w:r w:rsidRPr="007A1767">
        <w:rPr>
          <w:rFonts w:ascii="Verdana" w:hAnsi="Verdana"/>
          <w:sz w:val="18"/>
          <w:szCs w:val="18"/>
        </w:rPr>
        <w:t>Lugar y fecha de apertura de las propuestas</w:t>
      </w:r>
      <w:bookmarkEnd w:id="23"/>
      <w:bookmarkEnd w:id="24"/>
    </w:p>
    <w:p w14:paraId="33E7FDDF" w14:textId="77777777" w:rsidR="00C4158C" w:rsidRPr="007A1767" w:rsidRDefault="00C4158C" w:rsidP="00C4158C">
      <w:pPr>
        <w:ind w:left="360"/>
        <w:jc w:val="both"/>
        <w:rPr>
          <w:rFonts w:ascii="Verdana" w:hAnsi="Verdana" w:cs="Arial"/>
          <w:b/>
          <w:bCs/>
          <w:sz w:val="18"/>
          <w:szCs w:val="18"/>
        </w:rPr>
      </w:pPr>
    </w:p>
    <w:p w14:paraId="3161291F" w14:textId="1F92FD38" w:rsidR="00A7374A" w:rsidRPr="003B4021" w:rsidRDefault="00A7374A" w:rsidP="00A7374A">
      <w:pPr>
        <w:pStyle w:val="Textodebloque"/>
        <w:tabs>
          <w:tab w:val="num" w:pos="900"/>
        </w:tabs>
        <w:ind w:left="0"/>
        <w:rPr>
          <w:rFonts w:ascii="Verdana" w:hAnsi="Verdana"/>
          <w:sz w:val="18"/>
          <w:szCs w:val="18"/>
          <w:lang w:val="es-CL"/>
        </w:rPr>
      </w:pPr>
      <w:r w:rsidRPr="00846972">
        <w:rPr>
          <w:rFonts w:ascii="Verdana" w:hAnsi="Verdana"/>
          <w:spacing w:val="-3"/>
          <w:sz w:val="18"/>
          <w:szCs w:val="18"/>
          <w:lang w:val="es-CL"/>
        </w:rPr>
        <w:t xml:space="preserve">La apertura de las propuestas se efectuará de forma remota, a las </w:t>
      </w:r>
      <w:r w:rsidRPr="00846972">
        <w:rPr>
          <w:rFonts w:ascii="Verdana" w:hAnsi="Verdana"/>
          <w:b/>
          <w:spacing w:val="-3"/>
          <w:sz w:val="18"/>
          <w:szCs w:val="18"/>
          <w:lang w:val="es-CL"/>
        </w:rPr>
        <w:t>12:30</w:t>
      </w:r>
      <w:r w:rsidRPr="00846972">
        <w:rPr>
          <w:rFonts w:ascii="Verdana" w:hAnsi="Verdana"/>
          <w:spacing w:val="-3"/>
          <w:sz w:val="18"/>
          <w:szCs w:val="18"/>
          <w:lang w:val="es-CL"/>
        </w:rPr>
        <w:t xml:space="preserve"> horas del </w:t>
      </w:r>
      <w:r w:rsidR="00141276" w:rsidRPr="00846972">
        <w:rPr>
          <w:rFonts w:ascii="Verdana" w:hAnsi="Verdana"/>
          <w:spacing w:val="-3"/>
          <w:sz w:val="18"/>
          <w:szCs w:val="18"/>
          <w:lang w:val="es-CL"/>
        </w:rPr>
        <w:t xml:space="preserve">décimo quinto </w:t>
      </w:r>
      <w:r w:rsidRPr="00846972">
        <w:rPr>
          <w:rFonts w:ascii="Verdana" w:hAnsi="Verdana"/>
          <w:b/>
          <w:sz w:val="18"/>
          <w:szCs w:val="18"/>
          <w:lang w:val="es-CL"/>
        </w:rPr>
        <w:t>(</w:t>
      </w:r>
      <w:r w:rsidR="00141276" w:rsidRPr="00846972">
        <w:rPr>
          <w:rFonts w:ascii="Verdana" w:hAnsi="Verdana"/>
          <w:b/>
          <w:sz w:val="18"/>
          <w:szCs w:val="18"/>
          <w:lang w:val="es-CL"/>
        </w:rPr>
        <w:t>15</w:t>
      </w:r>
      <w:r w:rsidRPr="00846972">
        <w:rPr>
          <w:rFonts w:ascii="Verdana" w:hAnsi="Verdana"/>
          <w:b/>
          <w:sz w:val="18"/>
          <w:szCs w:val="18"/>
          <w:lang w:val="es-CL"/>
        </w:rPr>
        <w:t>)</w:t>
      </w:r>
      <w:r w:rsidRPr="00846972">
        <w:rPr>
          <w:rFonts w:ascii="Verdana" w:hAnsi="Verdana"/>
          <w:sz w:val="18"/>
          <w:szCs w:val="18"/>
          <w:lang w:val="es-CL"/>
        </w:rPr>
        <w:t xml:space="preserve"> </w:t>
      </w:r>
      <w:r w:rsidRPr="00846972">
        <w:rPr>
          <w:rFonts w:ascii="Verdana" w:hAnsi="Verdana"/>
          <w:b/>
          <w:bCs/>
          <w:sz w:val="18"/>
          <w:szCs w:val="18"/>
          <w:lang w:val="es-CL"/>
        </w:rPr>
        <w:t xml:space="preserve">día hábil </w:t>
      </w:r>
      <w:r w:rsidRPr="00846972">
        <w:rPr>
          <w:rFonts w:ascii="Verdana" w:hAnsi="Verdana"/>
          <w:bCs/>
          <w:sz w:val="18"/>
          <w:szCs w:val="18"/>
          <w:lang w:val="es-CL"/>
        </w:rPr>
        <w:t xml:space="preserve">siguiente al de su publicación, es decir el día </w:t>
      </w:r>
      <w:r w:rsidR="0070200C" w:rsidRPr="00846972">
        <w:rPr>
          <w:rFonts w:ascii="Verdana" w:hAnsi="Verdana"/>
          <w:b/>
          <w:bCs/>
          <w:sz w:val="18"/>
          <w:szCs w:val="18"/>
          <w:lang w:val="es-CL"/>
        </w:rPr>
        <w:t>1</w:t>
      </w:r>
      <w:r w:rsidR="00141276" w:rsidRPr="00846972">
        <w:rPr>
          <w:rFonts w:ascii="Verdana" w:hAnsi="Verdana"/>
          <w:b/>
          <w:bCs/>
          <w:sz w:val="18"/>
          <w:szCs w:val="18"/>
          <w:lang w:val="es-CL"/>
        </w:rPr>
        <w:t>0</w:t>
      </w:r>
      <w:r w:rsidR="0070200C" w:rsidRPr="00846972">
        <w:rPr>
          <w:rFonts w:ascii="Verdana" w:hAnsi="Verdana"/>
          <w:b/>
          <w:bCs/>
          <w:sz w:val="18"/>
          <w:szCs w:val="18"/>
          <w:lang w:val="es-CL"/>
        </w:rPr>
        <w:t xml:space="preserve"> de mayo</w:t>
      </w:r>
      <w:r w:rsidR="00B30B2F" w:rsidRPr="00846972">
        <w:rPr>
          <w:rFonts w:ascii="Verdana" w:hAnsi="Verdana"/>
          <w:b/>
          <w:bCs/>
          <w:sz w:val="18"/>
          <w:szCs w:val="18"/>
          <w:lang w:val="es-CL"/>
        </w:rPr>
        <w:t xml:space="preserve"> </w:t>
      </w:r>
      <w:r w:rsidRPr="00846972">
        <w:rPr>
          <w:rFonts w:ascii="Verdana" w:hAnsi="Verdana"/>
          <w:b/>
          <w:bCs/>
          <w:sz w:val="18"/>
          <w:szCs w:val="18"/>
          <w:lang w:val="es-CL"/>
        </w:rPr>
        <w:t>de 2021.</w:t>
      </w:r>
    </w:p>
    <w:p w14:paraId="20651401" w14:textId="77777777" w:rsidR="00C4158C" w:rsidRPr="007A1767" w:rsidRDefault="00C4158C" w:rsidP="00C4158C">
      <w:pPr>
        <w:jc w:val="both"/>
        <w:rPr>
          <w:rFonts w:ascii="Verdana" w:hAnsi="Verdana" w:cs="Arial"/>
          <w:bCs/>
          <w:sz w:val="18"/>
          <w:szCs w:val="18"/>
        </w:rPr>
      </w:pPr>
    </w:p>
    <w:p w14:paraId="60BD1E83" w14:textId="77777777" w:rsidR="00C4158C" w:rsidRPr="007A1767" w:rsidRDefault="00C4158C" w:rsidP="00C4158C">
      <w:pPr>
        <w:pStyle w:val="Textoindependiente"/>
        <w:tabs>
          <w:tab w:val="left" w:pos="360"/>
        </w:tabs>
        <w:ind w:right="110"/>
        <w:rPr>
          <w:rFonts w:ascii="Verdana" w:hAnsi="Verdana"/>
          <w:b/>
          <w:sz w:val="18"/>
          <w:szCs w:val="18"/>
        </w:rPr>
      </w:pPr>
      <w:r w:rsidRPr="007A1767">
        <w:rPr>
          <w:rFonts w:ascii="Verdana" w:hAnsi="Verdana"/>
          <w:b/>
          <w:sz w:val="18"/>
          <w:szCs w:val="18"/>
        </w:rPr>
        <w:t xml:space="preserve">f) Período de evaluación. </w:t>
      </w:r>
    </w:p>
    <w:p w14:paraId="5248719D" w14:textId="77777777" w:rsidR="00C4158C" w:rsidRPr="007A1767" w:rsidRDefault="00C4158C" w:rsidP="00C4158C">
      <w:pPr>
        <w:pStyle w:val="Textoindependiente"/>
        <w:tabs>
          <w:tab w:val="left" w:pos="360"/>
        </w:tabs>
        <w:ind w:right="110"/>
        <w:rPr>
          <w:rFonts w:ascii="Verdana" w:hAnsi="Verdana"/>
          <w:sz w:val="18"/>
          <w:szCs w:val="18"/>
        </w:rPr>
      </w:pPr>
    </w:p>
    <w:p w14:paraId="0D454DAC" w14:textId="7BD2FBB0" w:rsidR="00A7374A" w:rsidRPr="003B4021" w:rsidRDefault="00A7374A" w:rsidP="00A7374A">
      <w:pPr>
        <w:ind w:right="51"/>
        <w:jc w:val="both"/>
        <w:rPr>
          <w:rFonts w:ascii="Verdana" w:hAnsi="Verdana" w:cs="Arial"/>
          <w:b/>
          <w:sz w:val="18"/>
          <w:szCs w:val="18"/>
          <w:lang w:val="es-CL"/>
        </w:rPr>
      </w:pPr>
      <w:r w:rsidRPr="00DA4BE1">
        <w:rPr>
          <w:rFonts w:ascii="Verdana" w:hAnsi="Verdana" w:cs="Arial"/>
          <w:sz w:val="18"/>
          <w:szCs w:val="18"/>
          <w:lang w:val="es-CL"/>
        </w:rPr>
        <w:t xml:space="preserve">Hasta el día </w:t>
      </w:r>
      <w:r w:rsidR="00141276">
        <w:rPr>
          <w:rFonts w:ascii="Verdana" w:hAnsi="Verdana" w:cs="Arial"/>
          <w:b/>
          <w:sz w:val="18"/>
          <w:szCs w:val="18"/>
          <w:lang w:val="es-CL"/>
        </w:rPr>
        <w:t>2</w:t>
      </w:r>
      <w:r w:rsidR="00363AB7">
        <w:rPr>
          <w:rFonts w:ascii="Verdana" w:hAnsi="Verdana" w:cs="Arial"/>
          <w:b/>
          <w:sz w:val="18"/>
          <w:szCs w:val="18"/>
          <w:lang w:val="es-CL"/>
        </w:rPr>
        <w:t>0</w:t>
      </w:r>
      <w:r w:rsidR="00141276" w:rsidRPr="00DA4BE1">
        <w:rPr>
          <w:rFonts w:ascii="Verdana" w:hAnsi="Verdana" w:cs="Arial"/>
          <w:b/>
          <w:sz w:val="18"/>
          <w:szCs w:val="18"/>
          <w:lang w:val="es-CL"/>
        </w:rPr>
        <w:t xml:space="preserve"> </w:t>
      </w:r>
      <w:r w:rsidRPr="00DA4BE1">
        <w:rPr>
          <w:rFonts w:ascii="Verdana" w:hAnsi="Verdana" w:cs="Arial"/>
          <w:b/>
          <w:sz w:val="18"/>
          <w:szCs w:val="18"/>
          <w:lang w:val="es-CL"/>
        </w:rPr>
        <w:t>de ma</w:t>
      </w:r>
      <w:r w:rsidR="006051C4" w:rsidRPr="00DA4BE1">
        <w:rPr>
          <w:rFonts w:ascii="Verdana" w:hAnsi="Verdana" w:cs="Arial"/>
          <w:b/>
          <w:sz w:val="18"/>
          <w:szCs w:val="18"/>
          <w:lang w:val="es-CL"/>
        </w:rPr>
        <w:t>yo</w:t>
      </w:r>
      <w:r w:rsidRPr="00DA4BE1">
        <w:rPr>
          <w:rFonts w:ascii="Verdana" w:hAnsi="Verdana" w:cs="Arial"/>
          <w:b/>
          <w:sz w:val="18"/>
          <w:szCs w:val="18"/>
          <w:lang w:val="es-CL"/>
        </w:rPr>
        <w:t xml:space="preserve"> de 2021</w:t>
      </w:r>
      <w:r w:rsidRPr="00DA4BE1">
        <w:rPr>
          <w:rFonts w:ascii="Verdana" w:hAnsi="Verdana" w:cs="Arial"/>
          <w:bCs/>
          <w:sz w:val="18"/>
          <w:szCs w:val="18"/>
          <w:lang w:val="es-CL"/>
        </w:rPr>
        <w:t>.</w:t>
      </w:r>
    </w:p>
    <w:p w14:paraId="43129AA0" w14:textId="77777777" w:rsidR="00C4158C" w:rsidRPr="007A1767" w:rsidRDefault="00C4158C" w:rsidP="00C4158C">
      <w:pPr>
        <w:pStyle w:val="Textoindependiente"/>
        <w:tabs>
          <w:tab w:val="left" w:pos="360"/>
        </w:tabs>
        <w:ind w:right="110"/>
        <w:rPr>
          <w:rFonts w:ascii="Verdana" w:hAnsi="Verdana"/>
          <w:b/>
          <w:sz w:val="18"/>
          <w:szCs w:val="18"/>
          <w:lang w:val="es-ES"/>
        </w:rPr>
      </w:pPr>
    </w:p>
    <w:p w14:paraId="3BC2BE8C" w14:textId="77777777" w:rsidR="00C4158C" w:rsidRPr="007A1767" w:rsidRDefault="00C4158C" w:rsidP="00C4158C">
      <w:pPr>
        <w:pStyle w:val="Textoindependiente"/>
        <w:tabs>
          <w:tab w:val="left" w:pos="360"/>
        </w:tabs>
        <w:ind w:right="110"/>
        <w:rPr>
          <w:rFonts w:ascii="Verdana" w:hAnsi="Verdana"/>
          <w:b/>
          <w:sz w:val="18"/>
          <w:szCs w:val="18"/>
        </w:rPr>
      </w:pPr>
      <w:r w:rsidRPr="007A1767">
        <w:rPr>
          <w:rFonts w:ascii="Verdana" w:hAnsi="Verdana"/>
          <w:b/>
          <w:sz w:val="18"/>
          <w:szCs w:val="18"/>
        </w:rPr>
        <w:t>g) Fecha de adjudicación y notificación.</w:t>
      </w:r>
    </w:p>
    <w:p w14:paraId="3914D335" w14:textId="77777777" w:rsidR="00C4158C" w:rsidRPr="007A1767" w:rsidRDefault="00C4158C" w:rsidP="00C4158C">
      <w:pPr>
        <w:autoSpaceDE w:val="0"/>
        <w:autoSpaceDN w:val="0"/>
        <w:adjustRightInd w:val="0"/>
        <w:jc w:val="both"/>
        <w:rPr>
          <w:rFonts w:ascii="Verdana" w:hAnsi="Verdana" w:cs="Arial"/>
          <w:b/>
          <w:bCs/>
          <w:sz w:val="18"/>
          <w:szCs w:val="18"/>
        </w:rPr>
      </w:pPr>
    </w:p>
    <w:p w14:paraId="577346A3" w14:textId="7AD32A43" w:rsidR="00A7374A" w:rsidRPr="00DA4BE1" w:rsidRDefault="00A7374A" w:rsidP="00A7374A">
      <w:pPr>
        <w:numPr>
          <w:ilvl w:val="0"/>
          <w:numId w:val="3"/>
        </w:numPr>
        <w:tabs>
          <w:tab w:val="clear" w:pos="720"/>
          <w:tab w:val="num" w:pos="0"/>
        </w:tabs>
        <w:autoSpaceDE w:val="0"/>
        <w:autoSpaceDN w:val="0"/>
        <w:adjustRightInd w:val="0"/>
        <w:ind w:left="0" w:firstLine="0"/>
        <w:jc w:val="both"/>
        <w:rPr>
          <w:rFonts w:ascii="Verdana" w:hAnsi="Verdana" w:cs="Arial"/>
          <w:b/>
          <w:bCs/>
          <w:sz w:val="18"/>
          <w:szCs w:val="18"/>
          <w:lang w:val="es-CL"/>
        </w:rPr>
      </w:pPr>
      <w:r w:rsidRPr="00DA4BE1">
        <w:rPr>
          <w:rFonts w:ascii="Verdana" w:hAnsi="Verdana" w:cs="Arial"/>
          <w:sz w:val="18"/>
          <w:szCs w:val="18"/>
          <w:u w:val="single"/>
          <w:lang w:val="es-CL"/>
        </w:rPr>
        <w:t>Adjudicación</w:t>
      </w:r>
      <w:r w:rsidRPr="00DA4BE1">
        <w:rPr>
          <w:rFonts w:ascii="Verdana" w:hAnsi="Verdana" w:cs="Arial"/>
          <w:sz w:val="18"/>
          <w:szCs w:val="18"/>
          <w:lang w:val="es-CL"/>
        </w:rPr>
        <w:t>:</w:t>
      </w:r>
      <w:r w:rsidRPr="00DA4BE1">
        <w:rPr>
          <w:rFonts w:ascii="Verdana" w:hAnsi="Verdana" w:cs="Arial"/>
          <w:b/>
          <w:bCs/>
          <w:sz w:val="18"/>
          <w:szCs w:val="18"/>
          <w:lang w:val="es-CL"/>
        </w:rPr>
        <w:t xml:space="preserve"> </w:t>
      </w:r>
      <w:r w:rsidRPr="00DA4BE1">
        <w:rPr>
          <w:rFonts w:ascii="Verdana" w:hAnsi="Verdana" w:cs="Arial"/>
          <w:bCs/>
          <w:sz w:val="18"/>
          <w:szCs w:val="18"/>
          <w:lang w:val="es-CL"/>
        </w:rPr>
        <w:t xml:space="preserve">Hasta el </w:t>
      </w:r>
      <w:r w:rsidR="001A13AA" w:rsidRPr="00846972">
        <w:rPr>
          <w:rFonts w:ascii="Verdana" w:hAnsi="Verdana" w:cs="Arial"/>
          <w:b/>
          <w:bCs/>
          <w:sz w:val="18"/>
          <w:szCs w:val="18"/>
          <w:lang w:val="es-CL"/>
        </w:rPr>
        <w:t>02</w:t>
      </w:r>
      <w:r w:rsidR="001A13AA">
        <w:rPr>
          <w:rFonts w:ascii="Verdana" w:hAnsi="Verdana" w:cs="Arial"/>
          <w:bCs/>
          <w:sz w:val="18"/>
          <w:szCs w:val="18"/>
          <w:lang w:val="es-CL"/>
        </w:rPr>
        <w:t xml:space="preserve"> </w:t>
      </w:r>
      <w:r w:rsidRPr="00DA4BE1">
        <w:rPr>
          <w:rFonts w:ascii="Verdana" w:hAnsi="Verdana" w:cs="Arial"/>
          <w:b/>
          <w:bCs/>
          <w:sz w:val="18"/>
          <w:szCs w:val="18"/>
          <w:lang w:val="es-CL"/>
        </w:rPr>
        <w:t xml:space="preserve">de </w:t>
      </w:r>
      <w:r w:rsidR="00A406AC" w:rsidRPr="00DA4BE1">
        <w:rPr>
          <w:rFonts w:ascii="Verdana" w:hAnsi="Verdana" w:cs="Arial"/>
          <w:b/>
          <w:bCs/>
          <w:sz w:val="18"/>
          <w:szCs w:val="18"/>
          <w:lang w:val="es-CL"/>
        </w:rPr>
        <w:t>junio</w:t>
      </w:r>
      <w:r w:rsidRPr="00DA4BE1">
        <w:rPr>
          <w:rFonts w:ascii="Verdana" w:hAnsi="Verdana" w:cs="Arial"/>
          <w:b/>
          <w:bCs/>
          <w:sz w:val="18"/>
          <w:szCs w:val="18"/>
          <w:lang w:val="es-CL"/>
        </w:rPr>
        <w:t xml:space="preserve"> de 2021.</w:t>
      </w:r>
    </w:p>
    <w:p w14:paraId="7C69BA72" w14:textId="77777777" w:rsidR="00A7374A" w:rsidRPr="00E17008" w:rsidRDefault="00A7374A" w:rsidP="00A7374A">
      <w:pPr>
        <w:autoSpaceDE w:val="0"/>
        <w:autoSpaceDN w:val="0"/>
        <w:adjustRightInd w:val="0"/>
        <w:jc w:val="both"/>
        <w:rPr>
          <w:rFonts w:ascii="Verdana" w:hAnsi="Verdana" w:cs="Arial"/>
          <w:b/>
          <w:bCs/>
          <w:sz w:val="18"/>
          <w:szCs w:val="18"/>
          <w:lang w:val="es-CL"/>
        </w:rPr>
      </w:pPr>
    </w:p>
    <w:p w14:paraId="7F22A271" w14:textId="77777777" w:rsidR="00A7374A" w:rsidRPr="00E17008" w:rsidRDefault="00A7374A" w:rsidP="00A7374A">
      <w:pPr>
        <w:numPr>
          <w:ilvl w:val="0"/>
          <w:numId w:val="3"/>
        </w:numPr>
        <w:tabs>
          <w:tab w:val="clear" w:pos="720"/>
          <w:tab w:val="num" w:pos="0"/>
        </w:tabs>
        <w:autoSpaceDE w:val="0"/>
        <w:autoSpaceDN w:val="0"/>
        <w:adjustRightInd w:val="0"/>
        <w:ind w:left="0" w:firstLine="0"/>
        <w:jc w:val="both"/>
        <w:rPr>
          <w:rFonts w:ascii="Verdana" w:hAnsi="Verdana" w:cs="Arial"/>
          <w:sz w:val="18"/>
          <w:szCs w:val="18"/>
          <w:lang w:val="es-CL"/>
        </w:rPr>
      </w:pPr>
      <w:r w:rsidRPr="00B028A1">
        <w:rPr>
          <w:rFonts w:ascii="Verdana" w:hAnsi="Verdana" w:cs="Arial"/>
          <w:sz w:val="18"/>
          <w:szCs w:val="18"/>
          <w:u w:val="single"/>
          <w:lang w:val="es-CL"/>
        </w:rPr>
        <w:t>Comunicación de los resultados</w:t>
      </w:r>
      <w:r w:rsidRPr="00E17008">
        <w:rPr>
          <w:rFonts w:ascii="Verdana" w:hAnsi="Verdana" w:cs="Arial"/>
          <w:sz w:val="18"/>
          <w:szCs w:val="18"/>
          <w:lang w:val="es-CL"/>
        </w:rPr>
        <w:t xml:space="preserve">: Dictado el acto administrativo que adjudica la licitación, se informará ésta a través de su publicación en la página </w:t>
      </w:r>
      <w:r>
        <w:rPr>
          <w:rFonts w:ascii="Verdana" w:hAnsi="Verdana" w:cs="Arial"/>
          <w:sz w:val="18"/>
          <w:szCs w:val="18"/>
          <w:lang w:val="es-CL"/>
        </w:rPr>
        <w:t xml:space="preserve">web </w:t>
      </w:r>
      <w:r w:rsidRPr="00E17008">
        <w:rPr>
          <w:rFonts w:ascii="Verdana" w:hAnsi="Verdana" w:cs="Arial"/>
          <w:sz w:val="18"/>
          <w:szCs w:val="18"/>
          <w:lang w:val="es-CL"/>
        </w:rPr>
        <w:t xml:space="preserve">del Servicio, a más tardar </w:t>
      </w:r>
      <w:r w:rsidRPr="00A7374A">
        <w:rPr>
          <w:rFonts w:ascii="Verdana" w:hAnsi="Verdana" w:cs="Arial"/>
          <w:sz w:val="18"/>
          <w:szCs w:val="18"/>
          <w:lang w:val="es-CL"/>
        </w:rPr>
        <w:t xml:space="preserve">al </w:t>
      </w:r>
      <w:r w:rsidRPr="00A7374A">
        <w:rPr>
          <w:rFonts w:ascii="Verdana" w:hAnsi="Verdana" w:cs="Arial"/>
          <w:bCs/>
          <w:sz w:val="18"/>
          <w:szCs w:val="18"/>
          <w:lang w:val="es-CL"/>
        </w:rPr>
        <w:t>primer día hábil</w:t>
      </w:r>
      <w:r w:rsidRPr="00A7374A">
        <w:rPr>
          <w:rFonts w:ascii="Verdana" w:hAnsi="Verdana" w:cs="Arial"/>
          <w:sz w:val="18"/>
          <w:szCs w:val="18"/>
          <w:lang w:val="es-CL"/>
        </w:rPr>
        <w:t xml:space="preserve"> siguiente</w:t>
      </w:r>
      <w:r w:rsidRPr="005B2F3E">
        <w:rPr>
          <w:rFonts w:ascii="Verdana" w:hAnsi="Verdana" w:cs="Arial"/>
          <w:sz w:val="18"/>
          <w:szCs w:val="18"/>
          <w:lang w:val="es-CL"/>
        </w:rPr>
        <w:t xml:space="preserve"> a su total tramitación.</w:t>
      </w:r>
      <w:r w:rsidRPr="00E17008">
        <w:rPr>
          <w:rFonts w:ascii="Verdana" w:hAnsi="Verdana" w:cs="Arial"/>
          <w:sz w:val="18"/>
          <w:szCs w:val="18"/>
          <w:lang w:val="es-CL"/>
        </w:rPr>
        <w:t xml:space="preserve"> El SENAME notificará a todos los colaboradores acreditados que hubieren presentado propuestas, los resultados del proceso de licitación, mediante una carta certificada dirigida al domicilio que tenga registrado el </w:t>
      </w:r>
      <w:r>
        <w:rPr>
          <w:rFonts w:ascii="Verdana" w:hAnsi="Verdana" w:cs="Arial"/>
          <w:sz w:val="18"/>
          <w:szCs w:val="18"/>
          <w:lang w:val="es-CL"/>
        </w:rPr>
        <w:t>c</w:t>
      </w:r>
      <w:r w:rsidRPr="00E17008">
        <w:rPr>
          <w:rFonts w:ascii="Verdana" w:hAnsi="Verdana" w:cs="Arial"/>
          <w:sz w:val="18"/>
          <w:szCs w:val="18"/>
          <w:lang w:val="es-CL"/>
        </w:rPr>
        <w:t>olaborador.</w:t>
      </w:r>
    </w:p>
    <w:p w14:paraId="6EBED324" w14:textId="77777777" w:rsidR="00A7374A" w:rsidRPr="00E17008" w:rsidRDefault="00A7374A" w:rsidP="00A7374A">
      <w:pPr>
        <w:autoSpaceDE w:val="0"/>
        <w:autoSpaceDN w:val="0"/>
        <w:adjustRightInd w:val="0"/>
        <w:jc w:val="both"/>
        <w:rPr>
          <w:rFonts w:ascii="Verdana" w:hAnsi="Verdana" w:cs="Arial"/>
          <w:sz w:val="18"/>
          <w:szCs w:val="18"/>
          <w:lang w:val="es-CL"/>
        </w:rPr>
      </w:pPr>
    </w:p>
    <w:p w14:paraId="29B7034A" w14:textId="77777777" w:rsidR="00A7374A" w:rsidRPr="00E17008" w:rsidRDefault="00A7374A" w:rsidP="00A7374A">
      <w:pPr>
        <w:autoSpaceDE w:val="0"/>
        <w:autoSpaceDN w:val="0"/>
        <w:adjustRightInd w:val="0"/>
        <w:jc w:val="both"/>
        <w:rPr>
          <w:rFonts w:ascii="Verdana" w:hAnsi="Verdana" w:cs="Arial"/>
          <w:bCs/>
          <w:sz w:val="18"/>
          <w:szCs w:val="18"/>
          <w:lang w:val="es-CL"/>
        </w:rPr>
      </w:pPr>
      <w:r w:rsidRPr="00E17008">
        <w:rPr>
          <w:rFonts w:ascii="Verdana" w:hAnsi="Verdana" w:cs="Arial"/>
          <w:bCs/>
          <w:sz w:val="18"/>
          <w:szCs w:val="18"/>
          <w:lang w:val="es-CL"/>
        </w:rPr>
        <w:t>Con todo, el Servicio se reserva el derecho de ampliar el plazo de adjudicación estipulado en estas bases, dependiendo del volumen de proyectos y actos administrativos necesarios de realizar durante el proceso de licitación, lo que se hará a través de los actos administrativos que correspondan.</w:t>
      </w:r>
    </w:p>
    <w:p w14:paraId="62BE148E" w14:textId="77777777" w:rsidR="00C4158C" w:rsidRPr="007A1767" w:rsidRDefault="00C4158C" w:rsidP="00C4158C">
      <w:pPr>
        <w:ind w:left="2520"/>
        <w:jc w:val="both"/>
        <w:rPr>
          <w:rFonts w:ascii="Verdana" w:hAnsi="Verdana" w:cs="Arial"/>
          <w:bCs/>
          <w:sz w:val="18"/>
          <w:szCs w:val="18"/>
        </w:rPr>
      </w:pPr>
    </w:p>
    <w:p w14:paraId="31278605" w14:textId="77777777" w:rsidR="00C4158C" w:rsidRPr="007A1767" w:rsidRDefault="00C4158C" w:rsidP="00C4158C">
      <w:pPr>
        <w:pStyle w:val="Ttulo2"/>
        <w:rPr>
          <w:rFonts w:ascii="Verdana" w:hAnsi="Verdana"/>
          <w:sz w:val="18"/>
          <w:szCs w:val="18"/>
        </w:rPr>
      </w:pPr>
      <w:bookmarkStart w:id="25" w:name="_Toc160857306"/>
      <w:bookmarkStart w:id="26" w:name="_Toc274295723"/>
      <w:r w:rsidRPr="007A1767">
        <w:rPr>
          <w:rFonts w:ascii="Verdana" w:hAnsi="Verdana"/>
          <w:sz w:val="18"/>
          <w:szCs w:val="18"/>
        </w:rPr>
        <w:t>7. Comisión de apertura de propuestas y de evaluación de admisibilidad</w:t>
      </w:r>
      <w:bookmarkEnd w:id="25"/>
      <w:bookmarkEnd w:id="26"/>
    </w:p>
    <w:p w14:paraId="544D4003" w14:textId="77777777" w:rsidR="00C4158C" w:rsidRPr="007A1767" w:rsidRDefault="00C4158C" w:rsidP="00C4158C">
      <w:pPr>
        <w:ind w:right="110"/>
        <w:jc w:val="both"/>
        <w:rPr>
          <w:rFonts w:ascii="Verdana" w:hAnsi="Verdana" w:cs="Arial"/>
          <w:bCs/>
          <w:sz w:val="18"/>
          <w:szCs w:val="18"/>
        </w:rPr>
      </w:pPr>
    </w:p>
    <w:p w14:paraId="5B0DCC0F" w14:textId="5EF1B29F" w:rsidR="00A7374A" w:rsidRPr="00E17008" w:rsidRDefault="00A7374A" w:rsidP="00A7374A">
      <w:pPr>
        <w:ind w:right="110"/>
        <w:jc w:val="both"/>
        <w:rPr>
          <w:rFonts w:ascii="Verdana" w:hAnsi="Verdana" w:cs="Arial"/>
          <w:sz w:val="18"/>
          <w:szCs w:val="18"/>
          <w:lang w:val="es-CL"/>
        </w:rPr>
      </w:pPr>
      <w:r w:rsidRPr="00E17008">
        <w:rPr>
          <w:rFonts w:ascii="Verdana" w:hAnsi="Verdana" w:cs="Arial"/>
          <w:bCs/>
          <w:sz w:val="18"/>
          <w:szCs w:val="18"/>
          <w:lang w:val="es-CL"/>
        </w:rPr>
        <w:t xml:space="preserve">La evaluación de admisibilidad será efectuada en las Direcciones Regionales respectivas, </w:t>
      </w:r>
      <w:r>
        <w:rPr>
          <w:rFonts w:ascii="Verdana" w:hAnsi="Verdana" w:cs="Arial"/>
          <w:bCs/>
          <w:sz w:val="18"/>
          <w:szCs w:val="18"/>
          <w:lang w:val="es-CL"/>
        </w:rPr>
        <w:t xml:space="preserve">de forma remota, </w:t>
      </w:r>
      <w:r w:rsidRPr="00E17008">
        <w:rPr>
          <w:rFonts w:ascii="Verdana" w:hAnsi="Verdana" w:cs="Arial"/>
          <w:bCs/>
          <w:sz w:val="18"/>
          <w:szCs w:val="18"/>
          <w:lang w:val="es-CL"/>
        </w:rPr>
        <w:t>por una comisión integrada</w:t>
      </w:r>
      <w:r>
        <w:rPr>
          <w:rFonts w:ascii="Verdana" w:hAnsi="Verdana" w:cs="Arial"/>
          <w:bCs/>
          <w:sz w:val="18"/>
          <w:szCs w:val="18"/>
          <w:lang w:val="es-CL"/>
        </w:rPr>
        <w:t>,</w:t>
      </w:r>
      <w:r w:rsidRPr="00E17008">
        <w:rPr>
          <w:rFonts w:ascii="Verdana" w:hAnsi="Verdana" w:cs="Arial"/>
          <w:bCs/>
          <w:sz w:val="18"/>
          <w:szCs w:val="18"/>
          <w:lang w:val="es-CL"/>
        </w:rPr>
        <w:t xml:space="preserve"> </w:t>
      </w:r>
      <w:r w:rsidRPr="00E17008">
        <w:rPr>
          <w:rFonts w:ascii="Verdana" w:hAnsi="Verdana" w:cs="Arial"/>
          <w:sz w:val="18"/>
          <w:szCs w:val="18"/>
          <w:lang w:val="es-CL"/>
        </w:rPr>
        <w:t>a lo menos por:</w:t>
      </w:r>
    </w:p>
    <w:p w14:paraId="3B5A3374" w14:textId="77777777" w:rsidR="00A7374A" w:rsidRPr="00E17008" w:rsidRDefault="00A7374A" w:rsidP="00A7374A">
      <w:pPr>
        <w:tabs>
          <w:tab w:val="left" w:pos="6050"/>
        </w:tabs>
        <w:ind w:left="720" w:right="110"/>
        <w:jc w:val="both"/>
        <w:rPr>
          <w:rFonts w:ascii="Verdana" w:hAnsi="Verdana" w:cs="Arial"/>
          <w:bCs/>
          <w:sz w:val="18"/>
          <w:szCs w:val="18"/>
          <w:lang w:val="es-CL"/>
        </w:rPr>
      </w:pPr>
    </w:p>
    <w:p w14:paraId="0E74BCC4" w14:textId="51CAC52C" w:rsidR="00A7374A" w:rsidRPr="00E17008" w:rsidRDefault="00A7374A" w:rsidP="00A7374A">
      <w:pPr>
        <w:numPr>
          <w:ilvl w:val="0"/>
          <w:numId w:val="1"/>
        </w:numPr>
        <w:tabs>
          <w:tab w:val="clear" w:pos="2340"/>
        </w:tabs>
        <w:ind w:left="360" w:right="110"/>
        <w:jc w:val="both"/>
        <w:rPr>
          <w:rFonts w:ascii="Verdana" w:hAnsi="Verdana" w:cs="Arial"/>
          <w:bCs/>
          <w:sz w:val="18"/>
          <w:szCs w:val="18"/>
          <w:lang w:val="es-CL"/>
        </w:rPr>
      </w:pPr>
      <w:r w:rsidRPr="00531EF8">
        <w:rPr>
          <w:rFonts w:ascii="Verdana" w:hAnsi="Verdana" w:cs="Arial"/>
          <w:bCs/>
          <w:sz w:val="18"/>
          <w:szCs w:val="18"/>
          <w:lang w:val="es-CL"/>
        </w:rPr>
        <w:t xml:space="preserve">El/la Director/a Regional del SENAME o quien este/a </w:t>
      </w:r>
      <w:r w:rsidR="004212E0" w:rsidRPr="00531EF8">
        <w:rPr>
          <w:rFonts w:ascii="Verdana" w:hAnsi="Verdana" w:cs="Arial"/>
          <w:bCs/>
          <w:sz w:val="18"/>
          <w:szCs w:val="18"/>
          <w:lang w:val="es-CL"/>
        </w:rPr>
        <w:t>designe;</w:t>
      </w:r>
      <w:r w:rsidR="004212E0">
        <w:rPr>
          <w:rFonts w:ascii="Verdana" w:hAnsi="Verdana" w:cs="Arial"/>
          <w:bCs/>
          <w:sz w:val="18"/>
          <w:szCs w:val="18"/>
          <w:lang w:val="es-CL"/>
        </w:rPr>
        <w:t xml:space="preserve"> quie</w:t>
      </w:r>
      <w:r w:rsidRPr="00E17008">
        <w:rPr>
          <w:rFonts w:ascii="Verdana" w:hAnsi="Verdana" w:cs="Arial"/>
          <w:bCs/>
          <w:sz w:val="18"/>
          <w:szCs w:val="18"/>
          <w:lang w:val="es-CL"/>
        </w:rPr>
        <w:t>n la presidirá.</w:t>
      </w:r>
    </w:p>
    <w:p w14:paraId="2F7A5397" w14:textId="77777777" w:rsidR="00A7374A" w:rsidRPr="00E17008" w:rsidRDefault="00A7374A" w:rsidP="00A7374A">
      <w:pPr>
        <w:numPr>
          <w:ilvl w:val="0"/>
          <w:numId w:val="1"/>
        </w:numPr>
        <w:tabs>
          <w:tab w:val="clear" w:pos="2340"/>
        </w:tabs>
        <w:ind w:left="360" w:right="110"/>
        <w:jc w:val="both"/>
        <w:rPr>
          <w:rFonts w:ascii="Verdana" w:hAnsi="Verdana" w:cs="Arial"/>
          <w:bCs/>
          <w:sz w:val="18"/>
          <w:szCs w:val="18"/>
          <w:lang w:val="es-CL"/>
        </w:rPr>
      </w:pPr>
      <w:r w:rsidRPr="00E17008">
        <w:rPr>
          <w:rFonts w:ascii="Verdana" w:hAnsi="Verdana" w:cs="Arial"/>
          <w:bCs/>
          <w:sz w:val="18"/>
          <w:szCs w:val="18"/>
          <w:lang w:val="es-CL"/>
        </w:rPr>
        <w:t xml:space="preserve">Un abogado/a representante de la Unidad Jurídica de la Dirección Regional de </w:t>
      </w:r>
      <w:r>
        <w:rPr>
          <w:rFonts w:ascii="Verdana" w:hAnsi="Verdana" w:cs="Arial"/>
          <w:bCs/>
          <w:sz w:val="18"/>
          <w:szCs w:val="18"/>
          <w:lang w:val="es-CL"/>
        </w:rPr>
        <w:t>SENAME</w:t>
      </w:r>
      <w:r w:rsidRPr="00E17008">
        <w:rPr>
          <w:rFonts w:ascii="Verdana" w:hAnsi="Verdana" w:cs="Arial"/>
          <w:bCs/>
          <w:sz w:val="18"/>
          <w:szCs w:val="18"/>
          <w:lang w:val="es-CL"/>
        </w:rPr>
        <w:t>, quien actuará como secretario de Acta.</w:t>
      </w:r>
    </w:p>
    <w:p w14:paraId="02E59E07" w14:textId="77777777" w:rsidR="00A7374A" w:rsidRPr="00E17008" w:rsidRDefault="00A7374A" w:rsidP="00A7374A">
      <w:pPr>
        <w:numPr>
          <w:ilvl w:val="0"/>
          <w:numId w:val="1"/>
        </w:numPr>
        <w:tabs>
          <w:tab w:val="clear" w:pos="2340"/>
        </w:tabs>
        <w:ind w:left="360" w:right="110"/>
        <w:jc w:val="both"/>
        <w:rPr>
          <w:rFonts w:ascii="Verdana" w:hAnsi="Verdana" w:cs="Arial"/>
          <w:bCs/>
          <w:sz w:val="18"/>
          <w:szCs w:val="18"/>
          <w:lang w:val="es-CL"/>
        </w:rPr>
      </w:pPr>
      <w:r w:rsidRPr="00E17008">
        <w:rPr>
          <w:rFonts w:ascii="Verdana" w:hAnsi="Verdana" w:cs="Arial"/>
          <w:bCs/>
          <w:sz w:val="18"/>
          <w:szCs w:val="18"/>
          <w:lang w:val="es-CL"/>
        </w:rPr>
        <w:t>Un/a profesional de la Unidad de Protección y Restitución de Derechos (UPRODE).</w:t>
      </w:r>
    </w:p>
    <w:p w14:paraId="3DEC21AC" w14:textId="77777777" w:rsidR="00A7374A" w:rsidRPr="00E17008" w:rsidRDefault="00A7374A" w:rsidP="00A7374A">
      <w:pPr>
        <w:numPr>
          <w:ilvl w:val="0"/>
          <w:numId w:val="1"/>
        </w:numPr>
        <w:tabs>
          <w:tab w:val="clear" w:pos="2340"/>
        </w:tabs>
        <w:ind w:left="360" w:right="110"/>
        <w:jc w:val="both"/>
        <w:rPr>
          <w:rFonts w:ascii="Verdana" w:hAnsi="Verdana" w:cs="Arial"/>
          <w:bCs/>
          <w:sz w:val="18"/>
          <w:szCs w:val="18"/>
          <w:lang w:val="es-CL"/>
        </w:rPr>
      </w:pPr>
      <w:r w:rsidRPr="00E17008">
        <w:rPr>
          <w:rFonts w:ascii="Verdana" w:hAnsi="Verdana" w:cs="Arial"/>
          <w:bCs/>
          <w:sz w:val="18"/>
          <w:szCs w:val="18"/>
          <w:lang w:val="es-CL"/>
        </w:rPr>
        <w:t>Un/a profesional de la Unidad de Planificación y Control de Gestión (UPLAE).</w:t>
      </w:r>
      <w:r w:rsidRPr="00E17008">
        <w:rPr>
          <w:rFonts w:ascii="Verdana" w:hAnsi="Verdana" w:cs="Arial"/>
          <w:sz w:val="18"/>
          <w:szCs w:val="18"/>
          <w:lang w:val="es-CL"/>
        </w:rPr>
        <w:t xml:space="preserve"> </w:t>
      </w:r>
    </w:p>
    <w:p w14:paraId="26D4A6FE" w14:textId="77777777" w:rsidR="00A7374A" w:rsidRDefault="00A7374A" w:rsidP="00A7374A">
      <w:pPr>
        <w:ind w:right="110"/>
        <w:jc w:val="both"/>
        <w:rPr>
          <w:rFonts w:ascii="Verdana" w:hAnsi="Verdana" w:cs="Arial"/>
          <w:sz w:val="18"/>
          <w:szCs w:val="18"/>
          <w:lang w:val="es-CL"/>
        </w:rPr>
      </w:pPr>
    </w:p>
    <w:p w14:paraId="47173125" w14:textId="77777777" w:rsidR="00A7374A" w:rsidRPr="00E17008" w:rsidRDefault="00A7374A" w:rsidP="00A7374A">
      <w:pPr>
        <w:ind w:right="110"/>
        <w:jc w:val="both"/>
        <w:rPr>
          <w:rFonts w:ascii="Verdana" w:hAnsi="Verdana" w:cs="Arial"/>
          <w:bCs/>
          <w:sz w:val="18"/>
          <w:szCs w:val="18"/>
          <w:lang w:val="es-CL"/>
        </w:rPr>
      </w:pPr>
      <w:r w:rsidRPr="00E17008">
        <w:rPr>
          <w:rFonts w:ascii="Verdana" w:hAnsi="Verdana" w:cs="Arial"/>
          <w:sz w:val="18"/>
          <w:szCs w:val="18"/>
          <w:lang w:val="es-CL"/>
        </w:rPr>
        <w:t xml:space="preserve">En caso de que no se cuente con el profesional de cada una de las Unidades, el/la Director/a Regional o quién se encuentre ejerciendo su cargo, podrá nombrar a otro profesional de </w:t>
      </w:r>
      <w:r>
        <w:rPr>
          <w:rFonts w:ascii="Verdana" w:hAnsi="Verdana" w:cs="Arial"/>
          <w:sz w:val="18"/>
          <w:szCs w:val="18"/>
          <w:lang w:val="es-CL"/>
        </w:rPr>
        <w:t>la unidad de la Dirección Regional correspondiente,</w:t>
      </w:r>
      <w:r w:rsidRPr="00E17008">
        <w:rPr>
          <w:rFonts w:ascii="Verdana" w:hAnsi="Verdana" w:cs="Arial"/>
          <w:sz w:val="18"/>
          <w:szCs w:val="18"/>
          <w:lang w:val="es-CL"/>
        </w:rPr>
        <w:t xml:space="preserve"> para que integre dicha Comisión de Admisibilidad. </w:t>
      </w:r>
    </w:p>
    <w:p w14:paraId="5FC52E3C" w14:textId="77777777" w:rsidR="00A7374A" w:rsidRPr="00E17008" w:rsidRDefault="00A7374A" w:rsidP="00A7374A">
      <w:pPr>
        <w:ind w:right="110"/>
        <w:jc w:val="both"/>
        <w:rPr>
          <w:rFonts w:ascii="Verdana" w:hAnsi="Verdana" w:cs="Arial"/>
          <w:bCs/>
          <w:sz w:val="18"/>
          <w:szCs w:val="18"/>
          <w:lang w:val="es-CL"/>
        </w:rPr>
      </w:pPr>
    </w:p>
    <w:p w14:paraId="2A8B8CD0" w14:textId="77777777" w:rsidR="00A7374A" w:rsidRPr="00E17008" w:rsidRDefault="00A7374A" w:rsidP="00A7374A">
      <w:pPr>
        <w:ind w:right="110"/>
        <w:jc w:val="both"/>
        <w:rPr>
          <w:rFonts w:ascii="Verdana" w:hAnsi="Verdana" w:cs="Arial"/>
          <w:sz w:val="18"/>
          <w:szCs w:val="18"/>
          <w:lang w:val="es-CL"/>
        </w:rPr>
      </w:pPr>
      <w:r w:rsidRPr="00E17008">
        <w:rPr>
          <w:rFonts w:ascii="Verdana" w:hAnsi="Verdana" w:cs="Arial"/>
          <w:sz w:val="18"/>
          <w:szCs w:val="18"/>
          <w:lang w:val="es-CL"/>
        </w:rPr>
        <w:t>Dicha acta deberá indicar lugar, fecha y hora de la ceremonia, nombre de los y las asistentes, identificación de los/a proponente/s y de las propuestas presentadas.</w:t>
      </w:r>
    </w:p>
    <w:p w14:paraId="46A5D94F" w14:textId="77777777" w:rsidR="00A7374A" w:rsidRDefault="00A7374A" w:rsidP="00A7374A">
      <w:pPr>
        <w:ind w:right="110"/>
        <w:jc w:val="both"/>
        <w:rPr>
          <w:rFonts w:ascii="Verdana" w:hAnsi="Verdana" w:cs="Arial"/>
          <w:bCs/>
          <w:sz w:val="18"/>
          <w:szCs w:val="18"/>
          <w:lang w:val="es-CL"/>
        </w:rPr>
      </w:pPr>
    </w:p>
    <w:p w14:paraId="638E8C0E" w14:textId="77777777" w:rsidR="00A7374A" w:rsidRPr="00E17008" w:rsidRDefault="00A7374A" w:rsidP="00A7374A">
      <w:pPr>
        <w:ind w:right="110"/>
        <w:jc w:val="both"/>
        <w:rPr>
          <w:rFonts w:ascii="Verdana" w:hAnsi="Verdana" w:cs="Arial"/>
          <w:sz w:val="18"/>
          <w:szCs w:val="18"/>
          <w:lang w:val="es-CL"/>
        </w:rPr>
      </w:pPr>
      <w:r>
        <w:rPr>
          <w:rFonts w:ascii="Verdana" w:hAnsi="Verdana" w:cs="Arial"/>
          <w:bCs/>
          <w:sz w:val="18"/>
          <w:szCs w:val="18"/>
          <w:lang w:val="es-CL"/>
        </w:rPr>
        <w:t>En</w:t>
      </w:r>
      <w:r w:rsidRPr="00E17008">
        <w:rPr>
          <w:rFonts w:ascii="Verdana" w:hAnsi="Verdana" w:cs="Arial"/>
          <w:bCs/>
          <w:sz w:val="18"/>
          <w:szCs w:val="18"/>
          <w:lang w:val="es-CL"/>
        </w:rPr>
        <w:t xml:space="preserve"> este </w:t>
      </w:r>
      <w:r>
        <w:rPr>
          <w:rFonts w:ascii="Verdana" w:hAnsi="Verdana" w:cs="Arial"/>
          <w:bCs/>
          <w:sz w:val="18"/>
          <w:szCs w:val="18"/>
          <w:lang w:val="es-CL"/>
        </w:rPr>
        <w:t>a</w:t>
      </w:r>
      <w:r w:rsidRPr="00E17008">
        <w:rPr>
          <w:rFonts w:ascii="Verdana" w:hAnsi="Verdana" w:cs="Arial"/>
          <w:bCs/>
          <w:sz w:val="18"/>
          <w:szCs w:val="18"/>
          <w:lang w:val="es-CL"/>
        </w:rPr>
        <w:t xml:space="preserve">cto de </w:t>
      </w:r>
      <w:r>
        <w:rPr>
          <w:rFonts w:ascii="Verdana" w:hAnsi="Verdana" w:cs="Arial"/>
          <w:bCs/>
          <w:sz w:val="18"/>
          <w:szCs w:val="18"/>
          <w:lang w:val="es-CL"/>
        </w:rPr>
        <w:t>a</w:t>
      </w:r>
      <w:r w:rsidRPr="00E17008">
        <w:rPr>
          <w:rFonts w:ascii="Verdana" w:hAnsi="Verdana" w:cs="Arial"/>
          <w:bCs/>
          <w:sz w:val="18"/>
          <w:szCs w:val="18"/>
          <w:lang w:val="es-CL"/>
        </w:rPr>
        <w:t xml:space="preserve">pertura </w:t>
      </w:r>
      <w:r>
        <w:rPr>
          <w:rFonts w:ascii="Verdana" w:hAnsi="Verdana" w:cs="Arial"/>
          <w:bCs/>
          <w:sz w:val="18"/>
          <w:szCs w:val="18"/>
          <w:lang w:val="es-CL"/>
        </w:rPr>
        <w:t xml:space="preserve">no </w:t>
      </w:r>
      <w:r w:rsidRPr="00E17008">
        <w:rPr>
          <w:rFonts w:ascii="Verdana" w:hAnsi="Verdana" w:cs="Arial"/>
          <w:bCs/>
          <w:sz w:val="18"/>
          <w:szCs w:val="18"/>
          <w:lang w:val="es-CL"/>
        </w:rPr>
        <w:t>podrán estar presentes los proponentes</w:t>
      </w:r>
      <w:r>
        <w:rPr>
          <w:rFonts w:ascii="Verdana" w:hAnsi="Verdana" w:cs="Arial"/>
          <w:bCs/>
          <w:sz w:val="18"/>
          <w:szCs w:val="18"/>
          <w:lang w:val="es-CL"/>
        </w:rPr>
        <w:t xml:space="preserve">, sin perjuicio que dicha acta de apertura deberá publicarse en la página web del Servicio, a más tardar, </w:t>
      </w:r>
      <w:r w:rsidRPr="00C76EB7">
        <w:rPr>
          <w:rFonts w:ascii="Verdana" w:hAnsi="Verdana" w:cs="Arial"/>
          <w:b/>
          <w:sz w:val="18"/>
          <w:szCs w:val="18"/>
          <w:lang w:val="es-CL"/>
        </w:rPr>
        <w:t>dentro de los tres días siguientes hábiles</w:t>
      </w:r>
      <w:r>
        <w:rPr>
          <w:rFonts w:ascii="Verdana" w:hAnsi="Verdana" w:cs="Arial"/>
          <w:bCs/>
          <w:sz w:val="18"/>
          <w:szCs w:val="18"/>
          <w:lang w:val="es-CL"/>
        </w:rPr>
        <w:t xml:space="preserve"> de su realización</w:t>
      </w:r>
      <w:r w:rsidRPr="00E17008">
        <w:rPr>
          <w:rFonts w:ascii="Verdana" w:hAnsi="Verdana" w:cs="Arial"/>
          <w:sz w:val="18"/>
          <w:szCs w:val="18"/>
          <w:lang w:val="es-CL"/>
        </w:rPr>
        <w:t xml:space="preserve">. </w:t>
      </w:r>
    </w:p>
    <w:p w14:paraId="1FABCA65" w14:textId="3CCE33A8" w:rsidR="00C4158C" w:rsidRDefault="00C4158C" w:rsidP="00C4158C">
      <w:pPr>
        <w:tabs>
          <w:tab w:val="left" w:pos="6050"/>
        </w:tabs>
        <w:ind w:right="110"/>
        <w:jc w:val="both"/>
        <w:rPr>
          <w:rFonts w:ascii="Verdana" w:hAnsi="Verdana" w:cs="Arial"/>
          <w:sz w:val="18"/>
          <w:szCs w:val="18"/>
        </w:rPr>
      </w:pPr>
    </w:p>
    <w:p w14:paraId="1C804355" w14:textId="4E1E7841" w:rsidR="00C4158C" w:rsidRDefault="00C4158C" w:rsidP="00C4158C">
      <w:pPr>
        <w:autoSpaceDE w:val="0"/>
        <w:autoSpaceDN w:val="0"/>
        <w:adjustRightInd w:val="0"/>
        <w:jc w:val="both"/>
        <w:rPr>
          <w:rFonts w:ascii="Verdana" w:hAnsi="Verdana" w:cs="Arial"/>
          <w:b/>
          <w:sz w:val="18"/>
          <w:szCs w:val="18"/>
        </w:rPr>
      </w:pPr>
      <w:r w:rsidRPr="007A1767">
        <w:rPr>
          <w:rFonts w:ascii="Verdana" w:hAnsi="Verdana" w:cs="Arial"/>
          <w:b/>
          <w:sz w:val="18"/>
          <w:szCs w:val="18"/>
        </w:rPr>
        <w:t>Los requisitos mínimos para considerar admisibles las propuestas serán los siguientes:</w:t>
      </w:r>
    </w:p>
    <w:p w14:paraId="01F83227" w14:textId="77777777" w:rsidR="00A7374A" w:rsidRPr="007A1767" w:rsidRDefault="00A7374A" w:rsidP="00C4158C">
      <w:pPr>
        <w:autoSpaceDE w:val="0"/>
        <w:autoSpaceDN w:val="0"/>
        <w:adjustRightInd w:val="0"/>
        <w:jc w:val="both"/>
        <w:rPr>
          <w:rFonts w:ascii="Verdana" w:hAnsi="Verdana" w:cs="Arial"/>
          <w:b/>
          <w:sz w:val="18"/>
          <w:szCs w:val="18"/>
        </w:rPr>
      </w:pPr>
    </w:p>
    <w:p w14:paraId="14631B73" w14:textId="77777777" w:rsidR="00A7374A" w:rsidRPr="00E17008" w:rsidRDefault="00A7374A" w:rsidP="005A0FCC">
      <w:pPr>
        <w:pStyle w:val="Textodebloque"/>
        <w:numPr>
          <w:ilvl w:val="0"/>
          <w:numId w:val="8"/>
        </w:numPr>
        <w:rPr>
          <w:rFonts w:ascii="Verdana" w:hAnsi="Verdana"/>
          <w:sz w:val="18"/>
          <w:szCs w:val="18"/>
          <w:lang w:val="es-CL"/>
        </w:rPr>
      </w:pPr>
      <w:r w:rsidRPr="00E17008">
        <w:rPr>
          <w:rFonts w:ascii="Verdana" w:hAnsi="Verdana"/>
          <w:sz w:val="18"/>
          <w:szCs w:val="18"/>
          <w:lang w:val="es-CL"/>
        </w:rPr>
        <w:t xml:space="preserve">El postulante deberá tener la </w:t>
      </w:r>
      <w:r w:rsidRPr="003B4021">
        <w:rPr>
          <w:rFonts w:ascii="Verdana" w:hAnsi="Verdana"/>
          <w:b/>
          <w:bCs/>
          <w:sz w:val="18"/>
          <w:szCs w:val="18"/>
          <w:lang w:val="es-CL"/>
        </w:rPr>
        <w:t>calidad de colaborador acreditado del SENAME</w:t>
      </w:r>
      <w:r w:rsidRPr="00E17008">
        <w:rPr>
          <w:rFonts w:ascii="Verdana" w:hAnsi="Verdana"/>
          <w:sz w:val="18"/>
          <w:szCs w:val="18"/>
          <w:lang w:val="es-CL"/>
        </w:rPr>
        <w:t xml:space="preserve">, lo que se comprobará revisando su nombre y su RUT, de acuerdo con los registros oficiales que tiene a cargo este Servicio. En el caso de las Organizaciones Comunitarias Funcionales, nacidas al amparo del Decreto Nº 58, de 1997, del Ministerio del Interior, que fijó el texto refundido, coordinado y sistematizado de la Ley Nº 19.418, sobre Juntas de Vecinos y demás organizaciones comunitarias, su competencia queda circunscrita al territorio de la comuna o agrupación de comunas respectivas donde se le </w:t>
      </w:r>
      <w:r w:rsidRPr="00E17008">
        <w:rPr>
          <w:rFonts w:ascii="Verdana" w:hAnsi="Verdana"/>
          <w:sz w:val="18"/>
          <w:szCs w:val="18"/>
          <w:lang w:val="es-CL"/>
        </w:rPr>
        <w:lastRenderedPageBreak/>
        <w:t xml:space="preserve">concedió personalidad jurídica, no pudiendo desarrollar y </w:t>
      </w:r>
      <w:r w:rsidRPr="008C52E2">
        <w:rPr>
          <w:rFonts w:ascii="Verdana" w:hAnsi="Verdana"/>
          <w:sz w:val="18"/>
          <w:szCs w:val="18"/>
          <w:lang w:val="es-CL"/>
        </w:rPr>
        <w:t>promover</w:t>
      </w:r>
      <w:r w:rsidRPr="00E17008">
        <w:rPr>
          <w:rFonts w:ascii="Verdana" w:hAnsi="Verdana"/>
          <w:sz w:val="18"/>
          <w:szCs w:val="18"/>
          <w:lang w:val="es-CL"/>
        </w:rPr>
        <w:t xml:space="preserve"> su actividad fuera de ella. </w:t>
      </w:r>
    </w:p>
    <w:p w14:paraId="3920D807" w14:textId="77777777" w:rsidR="00A7374A" w:rsidRPr="00E17008" w:rsidRDefault="00A7374A" w:rsidP="00A7374A">
      <w:pPr>
        <w:autoSpaceDE w:val="0"/>
        <w:autoSpaceDN w:val="0"/>
        <w:adjustRightInd w:val="0"/>
        <w:jc w:val="both"/>
        <w:rPr>
          <w:rFonts w:ascii="Verdana" w:hAnsi="Verdana" w:cs="Arial"/>
          <w:sz w:val="18"/>
          <w:szCs w:val="18"/>
          <w:lang w:val="es-CL"/>
        </w:rPr>
      </w:pPr>
    </w:p>
    <w:p w14:paraId="3C0C68CC" w14:textId="77777777" w:rsidR="00A7374A" w:rsidRPr="00F30AC9" w:rsidRDefault="00A7374A" w:rsidP="005A0FCC">
      <w:pPr>
        <w:numPr>
          <w:ilvl w:val="0"/>
          <w:numId w:val="8"/>
        </w:numPr>
        <w:jc w:val="both"/>
        <w:rPr>
          <w:rFonts w:ascii="Verdana" w:hAnsi="Verdana" w:cs="Arial"/>
          <w:spacing w:val="-1"/>
          <w:sz w:val="18"/>
          <w:szCs w:val="18"/>
          <w:shd w:val="clear" w:color="auto" w:fill="FFFFFF"/>
          <w:lang w:val="es-CL"/>
        </w:rPr>
      </w:pPr>
      <w:r w:rsidRPr="00E17008">
        <w:rPr>
          <w:rFonts w:ascii="Verdana" w:hAnsi="Verdana" w:cs="Arial"/>
          <w:sz w:val="18"/>
          <w:szCs w:val="18"/>
          <w:lang w:val="es-CL"/>
        </w:rPr>
        <w:t xml:space="preserve">El proyecto deberá ser presentado por el colaborador acreditado, </w:t>
      </w:r>
      <w:r w:rsidRPr="003B4021">
        <w:rPr>
          <w:rFonts w:ascii="Verdana" w:hAnsi="Verdana" w:cs="Arial"/>
          <w:b/>
          <w:bCs/>
          <w:sz w:val="18"/>
          <w:szCs w:val="18"/>
          <w:lang w:val="es-CL"/>
        </w:rPr>
        <w:t>firmado por el representante legal o un delegado</w:t>
      </w:r>
      <w:r w:rsidRPr="00E17008">
        <w:rPr>
          <w:rFonts w:ascii="Verdana" w:hAnsi="Verdana" w:cs="Arial"/>
          <w:sz w:val="18"/>
          <w:szCs w:val="18"/>
          <w:lang w:val="es-CL"/>
        </w:rPr>
        <w:t xml:space="preserve"> y, en este último caso</w:t>
      </w:r>
      <w:r>
        <w:rPr>
          <w:rFonts w:ascii="Verdana" w:hAnsi="Verdana" w:cs="Arial"/>
          <w:sz w:val="18"/>
          <w:szCs w:val="18"/>
          <w:lang w:val="es-CL"/>
        </w:rPr>
        <w:t>,</w:t>
      </w:r>
      <w:r w:rsidRPr="00E17008">
        <w:rPr>
          <w:rFonts w:ascii="Verdana" w:hAnsi="Verdana" w:cs="Arial"/>
          <w:sz w:val="18"/>
          <w:szCs w:val="18"/>
          <w:lang w:val="es-CL"/>
        </w:rPr>
        <w:t xml:space="preserve"> se deberá acompañar la correspondiente delegación especial, cuyo formato se anexa a estas bases. Tratándose del delegado, éste podrá firmar siempre que hubiere acompañado oportunamente la delegación especial. Se entenderá que el representante legal de la institución es aquel que consta en los antecedentes legales del organismo colaborador que se han remitido a este Servicio, antes de la fecha de apertura de las propuestas, dando cuenta de la personería del mismo. </w:t>
      </w:r>
    </w:p>
    <w:p w14:paraId="431D354C" w14:textId="77777777" w:rsidR="00A7374A" w:rsidRDefault="00A7374A" w:rsidP="00A7374A">
      <w:pPr>
        <w:pStyle w:val="Prrafodelista"/>
        <w:rPr>
          <w:rFonts w:ascii="Verdana" w:hAnsi="Verdana" w:cs="Arial"/>
          <w:sz w:val="18"/>
          <w:szCs w:val="18"/>
        </w:rPr>
      </w:pPr>
    </w:p>
    <w:p w14:paraId="0CFDCEDE" w14:textId="77777777" w:rsidR="009C4AD3" w:rsidRDefault="00A7374A" w:rsidP="005A0FCC">
      <w:pPr>
        <w:numPr>
          <w:ilvl w:val="0"/>
          <w:numId w:val="8"/>
        </w:numPr>
        <w:jc w:val="both"/>
        <w:rPr>
          <w:rFonts w:ascii="Verdana" w:hAnsi="Verdana" w:cs="Arial"/>
          <w:spacing w:val="-1"/>
          <w:sz w:val="18"/>
          <w:szCs w:val="18"/>
          <w:shd w:val="clear" w:color="auto" w:fill="FFFFFF"/>
          <w:lang w:val="es-CL"/>
        </w:rPr>
      </w:pPr>
      <w:r w:rsidRPr="00E17008">
        <w:rPr>
          <w:rFonts w:ascii="Verdana" w:hAnsi="Verdana" w:cs="Arial"/>
          <w:sz w:val="18"/>
          <w:szCs w:val="18"/>
          <w:lang w:val="es-CL"/>
        </w:rPr>
        <w:t xml:space="preserve">El organismo colaborador deberá presentar </w:t>
      </w:r>
      <w:r w:rsidRPr="00E17008">
        <w:rPr>
          <w:rFonts w:ascii="Verdana" w:hAnsi="Verdana" w:cs="Arial"/>
          <w:b/>
          <w:sz w:val="18"/>
          <w:szCs w:val="18"/>
          <w:lang w:val="es-CL"/>
        </w:rPr>
        <w:t>un</w:t>
      </w:r>
      <w:r w:rsidRPr="00E17008">
        <w:rPr>
          <w:rFonts w:ascii="Verdana" w:hAnsi="Verdana"/>
          <w:b/>
          <w:bCs/>
          <w:sz w:val="18"/>
          <w:szCs w:val="18"/>
          <w:lang w:val="es-CL"/>
        </w:rPr>
        <w:t xml:space="preserve"> certificado de antecedentes laborales y previsionales</w:t>
      </w:r>
      <w:r w:rsidRPr="00F30AC9">
        <w:rPr>
          <w:rFonts w:ascii="Verdana" w:hAnsi="Verdana"/>
          <w:sz w:val="18"/>
          <w:szCs w:val="18"/>
          <w:lang w:val="es-CL"/>
        </w:rPr>
        <w:t>,</w:t>
      </w:r>
      <w:r w:rsidRPr="00E17008">
        <w:rPr>
          <w:rFonts w:ascii="Verdana" w:hAnsi="Verdana"/>
          <w:bCs/>
          <w:sz w:val="18"/>
          <w:szCs w:val="18"/>
          <w:lang w:val="es-CL"/>
        </w:rPr>
        <w:t xml:space="preserve"> emanado de la Dirección del Trabajo, que acredite que, respecto del organismo solicitante, se constata en las bases informáticas de dicho organismo, que no se registran deudas previsionales con sus trabajadores. </w:t>
      </w:r>
      <w:r w:rsidRPr="00E17008">
        <w:rPr>
          <w:rFonts w:ascii="Verdana" w:hAnsi="Verdana" w:cs="Arial"/>
          <w:sz w:val="18"/>
          <w:szCs w:val="18"/>
          <w:lang w:val="es-CL"/>
        </w:rPr>
        <w:t xml:space="preserve">Dicho certificado deberá tener la calidad de “vigente” al momento de la apertura de las propuestas. 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 18.575, Orgánica Constitucional de Bases Generales de la Administración del Estado. Lo anterior, puesto que </w:t>
      </w:r>
      <w:r w:rsidRPr="00E17008">
        <w:rPr>
          <w:rFonts w:ascii="Verdana" w:hAnsi="Verdana" w:cs="Arial"/>
          <w:spacing w:val="-1"/>
          <w:sz w:val="18"/>
          <w:szCs w:val="18"/>
          <w:shd w:val="clear" w:color="auto" w:fill="FFFFFF"/>
          <w:lang w:val="es-CL"/>
        </w:rPr>
        <w:t>tal exigencia puede ser corroborada a través de otros medios de verificación institucional, acorde con los principios de coordinación y unidad de acción, contemplados en los artículos 3° y 5° de la citada ley N° 18.575.</w:t>
      </w:r>
    </w:p>
    <w:p w14:paraId="7FF5D085" w14:textId="77777777" w:rsidR="009C4AD3" w:rsidRDefault="009C4AD3" w:rsidP="009C4AD3">
      <w:pPr>
        <w:pStyle w:val="Prrafodelista"/>
        <w:rPr>
          <w:rFonts w:ascii="Verdana" w:hAnsi="Verdana" w:cs="Arial"/>
          <w:sz w:val="18"/>
          <w:szCs w:val="18"/>
        </w:rPr>
      </w:pPr>
    </w:p>
    <w:p w14:paraId="66FBBAFE" w14:textId="3980605E" w:rsidR="00A7374A" w:rsidRPr="009C4AD3" w:rsidRDefault="00A7374A" w:rsidP="009C4AD3">
      <w:pPr>
        <w:ind w:left="360"/>
        <w:jc w:val="both"/>
        <w:rPr>
          <w:rFonts w:ascii="Verdana" w:hAnsi="Verdana" w:cs="Arial"/>
          <w:spacing w:val="-1"/>
          <w:sz w:val="18"/>
          <w:szCs w:val="18"/>
          <w:shd w:val="clear" w:color="auto" w:fill="FFFFFF"/>
          <w:lang w:val="es-CL"/>
        </w:rPr>
      </w:pPr>
      <w:r w:rsidRPr="009C4AD3">
        <w:rPr>
          <w:rFonts w:ascii="Verdana" w:hAnsi="Verdana" w:cs="Arial"/>
          <w:sz w:val="18"/>
          <w:szCs w:val="18"/>
          <w:lang w:val="es-CL"/>
        </w:rPr>
        <w:t xml:space="preserve">En caso de que una institución presente más de una propuesta en una misma región, bastará que presente un certificado, situación que se hará constar como observación en el acta que elabore la comisión de apertura. </w:t>
      </w:r>
    </w:p>
    <w:p w14:paraId="6241A1BA" w14:textId="77777777" w:rsidR="00A7374A" w:rsidRPr="00E17008" w:rsidRDefault="00A7374A" w:rsidP="00A7374A">
      <w:pPr>
        <w:autoSpaceDE w:val="0"/>
        <w:autoSpaceDN w:val="0"/>
        <w:adjustRightInd w:val="0"/>
        <w:jc w:val="both"/>
        <w:rPr>
          <w:rFonts w:ascii="Verdana" w:hAnsi="Verdana" w:cs="Arial"/>
          <w:spacing w:val="-1"/>
          <w:sz w:val="18"/>
          <w:szCs w:val="18"/>
          <w:shd w:val="clear" w:color="auto" w:fill="FFFFFF"/>
          <w:lang w:val="es-CL"/>
        </w:rPr>
      </w:pPr>
    </w:p>
    <w:p w14:paraId="0AE6354A" w14:textId="77777777" w:rsidR="00A7374A" w:rsidRPr="00E17008" w:rsidRDefault="00A7374A" w:rsidP="00A7374A">
      <w:pPr>
        <w:pStyle w:val="Textodebloque"/>
        <w:tabs>
          <w:tab w:val="num" w:pos="900"/>
        </w:tabs>
        <w:ind w:left="0"/>
        <w:rPr>
          <w:rFonts w:ascii="Verdana" w:hAnsi="Verdana"/>
          <w:b/>
          <w:sz w:val="18"/>
          <w:szCs w:val="18"/>
          <w:lang w:val="es-CL"/>
        </w:rPr>
      </w:pPr>
      <w:r w:rsidRPr="00E17008">
        <w:rPr>
          <w:rFonts w:ascii="Verdana" w:hAnsi="Verdana"/>
          <w:sz w:val="18"/>
          <w:szCs w:val="18"/>
          <w:lang w:val="es-CL"/>
        </w:rPr>
        <w:t>La Comisión de Apertura desempeñará sus funciones durante la jornada laboral ordinaria y continuará los siguientes días hábiles si es necesario, hasta concluir con el examen de admisibilidad de la totalidad de las propuestas presentadas.</w:t>
      </w:r>
      <w:r w:rsidRPr="00E17008">
        <w:rPr>
          <w:rFonts w:ascii="Verdana" w:hAnsi="Verdana"/>
          <w:b/>
          <w:sz w:val="18"/>
          <w:szCs w:val="18"/>
          <w:lang w:val="es-CL"/>
        </w:rPr>
        <w:t xml:space="preserve"> </w:t>
      </w:r>
    </w:p>
    <w:p w14:paraId="3C970DC2" w14:textId="77777777" w:rsidR="00A7374A" w:rsidRPr="00E17008" w:rsidRDefault="00A7374A" w:rsidP="00A7374A">
      <w:pPr>
        <w:autoSpaceDE w:val="0"/>
        <w:autoSpaceDN w:val="0"/>
        <w:adjustRightInd w:val="0"/>
        <w:jc w:val="both"/>
        <w:rPr>
          <w:rFonts w:ascii="Verdana" w:hAnsi="Verdana" w:cs="Arial"/>
          <w:sz w:val="18"/>
          <w:szCs w:val="18"/>
          <w:lang w:val="es-CL"/>
        </w:rPr>
      </w:pPr>
    </w:p>
    <w:p w14:paraId="09F795F5" w14:textId="12397628" w:rsidR="00A7374A" w:rsidRPr="00E17008" w:rsidRDefault="00A7374A" w:rsidP="00A7374A">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Cumplidos los requisitos señalados en forma precedente, las propuestas consideradas admisibles por la comisión pasarán de inmediato a la etapa de evaluación técnica, la que contempla la revisión de los requisitos mínimos que deben cumplir las ofertas, y la evaluación integral del diseño de las mismas.</w:t>
      </w:r>
      <w:r w:rsidR="0063562C">
        <w:rPr>
          <w:rFonts w:ascii="Verdana" w:hAnsi="Verdana" w:cs="Arial"/>
          <w:sz w:val="18"/>
          <w:szCs w:val="18"/>
          <w:lang w:val="es-CL"/>
        </w:rPr>
        <w:t xml:space="preserve"> Sin perjuicio de lo anterior, la Directora Nacional podrá </w:t>
      </w:r>
      <w:r w:rsidR="00C148DE">
        <w:rPr>
          <w:rFonts w:ascii="Verdana" w:hAnsi="Verdana" w:cs="Arial"/>
          <w:sz w:val="18"/>
          <w:szCs w:val="18"/>
          <w:lang w:val="es-CL"/>
        </w:rPr>
        <w:t>de acuerdo con</w:t>
      </w:r>
      <w:r w:rsidR="0063562C">
        <w:rPr>
          <w:rFonts w:ascii="Verdana" w:hAnsi="Verdana" w:cs="Arial"/>
          <w:sz w:val="18"/>
          <w:szCs w:val="18"/>
          <w:lang w:val="es-CL"/>
        </w:rPr>
        <w:t xml:space="preserve"> sus facultades pronunciarse sobre la admisibilidad o inadmisibilidad de los proyectos, que ha sido realizada por la Comisión de Apertura y admisibilidad de la</w:t>
      </w:r>
      <w:r w:rsidR="004F4C84">
        <w:rPr>
          <w:rFonts w:ascii="Verdana" w:hAnsi="Verdana" w:cs="Arial"/>
          <w:sz w:val="18"/>
          <w:szCs w:val="18"/>
          <w:lang w:val="es-CL"/>
        </w:rPr>
        <w:t>s</w:t>
      </w:r>
      <w:r w:rsidR="0063562C">
        <w:rPr>
          <w:rFonts w:ascii="Verdana" w:hAnsi="Verdana" w:cs="Arial"/>
          <w:sz w:val="18"/>
          <w:szCs w:val="18"/>
          <w:lang w:val="es-CL"/>
        </w:rPr>
        <w:t xml:space="preserve"> propuestas.</w:t>
      </w:r>
    </w:p>
    <w:p w14:paraId="7A40A09B" w14:textId="77777777" w:rsidR="00A7374A" w:rsidRPr="00E17008" w:rsidRDefault="00A7374A" w:rsidP="00A7374A">
      <w:pPr>
        <w:autoSpaceDE w:val="0"/>
        <w:autoSpaceDN w:val="0"/>
        <w:adjustRightInd w:val="0"/>
        <w:jc w:val="both"/>
        <w:rPr>
          <w:rFonts w:ascii="Verdana" w:hAnsi="Verdana" w:cs="Arial"/>
          <w:sz w:val="18"/>
          <w:szCs w:val="18"/>
          <w:lang w:val="es-CL"/>
        </w:rPr>
      </w:pPr>
    </w:p>
    <w:p w14:paraId="1C5E5AE3" w14:textId="2F9AE388" w:rsidR="00A7374A" w:rsidRDefault="00A7374A" w:rsidP="00A7374A">
      <w:pPr>
        <w:autoSpaceDE w:val="0"/>
        <w:autoSpaceDN w:val="0"/>
        <w:adjustRightInd w:val="0"/>
        <w:jc w:val="both"/>
        <w:rPr>
          <w:rFonts w:ascii="Verdana" w:hAnsi="Verdana" w:cs="Arial"/>
          <w:b/>
          <w:bCs/>
          <w:sz w:val="18"/>
          <w:szCs w:val="18"/>
          <w:lang w:val="es-CL"/>
        </w:rPr>
      </w:pPr>
      <w:r w:rsidRPr="00E17008">
        <w:rPr>
          <w:rFonts w:ascii="Verdana" w:hAnsi="Verdana" w:cs="Arial"/>
          <w:b/>
          <w:bCs/>
          <w:sz w:val="18"/>
          <w:szCs w:val="18"/>
          <w:lang w:val="es-CL"/>
        </w:rPr>
        <w:t xml:space="preserve">Corresponderá a la Directora Nacional efectuar la declaración de inadmisibilidad, mediante una </w:t>
      </w:r>
      <w:r>
        <w:rPr>
          <w:rFonts w:ascii="Verdana" w:hAnsi="Verdana" w:cs="Arial"/>
          <w:b/>
          <w:bCs/>
          <w:sz w:val="18"/>
          <w:szCs w:val="18"/>
          <w:lang w:val="es-CL"/>
        </w:rPr>
        <w:t>r</w:t>
      </w:r>
      <w:r w:rsidRPr="00E17008">
        <w:rPr>
          <w:rFonts w:ascii="Verdana" w:hAnsi="Verdana" w:cs="Arial"/>
          <w:b/>
          <w:bCs/>
          <w:sz w:val="18"/>
          <w:szCs w:val="18"/>
          <w:lang w:val="es-CL"/>
        </w:rPr>
        <w:t>esolución fundada</w:t>
      </w:r>
      <w:r>
        <w:rPr>
          <w:rFonts w:ascii="Verdana" w:hAnsi="Verdana" w:cs="Arial"/>
          <w:b/>
          <w:bCs/>
          <w:sz w:val="18"/>
          <w:szCs w:val="18"/>
          <w:lang w:val="es-CL"/>
        </w:rPr>
        <w:t>,</w:t>
      </w:r>
      <w:r w:rsidRPr="00E17008">
        <w:rPr>
          <w:rFonts w:ascii="Verdana" w:hAnsi="Verdana" w:cs="Arial"/>
          <w:b/>
          <w:bCs/>
          <w:sz w:val="18"/>
          <w:szCs w:val="18"/>
          <w:lang w:val="es-CL"/>
        </w:rPr>
        <w:t xml:space="preserve"> que se notificará por carta certificada a los proponentes afectados, sin perjuicio </w:t>
      </w:r>
      <w:r>
        <w:rPr>
          <w:rFonts w:ascii="Verdana" w:hAnsi="Verdana" w:cs="Arial"/>
          <w:b/>
          <w:bCs/>
          <w:sz w:val="18"/>
          <w:szCs w:val="18"/>
          <w:lang w:val="es-CL"/>
        </w:rPr>
        <w:t xml:space="preserve">de </w:t>
      </w:r>
      <w:r w:rsidRPr="00E17008">
        <w:rPr>
          <w:rFonts w:ascii="Verdana" w:hAnsi="Verdana" w:cs="Arial"/>
          <w:b/>
          <w:bCs/>
          <w:sz w:val="18"/>
          <w:szCs w:val="18"/>
          <w:lang w:val="es-CL"/>
        </w:rPr>
        <w:t>que</w:t>
      </w:r>
      <w:r>
        <w:rPr>
          <w:rFonts w:ascii="Verdana" w:hAnsi="Verdana" w:cs="Arial"/>
          <w:b/>
          <w:bCs/>
          <w:sz w:val="18"/>
          <w:szCs w:val="18"/>
          <w:lang w:val="es-CL"/>
        </w:rPr>
        <w:t xml:space="preserve"> también</w:t>
      </w:r>
      <w:r w:rsidRPr="00E17008">
        <w:rPr>
          <w:rFonts w:ascii="Verdana" w:hAnsi="Verdana" w:cs="Arial"/>
          <w:b/>
          <w:bCs/>
          <w:sz w:val="18"/>
          <w:szCs w:val="18"/>
          <w:lang w:val="es-CL"/>
        </w:rPr>
        <w:t xml:space="preserve"> se publicará en la página Web del Servicio.</w:t>
      </w:r>
    </w:p>
    <w:p w14:paraId="6417AEA6" w14:textId="77777777" w:rsidR="00A7374A" w:rsidRPr="00E17008" w:rsidRDefault="00A7374A" w:rsidP="00A7374A">
      <w:pPr>
        <w:autoSpaceDE w:val="0"/>
        <w:autoSpaceDN w:val="0"/>
        <w:adjustRightInd w:val="0"/>
        <w:jc w:val="both"/>
        <w:rPr>
          <w:rFonts w:ascii="Verdana" w:hAnsi="Verdana" w:cs="Arial"/>
          <w:b/>
          <w:bCs/>
          <w:sz w:val="18"/>
          <w:szCs w:val="18"/>
          <w:lang w:val="es-CL"/>
        </w:rPr>
      </w:pPr>
    </w:p>
    <w:p w14:paraId="77B8BE8F" w14:textId="77777777" w:rsidR="00C4158C" w:rsidRPr="007A1767" w:rsidRDefault="00C4158C" w:rsidP="00C4158C">
      <w:pPr>
        <w:pStyle w:val="Ttulo2"/>
        <w:rPr>
          <w:rFonts w:ascii="Verdana" w:hAnsi="Verdana"/>
          <w:sz w:val="18"/>
          <w:szCs w:val="18"/>
        </w:rPr>
      </w:pPr>
      <w:bookmarkStart w:id="27" w:name="_Toc160857307"/>
      <w:bookmarkStart w:id="28" w:name="_Toc274295724"/>
      <w:r w:rsidRPr="007A1767">
        <w:rPr>
          <w:rFonts w:ascii="Verdana" w:hAnsi="Verdana"/>
          <w:sz w:val="18"/>
          <w:szCs w:val="18"/>
        </w:rPr>
        <w:t xml:space="preserve">8. </w:t>
      </w:r>
      <w:bookmarkEnd w:id="27"/>
      <w:bookmarkEnd w:id="28"/>
      <w:r w:rsidRPr="007A1767">
        <w:rPr>
          <w:rFonts w:ascii="Verdana" w:hAnsi="Verdana"/>
          <w:sz w:val="18"/>
          <w:szCs w:val="18"/>
        </w:rPr>
        <w:t xml:space="preserve"> La forma y procedimiento de evaluación de los proyectos</w:t>
      </w:r>
    </w:p>
    <w:p w14:paraId="05736B2A" w14:textId="77777777" w:rsidR="00C4158C" w:rsidRPr="007A1767" w:rsidRDefault="00C4158C" w:rsidP="00C4158C">
      <w:pPr>
        <w:ind w:left="360"/>
        <w:jc w:val="both"/>
        <w:rPr>
          <w:rFonts w:ascii="Verdana" w:hAnsi="Verdana" w:cs="Arial"/>
          <w:b/>
          <w:bCs/>
          <w:sz w:val="18"/>
          <w:szCs w:val="18"/>
        </w:rPr>
      </w:pPr>
    </w:p>
    <w:p w14:paraId="138518BB" w14:textId="77777777" w:rsidR="00A7374A" w:rsidRPr="00E17008" w:rsidRDefault="00A7374A" w:rsidP="00A7374A">
      <w:pPr>
        <w:jc w:val="both"/>
        <w:rPr>
          <w:rFonts w:ascii="Verdana" w:hAnsi="Verdana" w:cs="Arial"/>
          <w:sz w:val="18"/>
          <w:szCs w:val="18"/>
          <w:lang w:val="es-CL"/>
        </w:rPr>
      </w:pPr>
      <w:r w:rsidRPr="00531EF8">
        <w:rPr>
          <w:rFonts w:ascii="Verdana" w:hAnsi="Verdana" w:cs="Arial"/>
          <w:sz w:val="18"/>
          <w:szCs w:val="18"/>
          <w:lang w:val="es-CL"/>
        </w:rPr>
        <w:t>Para tales efectos, se constituirá, de forma remota, una Comisión Evaluadora Regional integrada por el/la Director/a Regional o quién se encuentre ejerciendo su cargo</w:t>
      </w:r>
      <w:r w:rsidRPr="00E17008">
        <w:rPr>
          <w:rFonts w:ascii="Verdana" w:hAnsi="Verdana" w:cs="Arial"/>
          <w:sz w:val="18"/>
          <w:szCs w:val="18"/>
          <w:lang w:val="es-CL"/>
        </w:rPr>
        <w:t xml:space="preserve">, quién la presidirá, un profesional </w:t>
      </w:r>
      <w:r w:rsidRPr="009C1D6E">
        <w:rPr>
          <w:rFonts w:ascii="Verdana" w:hAnsi="Verdana" w:cs="Arial"/>
          <w:sz w:val="18"/>
          <w:szCs w:val="18"/>
          <w:lang w:val="es-CL"/>
        </w:rPr>
        <w:t>de la Unidad de Protección y Restitución de Derechos y un profesional de la Unidad de Planificación y Control de Gestión. Asumirá la coordinación operativa del proceso, el profesional</w:t>
      </w:r>
      <w:r w:rsidRPr="00E17008">
        <w:rPr>
          <w:rFonts w:ascii="Verdana" w:hAnsi="Verdana" w:cs="Arial"/>
          <w:sz w:val="18"/>
          <w:szCs w:val="18"/>
          <w:lang w:val="es-CL"/>
        </w:rPr>
        <w:t xml:space="preserve"> de la Unidad de Protección y Restitución de Derechos. En caso de que sólo exista un profesional en dichas Unidades, el/la Director/a Regional o quién se encuentre ejerciendo su cargo, podrá nombrar a otro profesional de otra Unidad de la Dirección Regional para que integre dicha Comisión de Evaluación. De este acto se levantará un acta, que deberá ser firmada por </w:t>
      </w:r>
      <w:r>
        <w:rPr>
          <w:rFonts w:ascii="Verdana" w:hAnsi="Verdana" w:cs="Arial"/>
          <w:sz w:val="18"/>
          <w:szCs w:val="18"/>
          <w:lang w:val="es-CL"/>
        </w:rPr>
        <w:t xml:space="preserve">el/la presidente/a de la </w:t>
      </w:r>
      <w:r w:rsidRPr="00E17008">
        <w:rPr>
          <w:rFonts w:ascii="Verdana" w:hAnsi="Verdana" w:cs="Arial"/>
          <w:sz w:val="18"/>
          <w:szCs w:val="18"/>
          <w:lang w:val="es-CL"/>
        </w:rPr>
        <w:t>Comisión Evaluadora.</w:t>
      </w:r>
    </w:p>
    <w:p w14:paraId="74127454" w14:textId="77777777" w:rsidR="00A7374A" w:rsidRPr="00E17008" w:rsidRDefault="00A7374A" w:rsidP="00A7374A">
      <w:pPr>
        <w:jc w:val="both"/>
        <w:rPr>
          <w:rFonts w:ascii="Verdana" w:hAnsi="Verdana" w:cs="Arial"/>
          <w:bCs/>
          <w:sz w:val="18"/>
          <w:szCs w:val="18"/>
          <w:lang w:val="es-CL"/>
        </w:rPr>
      </w:pPr>
    </w:p>
    <w:p w14:paraId="0305B5C7" w14:textId="77777777"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La evaluación deberá efectuarse aplicando la</w:t>
      </w:r>
      <w:r>
        <w:rPr>
          <w:rFonts w:ascii="Verdana" w:hAnsi="Verdana" w:cs="Arial"/>
          <w:bCs/>
          <w:sz w:val="18"/>
          <w:szCs w:val="18"/>
          <w:lang w:val="es-CL"/>
        </w:rPr>
        <w:t>s</w:t>
      </w:r>
      <w:r w:rsidRPr="00E17008">
        <w:rPr>
          <w:rFonts w:ascii="Verdana" w:hAnsi="Verdana" w:cs="Arial"/>
          <w:bCs/>
          <w:sz w:val="18"/>
          <w:szCs w:val="18"/>
          <w:lang w:val="es-CL"/>
        </w:rPr>
        <w:t xml:space="preserve"> pauta</w:t>
      </w:r>
      <w:r>
        <w:rPr>
          <w:rFonts w:ascii="Verdana" w:hAnsi="Verdana" w:cs="Arial"/>
          <w:bCs/>
          <w:sz w:val="18"/>
          <w:szCs w:val="18"/>
          <w:lang w:val="es-CL"/>
        </w:rPr>
        <w:t>s</w:t>
      </w:r>
      <w:r w:rsidRPr="00E17008">
        <w:rPr>
          <w:rFonts w:ascii="Verdana" w:hAnsi="Verdana" w:cs="Arial"/>
          <w:bCs/>
          <w:sz w:val="18"/>
          <w:szCs w:val="18"/>
          <w:lang w:val="es-CL"/>
        </w:rPr>
        <w:t xml:space="preserve"> de evaluación correspondiente</w:t>
      </w:r>
      <w:r>
        <w:rPr>
          <w:rFonts w:ascii="Verdana" w:hAnsi="Verdana" w:cs="Arial"/>
          <w:bCs/>
          <w:sz w:val="18"/>
          <w:szCs w:val="18"/>
          <w:lang w:val="es-CL"/>
        </w:rPr>
        <w:t>s</w:t>
      </w:r>
      <w:r w:rsidRPr="00E17008">
        <w:rPr>
          <w:rFonts w:ascii="Verdana" w:hAnsi="Verdana" w:cs="Arial"/>
          <w:bCs/>
          <w:sz w:val="18"/>
          <w:szCs w:val="18"/>
          <w:lang w:val="es-CL"/>
        </w:rPr>
        <w:t>. Los criterios de evaluación y sus descriptores quedaran consignado</w:t>
      </w:r>
      <w:r>
        <w:rPr>
          <w:rFonts w:ascii="Verdana" w:hAnsi="Verdana" w:cs="Arial"/>
          <w:bCs/>
          <w:sz w:val="18"/>
          <w:szCs w:val="18"/>
          <w:lang w:val="es-CL"/>
        </w:rPr>
        <w:t>s</w:t>
      </w:r>
      <w:r w:rsidRPr="00E17008">
        <w:rPr>
          <w:rFonts w:ascii="Verdana" w:hAnsi="Verdana" w:cs="Arial"/>
          <w:bCs/>
          <w:sz w:val="18"/>
          <w:szCs w:val="18"/>
          <w:lang w:val="es-CL"/>
        </w:rPr>
        <w:t xml:space="preserve"> en la</w:t>
      </w:r>
      <w:r>
        <w:rPr>
          <w:rFonts w:ascii="Verdana" w:hAnsi="Verdana" w:cs="Arial"/>
          <w:bCs/>
          <w:sz w:val="18"/>
          <w:szCs w:val="18"/>
          <w:lang w:val="es-CL"/>
        </w:rPr>
        <w:t>s</w:t>
      </w:r>
      <w:r w:rsidRPr="00E17008">
        <w:rPr>
          <w:rFonts w:ascii="Verdana" w:hAnsi="Verdana" w:cs="Arial"/>
          <w:bCs/>
          <w:sz w:val="18"/>
          <w:szCs w:val="18"/>
          <w:lang w:val="es-CL"/>
        </w:rPr>
        <w:t xml:space="preserve"> respectiva</w:t>
      </w:r>
      <w:r>
        <w:rPr>
          <w:rFonts w:ascii="Verdana" w:hAnsi="Verdana" w:cs="Arial"/>
          <w:bCs/>
          <w:sz w:val="18"/>
          <w:szCs w:val="18"/>
          <w:lang w:val="es-CL"/>
        </w:rPr>
        <w:t>s</w:t>
      </w:r>
      <w:r w:rsidRPr="00E17008">
        <w:rPr>
          <w:rFonts w:ascii="Verdana" w:hAnsi="Verdana" w:cs="Arial"/>
          <w:bCs/>
          <w:sz w:val="18"/>
          <w:szCs w:val="18"/>
          <w:lang w:val="es-CL"/>
        </w:rPr>
        <w:t xml:space="preserve"> Pauta</w:t>
      </w:r>
      <w:r>
        <w:rPr>
          <w:rFonts w:ascii="Verdana" w:hAnsi="Verdana" w:cs="Arial"/>
          <w:bCs/>
          <w:sz w:val="18"/>
          <w:szCs w:val="18"/>
          <w:lang w:val="es-CL"/>
        </w:rPr>
        <w:t>s</w:t>
      </w:r>
      <w:r w:rsidRPr="00E17008">
        <w:rPr>
          <w:rFonts w:ascii="Verdana" w:hAnsi="Verdana" w:cs="Arial"/>
          <w:bCs/>
          <w:sz w:val="18"/>
          <w:szCs w:val="18"/>
          <w:lang w:val="es-CL"/>
        </w:rPr>
        <w:t xml:space="preserve"> de Evaluación, que constan en los documentos anexos a esta licitación. </w:t>
      </w:r>
    </w:p>
    <w:p w14:paraId="0D1B3F21" w14:textId="77777777" w:rsidR="00A7374A" w:rsidRPr="000F2A6A" w:rsidRDefault="00A7374A" w:rsidP="00A7374A">
      <w:pPr>
        <w:jc w:val="both"/>
        <w:rPr>
          <w:rFonts w:ascii="Calibri" w:hAnsi="Calibri" w:cs="Arial"/>
          <w:bCs/>
          <w:sz w:val="18"/>
          <w:szCs w:val="18"/>
          <w:lang w:val="es-CL"/>
        </w:rPr>
      </w:pPr>
    </w:p>
    <w:p w14:paraId="6951926E" w14:textId="77777777"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La</w:t>
      </w:r>
      <w:r>
        <w:rPr>
          <w:rFonts w:ascii="Verdana" w:hAnsi="Verdana" w:cs="Arial"/>
          <w:bCs/>
          <w:sz w:val="18"/>
          <w:szCs w:val="18"/>
          <w:lang w:val="es-CL"/>
        </w:rPr>
        <w:t>s</w:t>
      </w:r>
      <w:r w:rsidRPr="00E17008">
        <w:rPr>
          <w:rFonts w:ascii="Verdana" w:hAnsi="Verdana" w:cs="Arial"/>
          <w:bCs/>
          <w:sz w:val="18"/>
          <w:szCs w:val="18"/>
          <w:lang w:val="es-CL"/>
        </w:rPr>
        <w:t xml:space="preserve"> Pauta</w:t>
      </w:r>
      <w:r>
        <w:rPr>
          <w:rFonts w:ascii="Verdana" w:hAnsi="Verdana" w:cs="Arial"/>
          <w:bCs/>
          <w:sz w:val="18"/>
          <w:szCs w:val="18"/>
          <w:lang w:val="es-CL"/>
        </w:rPr>
        <w:t>s</w:t>
      </w:r>
      <w:r w:rsidRPr="00E17008">
        <w:rPr>
          <w:rFonts w:ascii="Verdana" w:hAnsi="Verdana" w:cs="Arial"/>
          <w:bCs/>
          <w:sz w:val="18"/>
          <w:szCs w:val="18"/>
          <w:lang w:val="es-CL"/>
        </w:rPr>
        <w:t xml:space="preserve"> de Evaluación entregará</w:t>
      </w:r>
      <w:r>
        <w:rPr>
          <w:rFonts w:ascii="Verdana" w:hAnsi="Verdana" w:cs="Arial"/>
          <w:bCs/>
          <w:sz w:val="18"/>
          <w:szCs w:val="18"/>
          <w:lang w:val="es-CL"/>
        </w:rPr>
        <w:t>n</w:t>
      </w:r>
      <w:r w:rsidRPr="00E17008">
        <w:rPr>
          <w:rFonts w:ascii="Verdana" w:hAnsi="Verdana" w:cs="Arial"/>
          <w:bCs/>
          <w:sz w:val="18"/>
          <w:szCs w:val="18"/>
          <w:lang w:val="es-CL"/>
        </w:rPr>
        <w:t xml:space="preserve"> niveles de cumplimiento que servirá</w:t>
      </w:r>
      <w:r>
        <w:rPr>
          <w:rFonts w:ascii="Verdana" w:hAnsi="Verdana" w:cs="Arial"/>
          <w:bCs/>
          <w:sz w:val="18"/>
          <w:szCs w:val="18"/>
          <w:lang w:val="es-CL"/>
        </w:rPr>
        <w:t>n</w:t>
      </w:r>
      <w:r w:rsidRPr="00E17008">
        <w:rPr>
          <w:rFonts w:ascii="Verdana" w:hAnsi="Verdana" w:cs="Arial"/>
          <w:bCs/>
          <w:sz w:val="18"/>
          <w:szCs w:val="18"/>
          <w:lang w:val="es-CL"/>
        </w:rPr>
        <w:t xml:space="preserve"> como referencia para establecer los parámetros para la aprobación y su priorización, siguiendo la escala para la </w:t>
      </w:r>
      <w:r w:rsidRPr="00F43A7A">
        <w:rPr>
          <w:rFonts w:ascii="Verdana" w:hAnsi="Verdana" w:cs="Arial"/>
          <w:bCs/>
          <w:sz w:val="18"/>
          <w:szCs w:val="18"/>
          <w:lang w:val="es-CL"/>
        </w:rPr>
        <w:t>asignación de puntajes. Los proyectos considerados “Adjudicables”, es decir evaluados con puntajes entre 2,900 y 3,900, serán</w:t>
      </w:r>
      <w:r w:rsidRPr="00E17008">
        <w:rPr>
          <w:rFonts w:ascii="Verdana" w:hAnsi="Verdana" w:cs="Arial"/>
          <w:bCs/>
          <w:sz w:val="18"/>
          <w:szCs w:val="18"/>
          <w:lang w:val="es-CL"/>
        </w:rPr>
        <w:t xml:space="preserve"> posibles de adjudicar.</w:t>
      </w:r>
    </w:p>
    <w:p w14:paraId="796B74B1" w14:textId="77777777" w:rsidR="00A7374A" w:rsidRPr="00E17008" w:rsidRDefault="00A7374A" w:rsidP="00A7374A">
      <w:pPr>
        <w:jc w:val="both"/>
        <w:rPr>
          <w:rFonts w:ascii="Verdana" w:hAnsi="Verdana" w:cs="Arial"/>
          <w:bCs/>
          <w:sz w:val="18"/>
          <w:szCs w:val="18"/>
          <w:lang w:val="es-CL"/>
        </w:rPr>
      </w:pPr>
    </w:p>
    <w:p w14:paraId="2A68AD0D" w14:textId="3312FB58" w:rsidR="00A7374A" w:rsidRPr="006051C4" w:rsidRDefault="00A7374A" w:rsidP="00A7374A">
      <w:pPr>
        <w:jc w:val="both"/>
        <w:rPr>
          <w:rFonts w:ascii="Verdana" w:hAnsi="Verdana" w:cs="Arial"/>
          <w:bCs/>
          <w:sz w:val="18"/>
          <w:szCs w:val="18"/>
          <w:lang w:val="es-CL"/>
        </w:rPr>
      </w:pPr>
      <w:r w:rsidRPr="006051C4">
        <w:rPr>
          <w:rFonts w:ascii="Verdana" w:hAnsi="Verdana" w:cs="Arial"/>
          <w:bCs/>
          <w:sz w:val="18"/>
          <w:szCs w:val="18"/>
          <w:lang w:val="es-CL"/>
        </w:rPr>
        <w:t xml:space="preserve">Cabe señalar que la Evaluación de las propuestas, constará de dos etapas: </w:t>
      </w:r>
    </w:p>
    <w:p w14:paraId="7A413894" w14:textId="67C9A2E4" w:rsidR="008B31A8" w:rsidRDefault="008B31A8" w:rsidP="00A7374A">
      <w:pPr>
        <w:jc w:val="both"/>
        <w:rPr>
          <w:rFonts w:ascii="Verdana" w:hAnsi="Verdana" w:cs="Arial"/>
          <w:bCs/>
          <w:sz w:val="18"/>
          <w:szCs w:val="18"/>
          <w:highlight w:val="yellow"/>
          <w:lang w:val="es-CL"/>
        </w:rPr>
      </w:pPr>
    </w:p>
    <w:p w14:paraId="623BBFAF" w14:textId="6B8202DA" w:rsidR="008B31A8" w:rsidRPr="00002D04" w:rsidRDefault="008B31A8" w:rsidP="005A0FCC">
      <w:pPr>
        <w:pStyle w:val="Prrafodelista"/>
        <w:numPr>
          <w:ilvl w:val="0"/>
          <w:numId w:val="5"/>
        </w:numPr>
        <w:ind w:left="0" w:firstLine="0"/>
        <w:jc w:val="both"/>
        <w:rPr>
          <w:rFonts w:ascii="Verdana" w:hAnsi="Verdana" w:cs="Arial"/>
          <w:bCs/>
          <w:sz w:val="18"/>
          <w:szCs w:val="18"/>
        </w:rPr>
      </w:pPr>
      <w:r w:rsidRPr="008C52E2">
        <w:rPr>
          <w:rFonts w:ascii="Verdana" w:hAnsi="Verdana" w:cs="Arial"/>
          <w:b/>
          <w:bCs/>
          <w:sz w:val="18"/>
          <w:szCs w:val="18"/>
          <w:u w:val="single"/>
        </w:rPr>
        <w:t>Etapa 1</w:t>
      </w:r>
      <w:r w:rsidRPr="00F30AC9">
        <w:rPr>
          <w:rFonts w:ascii="Verdana" w:hAnsi="Verdana" w:cs="Arial"/>
          <w:b/>
          <w:bCs/>
          <w:sz w:val="18"/>
          <w:szCs w:val="18"/>
        </w:rPr>
        <w:t>:</w:t>
      </w:r>
      <w:r w:rsidRPr="008C52E2">
        <w:rPr>
          <w:rFonts w:ascii="Verdana" w:hAnsi="Verdana" w:cs="Arial"/>
          <w:bCs/>
          <w:sz w:val="18"/>
          <w:szCs w:val="18"/>
        </w:rPr>
        <w:t xml:space="preserve"> </w:t>
      </w:r>
      <w:r w:rsidRPr="00002D04">
        <w:rPr>
          <w:rFonts w:ascii="Verdana" w:hAnsi="Verdana" w:cs="Arial"/>
          <w:bCs/>
          <w:sz w:val="18"/>
          <w:szCs w:val="18"/>
        </w:rPr>
        <w:t xml:space="preserve">Al momento de iniciar la evaluación de las propuestas presentadas, la Comisión Evaluadora, deberá verificar que cada proyecto, adjunte una carta de compromiso, </w:t>
      </w:r>
      <w:r w:rsidRPr="00002D04">
        <w:rPr>
          <w:rFonts w:ascii="Verdana" w:hAnsi="Verdana" w:cs="Arial"/>
          <w:bCs/>
          <w:sz w:val="18"/>
          <w:szCs w:val="18"/>
        </w:rPr>
        <w:lastRenderedPageBreak/>
        <w:t xml:space="preserve">firmada por el representante legal de la institución, </w:t>
      </w:r>
      <w:r>
        <w:rPr>
          <w:rFonts w:ascii="Verdana" w:hAnsi="Verdana" w:cs="Arial"/>
          <w:bCs/>
          <w:sz w:val="18"/>
          <w:szCs w:val="18"/>
        </w:rPr>
        <w:t xml:space="preserve">que se acompaña como anexo </w:t>
      </w:r>
      <w:r w:rsidRPr="00002D04">
        <w:rPr>
          <w:rFonts w:ascii="Verdana" w:hAnsi="Verdana" w:cs="Arial"/>
          <w:bCs/>
          <w:sz w:val="18"/>
          <w:szCs w:val="18"/>
        </w:rPr>
        <w:t>de estas bases, la que se referirá a los Recursos Humanos y los Recursos Materiales con los que funcionará el proyecto</w:t>
      </w:r>
      <w:r w:rsidR="004B11B0">
        <w:rPr>
          <w:rFonts w:ascii="Verdana" w:hAnsi="Verdana" w:cs="Arial"/>
          <w:bCs/>
          <w:sz w:val="18"/>
          <w:szCs w:val="18"/>
        </w:rPr>
        <w:t xml:space="preserve"> (Anexo N°5)</w:t>
      </w:r>
      <w:r w:rsidRPr="00002D04">
        <w:rPr>
          <w:rFonts w:ascii="Verdana" w:hAnsi="Verdana" w:cs="Arial"/>
          <w:bCs/>
          <w:sz w:val="18"/>
          <w:szCs w:val="18"/>
        </w:rPr>
        <w:t xml:space="preserve">. </w:t>
      </w:r>
    </w:p>
    <w:p w14:paraId="2935936A" w14:textId="4A0E35DD" w:rsidR="008B31A8" w:rsidRPr="00E17008" w:rsidRDefault="008B31A8" w:rsidP="008B31A8">
      <w:pPr>
        <w:jc w:val="both"/>
        <w:rPr>
          <w:rFonts w:ascii="Verdana" w:hAnsi="Verdana" w:cs="Arial"/>
          <w:bCs/>
          <w:sz w:val="18"/>
          <w:szCs w:val="18"/>
          <w:lang w:val="es-CL"/>
        </w:rPr>
      </w:pPr>
    </w:p>
    <w:p w14:paraId="48C2DBC9" w14:textId="77777777" w:rsidR="008B31A8" w:rsidRPr="009C1D6E" w:rsidRDefault="008B31A8" w:rsidP="008B31A8">
      <w:pPr>
        <w:jc w:val="both"/>
        <w:rPr>
          <w:rFonts w:ascii="Verdana" w:hAnsi="Verdana" w:cs="Arial"/>
          <w:bCs/>
          <w:sz w:val="18"/>
          <w:szCs w:val="18"/>
          <w:lang w:val="es-CL"/>
        </w:rPr>
      </w:pPr>
    </w:p>
    <w:p w14:paraId="76769A23" w14:textId="77777777" w:rsidR="008B31A8" w:rsidRPr="009C1D6E" w:rsidRDefault="008B31A8" w:rsidP="005A0FCC">
      <w:pPr>
        <w:pStyle w:val="Prrafodelista"/>
        <w:numPr>
          <w:ilvl w:val="0"/>
          <w:numId w:val="5"/>
        </w:numPr>
        <w:ind w:left="0" w:firstLine="0"/>
        <w:jc w:val="both"/>
        <w:rPr>
          <w:rFonts w:ascii="Verdana" w:hAnsi="Verdana" w:cs="Arial"/>
          <w:sz w:val="18"/>
          <w:szCs w:val="18"/>
        </w:rPr>
      </w:pPr>
      <w:r w:rsidRPr="009C1D6E">
        <w:rPr>
          <w:rFonts w:ascii="Verdana" w:hAnsi="Verdana" w:cs="Arial"/>
          <w:b/>
          <w:sz w:val="18"/>
          <w:szCs w:val="18"/>
          <w:u w:val="single"/>
        </w:rPr>
        <w:t>Etapa 2</w:t>
      </w:r>
      <w:r w:rsidRPr="00F30AC9">
        <w:rPr>
          <w:rFonts w:ascii="Verdana" w:hAnsi="Verdana" w:cs="Arial"/>
          <w:b/>
          <w:sz w:val="18"/>
          <w:szCs w:val="18"/>
        </w:rPr>
        <w:t>:</w:t>
      </w:r>
      <w:r w:rsidRPr="009C1D6E">
        <w:rPr>
          <w:rFonts w:ascii="Verdana" w:hAnsi="Verdana" w:cs="Arial"/>
          <w:sz w:val="18"/>
          <w:szCs w:val="18"/>
        </w:rPr>
        <w:t xml:space="preserve"> Respecto de aquellas propuestas que hayan acompañado la carta de compromiso ya enunciada, se continuará con su evaluación técnica.</w:t>
      </w:r>
    </w:p>
    <w:p w14:paraId="3F04350A" w14:textId="77777777" w:rsidR="008B31A8" w:rsidRPr="009C1D6E" w:rsidRDefault="008B31A8" w:rsidP="008B31A8">
      <w:pPr>
        <w:jc w:val="both"/>
        <w:rPr>
          <w:rFonts w:ascii="Verdana" w:hAnsi="Verdana" w:cs="Arial"/>
          <w:sz w:val="18"/>
          <w:szCs w:val="18"/>
          <w:lang w:val="es-CL"/>
        </w:rPr>
      </w:pPr>
    </w:p>
    <w:p w14:paraId="1F739215" w14:textId="66858327" w:rsidR="008B31A8" w:rsidRPr="00E17008" w:rsidRDefault="008B31A8" w:rsidP="008B31A8">
      <w:pPr>
        <w:jc w:val="both"/>
        <w:rPr>
          <w:rFonts w:ascii="Verdana" w:hAnsi="Verdana" w:cs="Arial"/>
          <w:b/>
          <w:sz w:val="18"/>
          <w:szCs w:val="18"/>
          <w:lang w:val="es-CL"/>
        </w:rPr>
      </w:pPr>
      <w:r w:rsidRPr="009C1D6E">
        <w:rPr>
          <w:rFonts w:ascii="Verdana" w:hAnsi="Verdana" w:cs="Arial"/>
          <w:b/>
          <w:sz w:val="18"/>
          <w:szCs w:val="18"/>
          <w:lang w:val="es-CL"/>
        </w:rPr>
        <w:t>Respecto de las propuestas que no adjunten la carta de compromiso</w:t>
      </w:r>
      <w:r w:rsidR="00C21CDD">
        <w:rPr>
          <w:rFonts w:ascii="Verdana" w:hAnsi="Verdana" w:cs="Arial"/>
          <w:b/>
          <w:sz w:val="18"/>
          <w:szCs w:val="18"/>
          <w:lang w:val="es-CL"/>
        </w:rPr>
        <w:t xml:space="preserve"> (Anexo N°5)</w:t>
      </w:r>
      <w:r w:rsidR="008A0BE5">
        <w:rPr>
          <w:rFonts w:ascii="Verdana" w:hAnsi="Verdana" w:cs="Arial"/>
          <w:b/>
          <w:sz w:val="18"/>
          <w:szCs w:val="18"/>
          <w:lang w:val="es-CL"/>
        </w:rPr>
        <w:t>, estas</w:t>
      </w:r>
      <w:r w:rsidRPr="009C1D6E">
        <w:rPr>
          <w:rFonts w:ascii="Verdana" w:hAnsi="Verdana" w:cs="Arial"/>
          <w:b/>
          <w:sz w:val="18"/>
          <w:szCs w:val="18"/>
          <w:lang w:val="es-CL"/>
        </w:rPr>
        <w:t xml:space="preserve"> serán declaradas inadmisibles técnicamente, por no cumplir con los requisitos de las bases, y no se continuará con su evaluación técnica.</w:t>
      </w:r>
      <w:r w:rsidRPr="00E17008">
        <w:rPr>
          <w:rFonts w:ascii="Verdana" w:hAnsi="Verdana" w:cs="Arial"/>
          <w:b/>
          <w:sz w:val="18"/>
          <w:szCs w:val="18"/>
          <w:lang w:val="es-CL"/>
        </w:rPr>
        <w:t xml:space="preserve"> </w:t>
      </w:r>
    </w:p>
    <w:p w14:paraId="3D7AFEE3" w14:textId="77777777" w:rsidR="008B31A8" w:rsidRPr="00F43A7A" w:rsidRDefault="008B31A8" w:rsidP="00A7374A">
      <w:pPr>
        <w:jc w:val="both"/>
        <w:rPr>
          <w:rFonts w:ascii="Verdana" w:hAnsi="Verdana" w:cs="Arial"/>
          <w:bCs/>
          <w:sz w:val="18"/>
          <w:szCs w:val="18"/>
          <w:highlight w:val="yellow"/>
          <w:lang w:val="es-CL"/>
        </w:rPr>
      </w:pPr>
    </w:p>
    <w:p w14:paraId="67B50B2C" w14:textId="77777777"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El/la presidente/a de la Comisión de Evaluación deberá suscribir un Acta, por cada una de las propuestas evaluadas que contenga el resultado final de la evaluación, que refleje los puntajes obtenidos en el proceso de evaluación.</w:t>
      </w:r>
    </w:p>
    <w:p w14:paraId="277A7492" w14:textId="77777777" w:rsidR="00A7374A" w:rsidRPr="00E17008" w:rsidRDefault="00A7374A" w:rsidP="00A7374A">
      <w:pPr>
        <w:jc w:val="both"/>
        <w:rPr>
          <w:rFonts w:ascii="Verdana" w:hAnsi="Verdana" w:cs="Arial"/>
          <w:bCs/>
          <w:sz w:val="18"/>
          <w:szCs w:val="18"/>
          <w:lang w:val="es-CL"/>
        </w:rPr>
      </w:pPr>
    </w:p>
    <w:p w14:paraId="1FD6D9DC" w14:textId="77777777" w:rsidR="00A7374A" w:rsidRPr="000F2A6A" w:rsidRDefault="00A7374A" w:rsidP="00A7374A">
      <w:pPr>
        <w:jc w:val="both"/>
        <w:rPr>
          <w:rFonts w:ascii="Verdana" w:hAnsi="Verdana" w:cs="Arial"/>
          <w:b/>
          <w:bCs/>
          <w:color w:val="000000"/>
          <w:sz w:val="18"/>
          <w:szCs w:val="18"/>
          <w:lang w:val="es-CL"/>
        </w:rPr>
      </w:pPr>
      <w:r w:rsidRPr="000F2A6A">
        <w:rPr>
          <w:rFonts w:ascii="Verdana" w:hAnsi="Verdana" w:cs="Arial"/>
          <w:b/>
          <w:bCs/>
          <w:color w:val="000000"/>
          <w:sz w:val="18"/>
          <w:szCs w:val="18"/>
          <w:lang w:val="es-CL"/>
        </w:rPr>
        <w:t xml:space="preserve">Esta Comisión enviará los proyectos, delegaciones (en caso de que existan), los </w:t>
      </w:r>
      <w:r w:rsidRPr="008D3F91">
        <w:rPr>
          <w:rFonts w:ascii="Verdana" w:hAnsi="Verdana"/>
          <w:b/>
          <w:bCs/>
          <w:sz w:val="18"/>
          <w:szCs w:val="18"/>
          <w:lang w:val="es-CL"/>
        </w:rPr>
        <w:t>certificados de antecedentes laborales y previsionales, emanados de la Dirección del Trabajo acompañados, los certificados de compromiso,</w:t>
      </w:r>
      <w:r w:rsidRPr="000F2A6A">
        <w:rPr>
          <w:rFonts w:ascii="Verdana" w:hAnsi="Verdana" w:cs="Arial"/>
          <w:b/>
          <w:bCs/>
          <w:color w:val="000000"/>
          <w:sz w:val="18"/>
          <w:szCs w:val="18"/>
          <w:lang w:val="es-CL"/>
        </w:rPr>
        <w:t xml:space="preserve"> las respectivas actas y pautas de evaluación de cada una de las propuestas admisibles presentadas, al Departamento Jurídico de esta Dirección Nacional.</w:t>
      </w:r>
    </w:p>
    <w:p w14:paraId="10709814" w14:textId="77777777" w:rsidR="00A7374A" w:rsidRPr="00E17008" w:rsidRDefault="00A7374A" w:rsidP="00A7374A">
      <w:pPr>
        <w:jc w:val="both"/>
        <w:rPr>
          <w:rFonts w:ascii="Verdana" w:hAnsi="Verdana" w:cs="Arial"/>
          <w:bCs/>
          <w:sz w:val="18"/>
          <w:szCs w:val="18"/>
          <w:lang w:val="es-CL"/>
        </w:rPr>
      </w:pPr>
      <w:r w:rsidRPr="00E17008">
        <w:rPr>
          <w:rFonts w:ascii="Verdana" w:hAnsi="Verdana" w:cs="Arial"/>
          <w:sz w:val="18"/>
          <w:szCs w:val="18"/>
          <w:lang w:val="es-CL"/>
        </w:rPr>
        <w:t xml:space="preserve"> </w:t>
      </w:r>
    </w:p>
    <w:p w14:paraId="4A86F1DC" w14:textId="77777777" w:rsidR="00A7374A"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En casos de empate en los puntajes de evaluación, el/la presidente de la Comisión, dirimirá respecto a la mejor propuesta a adjudicar, considerando los puntajes obtenidos por cada propuesta, según se dirá:</w:t>
      </w:r>
    </w:p>
    <w:p w14:paraId="35F96069" w14:textId="77777777" w:rsidR="00A7374A" w:rsidRDefault="00A7374A" w:rsidP="00A7374A">
      <w:pPr>
        <w:jc w:val="both"/>
        <w:rPr>
          <w:rFonts w:ascii="Verdana" w:hAnsi="Verdana" w:cs="Arial"/>
          <w:bCs/>
          <w:sz w:val="18"/>
          <w:szCs w:val="18"/>
          <w:lang w:val="es-CL"/>
        </w:rPr>
      </w:pPr>
    </w:p>
    <w:p w14:paraId="3AF46DAB" w14:textId="0873E06C" w:rsidR="00A7374A" w:rsidRPr="00995F7D" w:rsidRDefault="00A7374A" w:rsidP="005A0FCC">
      <w:pPr>
        <w:numPr>
          <w:ilvl w:val="0"/>
          <w:numId w:val="5"/>
        </w:numPr>
        <w:ind w:left="0" w:firstLine="0"/>
        <w:jc w:val="both"/>
        <w:rPr>
          <w:rFonts w:ascii="Verdana" w:hAnsi="Verdana" w:cs="Arial"/>
          <w:bCs/>
          <w:sz w:val="18"/>
          <w:szCs w:val="18"/>
          <w:lang w:val="es-CL"/>
        </w:rPr>
      </w:pPr>
      <w:r w:rsidRPr="00995F7D">
        <w:rPr>
          <w:rFonts w:ascii="Verdana" w:hAnsi="Verdana" w:cs="Arial"/>
          <w:bCs/>
          <w:sz w:val="18"/>
          <w:szCs w:val="18"/>
          <w:lang w:val="es-CL"/>
        </w:rPr>
        <w:t xml:space="preserve">Se seleccionará la propuesta que haya obtenido el mayor puntaje </w:t>
      </w:r>
      <w:r w:rsidR="00B374D6">
        <w:rPr>
          <w:rFonts w:ascii="Verdana" w:hAnsi="Verdana" w:cs="Arial"/>
          <w:bCs/>
          <w:sz w:val="18"/>
          <w:szCs w:val="18"/>
          <w:lang w:val="es-CL"/>
        </w:rPr>
        <w:t xml:space="preserve">de la pauta de evaluación, </w:t>
      </w:r>
      <w:r w:rsidRPr="00995F7D">
        <w:rPr>
          <w:rFonts w:ascii="Verdana" w:hAnsi="Verdana" w:cs="Arial"/>
          <w:bCs/>
          <w:sz w:val="18"/>
          <w:szCs w:val="18"/>
          <w:lang w:val="es-CL"/>
        </w:rPr>
        <w:t>en los siguientes criterios, en el orden de prelación que a continuación se indica:</w:t>
      </w:r>
    </w:p>
    <w:p w14:paraId="5CB1F834" w14:textId="7E2AA281" w:rsidR="00B374D6" w:rsidRDefault="00B374D6" w:rsidP="00A7374A">
      <w:pPr>
        <w:jc w:val="both"/>
        <w:rPr>
          <w:rFonts w:ascii="Verdana" w:hAnsi="Verdana" w:cs="Arial"/>
          <w:bCs/>
          <w:sz w:val="18"/>
          <w:szCs w:val="18"/>
          <w:lang w:val="es-CL"/>
        </w:rPr>
      </w:pPr>
    </w:p>
    <w:p w14:paraId="74D1021E" w14:textId="2A9949B5" w:rsidR="00B374D6" w:rsidRPr="00531EF8" w:rsidRDefault="00B374D6" w:rsidP="005A0FCC">
      <w:pPr>
        <w:pStyle w:val="Prrafodelista"/>
        <w:numPr>
          <w:ilvl w:val="0"/>
          <w:numId w:val="9"/>
        </w:numPr>
        <w:ind w:left="0" w:firstLine="0"/>
        <w:jc w:val="both"/>
        <w:rPr>
          <w:rFonts w:ascii="Verdana" w:hAnsi="Verdana" w:cs="Arial"/>
          <w:bCs/>
          <w:sz w:val="18"/>
          <w:szCs w:val="18"/>
        </w:rPr>
      </w:pPr>
      <w:r w:rsidRPr="00531EF8">
        <w:rPr>
          <w:rFonts w:ascii="Verdana" w:hAnsi="Verdana" w:cs="Arial"/>
          <w:bCs/>
          <w:sz w:val="18"/>
          <w:szCs w:val="18"/>
        </w:rPr>
        <w:t>Criterio: Diseño de la intervención, metodología y estrategia</w:t>
      </w:r>
    </w:p>
    <w:p w14:paraId="114B416C" w14:textId="42B10C5D" w:rsidR="00B374D6" w:rsidRPr="00531EF8" w:rsidRDefault="00B374D6" w:rsidP="005A0FCC">
      <w:pPr>
        <w:pStyle w:val="Prrafodelista"/>
        <w:numPr>
          <w:ilvl w:val="0"/>
          <w:numId w:val="9"/>
        </w:numPr>
        <w:ind w:left="0" w:firstLine="0"/>
        <w:jc w:val="both"/>
        <w:rPr>
          <w:rFonts w:ascii="Verdana" w:hAnsi="Verdana" w:cs="Arial"/>
          <w:bCs/>
          <w:sz w:val="18"/>
          <w:szCs w:val="18"/>
        </w:rPr>
      </w:pPr>
      <w:r w:rsidRPr="00531EF8">
        <w:rPr>
          <w:rFonts w:ascii="Verdana" w:hAnsi="Verdana" w:cs="Arial"/>
          <w:bCs/>
          <w:sz w:val="18"/>
          <w:szCs w:val="18"/>
        </w:rPr>
        <w:t>Criterio: Matriz Lógica y Plan de Autoevaluación</w:t>
      </w:r>
    </w:p>
    <w:p w14:paraId="0F197DEA" w14:textId="54D014F4" w:rsidR="00B374D6" w:rsidRPr="00531EF8" w:rsidRDefault="00B374D6" w:rsidP="005A0FCC">
      <w:pPr>
        <w:pStyle w:val="Prrafodelista"/>
        <w:numPr>
          <w:ilvl w:val="0"/>
          <w:numId w:val="9"/>
        </w:numPr>
        <w:ind w:left="0" w:firstLine="0"/>
        <w:jc w:val="both"/>
        <w:rPr>
          <w:rFonts w:ascii="Verdana" w:hAnsi="Verdana" w:cs="Arial"/>
          <w:bCs/>
          <w:sz w:val="18"/>
          <w:szCs w:val="18"/>
        </w:rPr>
      </w:pPr>
      <w:r w:rsidRPr="00531EF8">
        <w:rPr>
          <w:rFonts w:ascii="Verdana" w:hAnsi="Verdana" w:cs="Arial"/>
          <w:bCs/>
          <w:sz w:val="18"/>
          <w:szCs w:val="18"/>
        </w:rPr>
        <w:t>Criterio: Planteamiento del problema y sujeto de atención</w:t>
      </w:r>
    </w:p>
    <w:p w14:paraId="0B944F87" w14:textId="1573FF0D" w:rsidR="00B374D6" w:rsidRPr="00E17008" w:rsidRDefault="00B374D6" w:rsidP="00A7374A">
      <w:pPr>
        <w:jc w:val="both"/>
        <w:rPr>
          <w:rFonts w:ascii="Verdana" w:hAnsi="Verdana" w:cs="Arial"/>
          <w:bCs/>
          <w:sz w:val="18"/>
          <w:szCs w:val="18"/>
          <w:lang w:val="es-CL"/>
        </w:rPr>
      </w:pPr>
    </w:p>
    <w:p w14:paraId="4B7BFCB6" w14:textId="4A161B92" w:rsidR="00A7374A" w:rsidRDefault="00A7374A" w:rsidP="00A7374A">
      <w:pPr>
        <w:jc w:val="both"/>
        <w:rPr>
          <w:rFonts w:ascii="Verdana" w:hAnsi="Verdana"/>
          <w:sz w:val="18"/>
          <w:szCs w:val="18"/>
          <w:lang w:val="es-CL"/>
        </w:rPr>
      </w:pPr>
      <w:r w:rsidRPr="00E17008">
        <w:rPr>
          <w:rFonts w:ascii="Verdana" w:hAnsi="Verdana"/>
          <w:sz w:val="18"/>
          <w:szCs w:val="18"/>
          <w:lang w:val="es-CL"/>
        </w:rPr>
        <w:t>El puntaje que se considerará para estos efectos, será el que se establece en la</w:t>
      </w:r>
      <w:r>
        <w:rPr>
          <w:rFonts w:ascii="Verdana" w:hAnsi="Verdana"/>
          <w:sz w:val="18"/>
          <w:szCs w:val="18"/>
          <w:lang w:val="es-CL"/>
        </w:rPr>
        <w:t>s</w:t>
      </w:r>
      <w:r w:rsidRPr="00E17008">
        <w:rPr>
          <w:rFonts w:ascii="Verdana" w:hAnsi="Verdana"/>
          <w:sz w:val="18"/>
          <w:szCs w:val="18"/>
          <w:lang w:val="es-CL"/>
        </w:rPr>
        <w:t xml:space="preserve"> Pauta</w:t>
      </w:r>
      <w:r>
        <w:rPr>
          <w:rFonts w:ascii="Verdana" w:hAnsi="Verdana"/>
          <w:sz w:val="18"/>
          <w:szCs w:val="18"/>
          <w:lang w:val="es-CL"/>
        </w:rPr>
        <w:t>s</w:t>
      </w:r>
      <w:r w:rsidRPr="00E17008">
        <w:rPr>
          <w:rFonts w:ascii="Verdana" w:hAnsi="Verdana"/>
          <w:sz w:val="18"/>
          <w:szCs w:val="18"/>
          <w:lang w:val="es-CL"/>
        </w:rPr>
        <w:t xml:space="preserve"> de Evaluación de Proyectos, en el numeral </w:t>
      </w:r>
      <w:r w:rsidR="0077126C">
        <w:rPr>
          <w:rFonts w:ascii="Verdana" w:hAnsi="Verdana"/>
          <w:sz w:val="18"/>
          <w:szCs w:val="18"/>
          <w:lang w:val="es-CL"/>
        </w:rPr>
        <w:t>3.5</w:t>
      </w:r>
      <w:r>
        <w:rPr>
          <w:rFonts w:ascii="Verdana" w:hAnsi="Verdana"/>
          <w:sz w:val="18"/>
          <w:szCs w:val="18"/>
          <w:lang w:val="es-CL"/>
        </w:rPr>
        <w:t xml:space="preserve">, </w:t>
      </w:r>
      <w:r w:rsidRPr="00E17008">
        <w:rPr>
          <w:rFonts w:ascii="Verdana" w:hAnsi="Verdana"/>
          <w:sz w:val="18"/>
          <w:szCs w:val="18"/>
          <w:lang w:val="es-CL"/>
        </w:rPr>
        <w:t>denominado “</w:t>
      </w:r>
      <w:r w:rsidR="0077126C">
        <w:rPr>
          <w:rFonts w:ascii="Verdana" w:hAnsi="Verdana"/>
          <w:sz w:val="18"/>
          <w:szCs w:val="18"/>
          <w:lang w:val="es-CL"/>
        </w:rPr>
        <w:t>Resumen de Puntajes</w:t>
      </w:r>
      <w:r>
        <w:rPr>
          <w:rFonts w:ascii="Verdana" w:hAnsi="Verdana"/>
          <w:sz w:val="18"/>
          <w:szCs w:val="18"/>
          <w:lang w:val="es-CL"/>
        </w:rPr>
        <w:t xml:space="preserve"> de la evaluación</w:t>
      </w:r>
      <w:r w:rsidR="0077126C">
        <w:rPr>
          <w:rFonts w:ascii="Verdana" w:hAnsi="Verdana"/>
          <w:sz w:val="18"/>
          <w:szCs w:val="18"/>
          <w:lang w:val="es-CL"/>
        </w:rPr>
        <w:t xml:space="preserve"> de la propuesta</w:t>
      </w:r>
      <w:r w:rsidRPr="00E17008">
        <w:rPr>
          <w:rFonts w:ascii="Verdana" w:hAnsi="Verdana"/>
          <w:sz w:val="18"/>
          <w:szCs w:val="18"/>
          <w:lang w:val="es-CL"/>
        </w:rPr>
        <w:t xml:space="preserve">”. </w:t>
      </w:r>
    </w:p>
    <w:p w14:paraId="6E9AA49C" w14:textId="77777777" w:rsidR="00A7374A" w:rsidRPr="00E17008" w:rsidRDefault="00A7374A" w:rsidP="00A7374A">
      <w:pPr>
        <w:jc w:val="both"/>
        <w:rPr>
          <w:rFonts w:ascii="Verdana" w:hAnsi="Verdana" w:cs="Arial"/>
          <w:bCs/>
          <w:sz w:val="18"/>
          <w:szCs w:val="18"/>
          <w:lang w:val="es-CL"/>
        </w:rPr>
      </w:pPr>
    </w:p>
    <w:p w14:paraId="3DA9F45A" w14:textId="41EEC61F"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Estos indicadores</w:t>
      </w:r>
      <w:r>
        <w:rPr>
          <w:rFonts w:ascii="Verdana" w:hAnsi="Verdana" w:cs="Arial"/>
          <w:bCs/>
          <w:sz w:val="18"/>
          <w:szCs w:val="18"/>
          <w:lang w:val="es-CL"/>
        </w:rPr>
        <w:t>,</w:t>
      </w:r>
      <w:r w:rsidRPr="00E17008">
        <w:rPr>
          <w:rFonts w:ascii="Verdana" w:hAnsi="Verdana" w:cs="Arial"/>
          <w:bCs/>
          <w:sz w:val="18"/>
          <w:szCs w:val="18"/>
          <w:lang w:val="es-CL"/>
        </w:rPr>
        <w:t xml:space="preserve"> en el orden que se señalan, se considerarán como criterios de desempate, en todas las modali</w:t>
      </w:r>
      <w:r w:rsidR="0087485D">
        <w:rPr>
          <w:rFonts w:ascii="Verdana" w:hAnsi="Verdana" w:cs="Arial"/>
          <w:bCs/>
          <w:sz w:val="18"/>
          <w:szCs w:val="18"/>
          <w:lang w:val="es-CL"/>
        </w:rPr>
        <w:t>dades a licitar en el presente c</w:t>
      </w:r>
      <w:r w:rsidRPr="00E17008">
        <w:rPr>
          <w:rFonts w:ascii="Verdana" w:hAnsi="Verdana" w:cs="Arial"/>
          <w:bCs/>
          <w:sz w:val="18"/>
          <w:szCs w:val="18"/>
          <w:lang w:val="es-CL"/>
        </w:rPr>
        <w:t>on</w:t>
      </w:r>
      <w:r w:rsidR="0087485D">
        <w:rPr>
          <w:rFonts w:ascii="Verdana" w:hAnsi="Verdana" w:cs="Arial"/>
          <w:bCs/>
          <w:sz w:val="18"/>
          <w:szCs w:val="18"/>
          <w:lang w:val="es-CL"/>
        </w:rPr>
        <w:t>curso p</w:t>
      </w:r>
      <w:r w:rsidRPr="00E17008">
        <w:rPr>
          <w:rFonts w:ascii="Verdana" w:hAnsi="Verdana" w:cs="Arial"/>
          <w:bCs/>
          <w:sz w:val="18"/>
          <w:szCs w:val="18"/>
          <w:lang w:val="es-CL"/>
        </w:rPr>
        <w:t>úblico.</w:t>
      </w:r>
    </w:p>
    <w:p w14:paraId="3C0FE7F4" w14:textId="77777777" w:rsidR="00A7374A" w:rsidRPr="00E17008" w:rsidRDefault="00A7374A" w:rsidP="00A7374A">
      <w:pPr>
        <w:jc w:val="both"/>
        <w:rPr>
          <w:rFonts w:ascii="Verdana" w:hAnsi="Verdana"/>
          <w:sz w:val="18"/>
          <w:szCs w:val="18"/>
          <w:lang w:val="es-CL"/>
        </w:rPr>
      </w:pPr>
    </w:p>
    <w:p w14:paraId="49424B84" w14:textId="1586BAA0"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Fina</w:t>
      </w:r>
      <w:r w:rsidR="0087485D">
        <w:rPr>
          <w:rFonts w:ascii="Verdana" w:hAnsi="Verdana" w:cs="Arial"/>
          <w:bCs/>
          <w:sz w:val="18"/>
          <w:szCs w:val="18"/>
          <w:lang w:val="es-CL"/>
        </w:rPr>
        <w:t>lmente, si aún</w:t>
      </w:r>
      <w:r w:rsidRPr="00E17008">
        <w:rPr>
          <w:rFonts w:ascii="Verdana" w:hAnsi="Verdana" w:cs="Arial"/>
          <w:bCs/>
          <w:sz w:val="18"/>
          <w:szCs w:val="18"/>
          <w:lang w:val="es-CL"/>
        </w:rPr>
        <w:t xml:space="preserve"> así persiste el empate, la adjudicación la decidirá el/la Director/a Nacional</w:t>
      </w:r>
      <w:r w:rsidR="002D5FCD">
        <w:rPr>
          <w:rFonts w:ascii="Verdana" w:hAnsi="Verdana" w:cs="Arial"/>
          <w:bCs/>
          <w:sz w:val="18"/>
          <w:szCs w:val="18"/>
          <w:lang w:val="es-CL"/>
        </w:rPr>
        <w:t xml:space="preserve">, </w:t>
      </w:r>
      <w:r w:rsidR="00F35BF9">
        <w:rPr>
          <w:rFonts w:ascii="Verdana" w:hAnsi="Verdana" w:cs="Arial"/>
          <w:bCs/>
          <w:sz w:val="18"/>
          <w:szCs w:val="18"/>
          <w:lang w:val="es-CL"/>
        </w:rPr>
        <w:t>indicándose los fundamentos de ésta decisión, en el acto administrativo que resuelva la convocatoria.</w:t>
      </w:r>
    </w:p>
    <w:p w14:paraId="0F57D28F" w14:textId="77777777" w:rsidR="00A7374A" w:rsidRPr="00E17008" w:rsidRDefault="00A7374A" w:rsidP="00A7374A">
      <w:pPr>
        <w:jc w:val="both"/>
        <w:rPr>
          <w:rFonts w:ascii="Verdana" w:hAnsi="Verdana" w:cs="Arial"/>
          <w:bCs/>
          <w:sz w:val="18"/>
          <w:szCs w:val="18"/>
          <w:lang w:val="es-CL"/>
        </w:rPr>
      </w:pPr>
    </w:p>
    <w:p w14:paraId="373575FE" w14:textId="77777777"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El/la presidente/a de la Comisión de Evaluación deberá suscribir un Acta Final de Evaluación, que deberá contener una relación de todas las propuestas presentadas, con los respectivos puntajes, en un orden decreciente, para ser presentada a la Directora Nacional, quedando en primer lugar el proyecto que haya obtenido el mayor puntaje, y luego las siguientes en un orden decreciente. La Directora Nacional tomará la decisión final de adjudicación y ordenará la celebración del convenio respectivo en las Direcciones Regionales, para lo cual dictará el acto administrativo correspondiente.</w:t>
      </w:r>
    </w:p>
    <w:p w14:paraId="18FC540A" w14:textId="77777777" w:rsidR="00A7374A" w:rsidRPr="00E17008" w:rsidRDefault="00A7374A" w:rsidP="00A7374A">
      <w:pPr>
        <w:jc w:val="both"/>
        <w:rPr>
          <w:rFonts w:ascii="Verdana" w:hAnsi="Verdana" w:cs="Arial"/>
          <w:b/>
          <w:bCs/>
          <w:sz w:val="18"/>
          <w:szCs w:val="18"/>
          <w:lang w:val="es-CL"/>
        </w:rPr>
      </w:pPr>
    </w:p>
    <w:p w14:paraId="6169CFCD" w14:textId="77777777" w:rsidR="00C4158C" w:rsidRPr="007A1767" w:rsidRDefault="00C4158C" w:rsidP="00C4158C">
      <w:pPr>
        <w:jc w:val="both"/>
        <w:rPr>
          <w:rFonts w:ascii="Verdana" w:hAnsi="Verdana" w:cs="Arial"/>
          <w:b/>
          <w:sz w:val="18"/>
          <w:szCs w:val="18"/>
          <w:lang w:val="es-CL"/>
        </w:rPr>
      </w:pPr>
      <w:r w:rsidRPr="007A1767">
        <w:rPr>
          <w:rFonts w:ascii="Verdana" w:hAnsi="Verdana" w:cs="Arial"/>
          <w:b/>
          <w:bCs/>
          <w:sz w:val="18"/>
          <w:szCs w:val="18"/>
        </w:rPr>
        <w:t xml:space="preserve">9. </w:t>
      </w:r>
      <w:r w:rsidRPr="007A1767">
        <w:rPr>
          <w:rFonts w:ascii="Verdana" w:hAnsi="Verdana" w:cs="Arial"/>
          <w:b/>
          <w:sz w:val="18"/>
          <w:szCs w:val="18"/>
        </w:rPr>
        <w:t xml:space="preserve">Plazas a licitar y focalización territorial </w:t>
      </w:r>
    </w:p>
    <w:p w14:paraId="3355E8E7" w14:textId="77777777" w:rsidR="00C4158C" w:rsidRPr="007A1767" w:rsidRDefault="00C4158C" w:rsidP="00C4158C">
      <w:pPr>
        <w:ind w:left="638"/>
        <w:jc w:val="both"/>
        <w:rPr>
          <w:rFonts w:ascii="Verdana" w:hAnsi="Verdana" w:cs="Arial"/>
          <w:bCs/>
          <w:sz w:val="18"/>
          <w:szCs w:val="18"/>
        </w:rPr>
      </w:pPr>
    </w:p>
    <w:p w14:paraId="01D4C24F" w14:textId="63D47321" w:rsidR="00C4158C" w:rsidRPr="007A1767" w:rsidRDefault="00C4158C" w:rsidP="00C4158C">
      <w:pPr>
        <w:jc w:val="both"/>
        <w:rPr>
          <w:rFonts w:ascii="Verdana" w:hAnsi="Verdana" w:cs="Arial"/>
          <w:sz w:val="18"/>
          <w:szCs w:val="18"/>
        </w:rPr>
      </w:pPr>
      <w:r w:rsidRPr="007A1767">
        <w:rPr>
          <w:rFonts w:ascii="Verdana" w:hAnsi="Verdana" w:cs="Arial"/>
          <w:bCs/>
          <w:sz w:val="18"/>
          <w:szCs w:val="18"/>
        </w:rPr>
        <w:t>El número de plazas a licitar y su focalización territorial se definirán en el Anexo N</w:t>
      </w:r>
      <w:r w:rsidR="001B0EAF" w:rsidRPr="007A1767">
        <w:rPr>
          <w:rFonts w:ascii="Verdana" w:hAnsi="Verdana" w:cs="Arial"/>
          <w:bCs/>
          <w:sz w:val="18"/>
          <w:szCs w:val="18"/>
        </w:rPr>
        <w:t>°</w:t>
      </w:r>
      <w:r w:rsidRPr="007A1767">
        <w:rPr>
          <w:rFonts w:ascii="Verdana" w:hAnsi="Verdana" w:cs="Arial"/>
          <w:bCs/>
          <w:sz w:val="18"/>
          <w:szCs w:val="18"/>
        </w:rPr>
        <w:t>1 denominado “Plazas a licitar y Focalización Territorial”.</w:t>
      </w:r>
      <w:r w:rsidRPr="007A1767">
        <w:rPr>
          <w:rFonts w:ascii="Verdana" w:hAnsi="Verdana" w:cs="Arial"/>
          <w:sz w:val="18"/>
          <w:szCs w:val="18"/>
        </w:rPr>
        <w:t xml:space="preserve"> </w:t>
      </w:r>
    </w:p>
    <w:p w14:paraId="5A2F02C0" w14:textId="77777777" w:rsidR="00C4158C" w:rsidRPr="007A1767" w:rsidRDefault="00C4158C" w:rsidP="00C4158C">
      <w:pPr>
        <w:jc w:val="both"/>
        <w:rPr>
          <w:rFonts w:ascii="Verdana" w:hAnsi="Verdana" w:cs="Arial"/>
          <w:sz w:val="18"/>
          <w:szCs w:val="18"/>
        </w:rPr>
      </w:pPr>
    </w:p>
    <w:p w14:paraId="5889667A" w14:textId="77777777" w:rsidR="00C4158C" w:rsidRPr="007A1767" w:rsidRDefault="00C4158C" w:rsidP="00C4158C">
      <w:pPr>
        <w:pStyle w:val="Ttulo2"/>
        <w:rPr>
          <w:rFonts w:ascii="Verdana" w:hAnsi="Verdana"/>
          <w:sz w:val="18"/>
          <w:szCs w:val="18"/>
        </w:rPr>
      </w:pPr>
      <w:r w:rsidRPr="007A1767">
        <w:rPr>
          <w:rFonts w:ascii="Verdana" w:hAnsi="Verdana"/>
          <w:sz w:val="18"/>
          <w:szCs w:val="18"/>
        </w:rPr>
        <w:t xml:space="preserve">10. </w:t>
      </w:r>
      <w:bookmarkStart w:id="29" w:name="_Toc160857308"/>
      <w:bookmarkStart w:id="30" w:name="_Toc274295725"/>
      <w:r w:rsidRPr="007A1767">
        <w:rPr>
          <w:rFonts w:ascii="Verdana" w:hAnsi="Verdana"/>
          <w:sz w:val="18"/>
          <w:szCs w:val="18"/>
        </w:rPr>
        <w:t>Adjudicación del Proyecto</w:t>
      </w:r>
      <w:bookmarkEnd w:id="29"/>
      <w:bookmarkEnd w:id="30"/>
    </w:p>
    <w:p w14:paraId="2A2D484A" w14:textId="77777777" w:rsidR="00C4158C" w:rsidRPr="007A1767" w:rsidRDefault="00C4158C" w:rsidP="00C4158C">
      <w:pPr>
        <w:ind w:left="638"/>
        <w:rPr>
          <w:rFonts w:ascii="Verdana" w:hAnsi="Verdana"/>
          <w:sz w:val="18"/>
          <w:szCs w:val="18"/>
        </w:rPr>
      </w:pPr>
    </w:p>
    <w:p w14:paraId="7BEB2A05" w14:textId="67FEE4D4" w:rsidR="0087485D" w:rsidRPr="00B208A3" w:rsidRDefault="00C4158C" w:rsidP="00B374D6">
      <w:pPr>
        <w:jc w:val="both"/>
        <w:rPr>
          <w:rFonts w:ascii="Verdana" w:hAnsi="Verdana"/>
          <w:sz w:val="18"/>
          <w:szCs w:val="18"/>
        </w:rPr>
      </w:pPr>
      <w:r w:rsidRPr="007A1767">
        <w:rPr>
          <w:rFonts w:ascii="Verdana" w:hAnsi="Verdana" w:cs="Arial"/>
          <w:sz w:val="18"/>
          <w:szCs w:val="18"/>
        </w:rPr>
        <w:t xml:space="preserve">El Servicio Nacional de Menores llamará a concursos de proyectos, </w:t>
      </w:r>
      <w:r w:rsidR="00D914CA" w:rsidRPr="007A1767">
        <w:rPr>
          <w:rFonts w:ascii="Verdana" w:hAnsi="Verdana"/>
          <w:sz w:val="18"/>
          <w:szCs w:val="18"/>
        </w:rPr>
        <w:t xml:space="preserve">para </w:t>
      </w:r>
      <w:r w:rsidR="00B208A3">
        <w:rPr>
          <w:rFonts w:ascii="Verdana" w:hAnsi="Verdana" w:cs="Century Gothic"/>
          <w:sz w:val="18"/>
          <w:szCs w:val="18"/>
        </w:rPr>
        <w:t>Línea de A</w:t>
      </w:r>
      <w:r w:rsidR="00B208A3" w:rsidRPr="00EA5462">
        <w:rPr>
          <w:rFonts w:ascii="Verdana" w:hAnsi="Verdana" w:cs="Century Gothic"/>
          <w:sz w:val="18"/>
          <w:szCs w:val="18"/>
        </w:rPr>
        <w:t xml:space="preserve">cción </w:t>
      </w:r>
      <w:r w:rsidR="00B208A3" w:rsidRPr="0033028A">
        <w:rPr>
          <w:rFonts w:ascii="Verdana" w:hAnsi="Verdana"/>
          <w:sz w:val="18"/>
          <w:szCs w:val="18"/>
        </w:rPr>
        <w:t xml:space="preserve">Centros Residenciales, Modalidades: </w:t>
      </w:r>
      <w:r w:rsidR="00B208A3" w:rsidRPr="0033028A">
        <w:rPr>
          <w:rFonts w:ascii="Verdana" w:hAnsi="Verdana" w:cs="Arial"/>
          <w:bCs/>
          <w:sz w:val="18"/>
          <w:szCs w:val="18"/>
        </w:rPr>
        <w:t>Residencias de Vida Familiar para adolescentes con dos Programas adosados (RVA-PRE-PPE); Residencias de Vida Familiar para adolescencia temprana con dos Programas adosados (RVT-PRE-PPE);</w:t>
      </w:r>
      <w:r w:rsidR="00B208A3" w:rsidRPr="0033028A">
        <w:rPr>
          <w:rFonts w:ascii="Verdana" w:hAnsi="Verdana"/>
          <w:sz w:val="18"/>
          <w:szCs w:val="18"/>
        </w:rPr>
        <w:t xml:space="preserve"> </w:t>
      </w:r>
      <w:r w:rsidR="00B208A3" w:rsidRPr="0033028A">
        <w:rPr>
          <w:rFonts w:ascii="Verdana" w:hAnsi="Verdana" w:cs="Arial"/>
          <w:bCs/>
          <w:sz w:val="18"/>
          <w:szCs w:val="18"/>
        </w:rPr>
        <w:t xml:space="preserve">Residencias de Protección para </w:t>
      </w:r>
      <w:r w:rsidR="00EE10FC">
        <w:rPr>
          <w:rFonts w:ascii="Verdana" w:hAnsi="Verdana" w:cs="Arial"/>
          <w:bCs/>
          <w:sz w:val="18"/>
          <w:szCs w:val="18"/>
        </w:rPr>
        <w:t>Lactantes y Preescolares con Programa</w:t>
      </w:r>
      <w:r w:rsidR="00B208A3" w:rsidRPr="0033028A">
        <w:rPr>
          <w:rFonts w:ascii="Verdana" w:hAnsi="Verdana" w:cs="Arial"/>
          <w:bCs/>
          <w:sz w:val="18"/>
          <w:szCs w:val="18"/>
        </w:rPr>
        <w:t xml:space="preserve"> de Protección Especializado Adosado (RLP-PER); </w:t>
      </w:r>
      <w:r w:rsidR="00B208A3" w:rsidRPr="0033028A">
        <w:rPr>
          <w:rFonts w:ascii="Verdana" w:hAnsi="Verdana" w:cs="Arial"/>
          <w:sz w:val="18"/>
          <w:szCs w:val="18"/>
          <w:lang w:val="es-CL"/>
        </w:rPr>
        <w:t>R</w:t>
      </w:r>
      <w:r w:rsidR="00B208A3" w:rsidRPr="0033028A">
        <w:rPr>
          <w:rStyle w:val="nfasisintenso"/>
          <w:rFonts w:ascii="Verdana" w:hAnsi="Verdana"/>
          <w:i w:val="0"/>
          <w:color w:val="000000" w:themeColor="text1"/>
          <w:sz w:val="18"/>
          <w:szCs w:val="18"/>
          <w:lang w:val="es-CL"/>
        </w:rPr>
        <w:t>esidencias Especiales de Protección para niños, niñas y adolescentes gravemente vulnerados en sus derechos, con discapacidades severas o profundas y situación de alta dependencia con programa de atención residencial especializada y Programa Especializado en Discapacidad (RDS- PRE- PRD).</w:t>
      </w:r>
    </w:p>
    <w:p w14:paraId="07B7F1D7" w14:textId="77777777" w:rsidR="0087485D" w:rsidRPr="007A1767" w:rsidRDefault="0087485D" w:rsidP="0087485D">
      <w:pPr>
        <w:pStyle w:val="Prrafodelista"/>
        <w:tabs>
          <w:tab w:val="left" w:pos="142"/>
        </w:tabs>
        <w:ind w:left="0"/>
        <w:jc w:val="both"/>
        <w:rPr>
          <w:rFonts w:ascii="Verdana" w:hAnsi="Verdana"/>
          <w:b/>
          <w:sz w:val="18"/>
          <w:szCs w:val="18"/>
          <w:lang w:val="es-ES"/>
        </w:rPr>
      </w:pPr>
    </w:p>
    <w:p w14:paraId="3A7715B1" w14:textId="77777777" w:rsidR="00C4158C" w:rsidRPr="007A1767" w:rsidRDefault="00C4158C" w:rsidP="00C4158C">
      <w:pPr>
        <w:jc w:val="both"/>
        <w:rPr>
          <w:rFonts w:ascii="Verdana" w:hAnsi="Verdana"/>
          <w:sz w:val="18"/>
          <w:szCs w:val="18"/>
        </w:rPr>
      </w:pPr>
      <w:r w:rsidRPr="007A1767">
        <w:rPr>
          <w:rFonts w:ascii="Verdana" w:hAnsi="Verdana"/>
          <w:sz w:val="18"/>
          <w:szCs w:val="18"/>
        </w:rPr>
        <w:t xml:space="preserve">En esta convocatoria, se han indicado el número de proyectos que se requiere, en el Anexo Nº1, denominado “Plazas a licitar y Focalización Territorial”. Cada proyecto se individualizará </w:t>
      </w:r>
      <w:r w:rsidRPr="007A1767">
        <w:rPr>
          <w:rFonts w:ascii="Verdana" w:hAnsi="Verdana"/>
          <w:sz w:val="18"/>
          <w:szCs w:val="18"/>
        </w:rPr>
        <w:lastRenderedPageBreak/>
        <w:t xml:space="preserve">con un código y contendrá un número máximo de plazas una focalización territorial determinada. </w:t>
      </w:r>
    </w:p>
    <w:p w14:paraId="058803FE" w14:textId="77777777" w:rsidR="00C4158C" w:rsidRPr="007A1767" w:rsidRDefault="00C4158C" w:rsidP="00C4158C">
      <w:pPr>
        <w:jc w:val="both"/>
        <w:rPr>
          <w:rFonts w:ascii="Verdana" w:hAnsi="Verdana"/>
          <w:sz w:val="18"/>
          <w:szCs w:val="18"/>
        </w:rPr>
      </w:pPr>
    </w:p>
    <w:p w14:paraId="4E0DCED6" w14:textId="77777777" w:rsidR="00C4158C" w:rsidRPr="007A1767" w:rsidRDefault="00C4158C" w:rsidP="00C4158C">
      <w:pPr>
        <w:jc w:val="both"/>
        <w:rPr>
          <w:rFonts w:ascii="Verdana" w:hAnsi="Verdana"/>
          <w:sz w:val="18"/>
          <w:szCs w:val="18"/>
        </w:rPr>
      </w:pPr>
      <w:r w:rsidRPr="007A1767">
        <w:rPr>
          <w:rFonts w:ascii="Verdana" w:hAnsi="Verdana"/>
          <w:sz w:val="18"/>
          <w:szCs w:val="18"/>
        </w:rPr>
        <w:t>Los colaboradores podrán presentar propuestas a uno o más proyectos que se liciten, o a la totalidad de los mismos, pudiendo adjudicarse más de un proyecto; sin embargo, cada proyecto sólo podrá adjudicarse a un único colaborador.</w:t>
      </w:r>
    </w:p>
    <w:p w14:paraId="02C4BDFD" w14:textId="77777777" w:rsidR="00C4158C" w:rsidRPr="007A1767" w:rsidRDefault="00C4158C" w:rsidP="00C4158C">
      <w:pPr>
        <w:jc w:val="both"/>
        <w:rPr>
          <w:rFonts w:ascii="Verdana" w:hAnsi="Verdana"/>
          <w:sz w:val="18"/>
          <w:szCs w:val="18"/>
        </w:rPr>
      </w:pPr>
    </w:p>
    <w:p w14:paraId="50B94902" w14:textId="1D34222E" w:rsidR="00C4158C" w:rsidRPr="00552915" w:rsidRDefault="00C4158C" w:rsidP="00C4158C">
      <w:pPr>
        <w:jc w:val="both"/>
        <w:rPr>
          <w:rFonts w:ascii="Verdana" w:hAnsi="Verdana"/>
          <w:b/>
          <w:bCs/>
          <w:sz w:val="18"/>
          <w:szCs w:val="18"/>
        </w:rPr>
      </w:pPr>
      <w:r w:rsidRPr="00552915">
        <w:rPr>
          <w:rFonts w:ascii="Verdana" w:hAnsi="Verdana"/>
          <w:b/>
          <w:bCs/>
          <w:sz w:val="18"/>
          <w:szCs w:val="18"/>
        </w:rPr>
        <w:t>Se adjudicará la propuesta a quién obtuvo mayor puntaje en la evaluación, conforme a los criterios contenidos en las respectivas pautas de evaluación.</w:t>
      </w:r>
    </w:p>
    <w:p w14:paraId="6F32B11C" w14:textId="77777777" w:rsidR="00C4158C" w:rsidRPr="007A1767" w:rsidRDefault="00C4158C" w:rsidP="00C4158C">
      <w:pPr>
        <w:jc w:val="both"/>
        <w:rPr>
          <w:rFonts w:ascii="Verdana" w:hAnsi="Verdana" w:cs="Arial"/>
          <w:sz w:val="18"/>
          <w:szCs w:val="18"/>
        </w:rPr>
      </w:pPr>
    </w:p>
    <w:p w14:paraId="06C178C9" w14:textId="77777777" w:rsidR="00C4158C" w:rsidRPr="007A1767" w:rsidRDefault="00C4158C" w:rsidP="00C4158C">
      <w:pPr>
        <w:autoSpaceDE w:val="0"/>
        <w:autoSpaceDN w:val="0"/>
        <w:adjustRightInd w:val="0"/>
        <w:jc w:val="both"/>
        <w:rPr>
          <w:rFonts w:ascii="Verdana" w:hAnsi="Verdana" w:cs="Arial"/>
          <w:b/>
          <w:sz w:val="18"/>
          <w:szCs w:val="18"/>
        </w:rPr>
      </w:pPr>
      <w:r w:rsidRPr="007A1767">
        <w:rPr>
          <w:rFonts w:ascii="Verdana" w:hAnsi="Verdana" w:cs="Arial"/>
          <w:b/>
          <w:sz w:val="18"/>
          <w:szCs w:val="18"/>
        </w:rPr>
        <w:t>Resultados del proceso licitatorio:</w:t>
      </w:r>
    </w:p>
    <w:p w14:paraId="47436301" w14:textId="77777777" w:rsidR="00C4158C" w:rsidRPr="007A1767" w:rsidRDefault="00C4158C" w:rsidP="00C4158C">
      <w:pPr>
        <w:jc w:val="both"/>
        <w:rPr>
          <w:rFonts w:ascii="Verdana" w:hAnsi="Verdana" w:cs="Arial"/>
          <w:sz w:val="18"/>
          <w:szCs w:val="18"/>
        </w:rPr>
      </w:pPr>
    </w:p>
    <w:p w14:paraId="7F39E8BD"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Si por cualquier causa, no resultare posible adjudicar a la propuesta que obtuvo un mayor puntaje, podrá adjudicársele a la propuesta que alcanzó la segunda mejor nota, debiendo en la Resolución que resuelva dicho concurso, indicarse los fundamentos de dicha decisión.</w:t>
      </w:r>
    </w:p>
    <w:p w14:paraId="6BA29085" w14:textId="77777777" w:rsidR="00C4158C" w:rsidRPr="007A1767" w:rsidRDefault="00C4158C" w:rsidP="00C4158C">
      <w:pPr>
        <w:jc w:val="both"/>
        <w:rPr>
          <w:rFonts w:ascii="Verdana" w:hAnsi="Verdana" w:cs="Arial"/>
          <w:sz w:val="18"/>
          <w:szCs w:val="18"/>
        </w:rPr>
      </w:pPr>
    </w:p>
    <w:p w14:paraId="568F33E1"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La adjudicación de las propuestas se efectuará mediante Resolución de la Directora Nacional, la que deberá ser fundada. Dictado el acto administrativo que adjudica la licitación, se informará ésta a través de su publicación en la página web del Servicio, a más tardar dentro del día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14:paraId="4EC6186D" w14:textId="77777777" w:rsidR="00C4158C" w:rsidRPr="007A1767" w:rsidRDefault="00C4158C" w:rsidP="00C4158C">
      <w:pPr>
        <w:autoSpaceDE w:val="0"/>
        <w:autoSpaceDN w:val="0"/>
        <w:adjustRightInd w:val="0"/>
        <w:jc w:val="both"/>
        <w:rPr>
          <w:rFonts w:ascii="Verdana" w:hAnsi="Verdana" w:cs="Arial"/>
          <w:sz w:val="18"/>
          <w:szCs w:val="18"/>
        </w:rPr>
      </w:pPr>
    </w:p>
    <w:p w14:paraId="20A3F7B3" w14:textId="596AAC00"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El SENAME, mediante Resolución fundada, podrá declarar desierto el llamado a concurso</w:t>
      </w:r>
      <w:r w:rsidR="00950DFA">
        <w:rPr>
          <w:rFonts w:ascii="Verdana" w:hAnsi="Verdana" w:cs="Arial"/>
          <w:sz w:val="18"/>
          <w:szCs w:val="18"/>
        </w:rPr>
        <w:t>,</w:t>
      </w:r>
      <w:r w:rsidRPr="007A1767">
        <w:rPr>
          <w:rFonts w:ascii="Verdana" w:hAnsi="Verdana" w:cs="Arial"/>
          <w:sz w:val="18"/>
          <w:szCs w:val="18"/>
        </w:rPr>
        <w:t xml:space="preserve"> </w:t>
      </w:r>
      <w:r w:rsidR="00A73BDE" w:rsidRPr="007A1767">
        <w:rPr>
          <w:rFonts w:ascii="Verdana" w:hAnsi="Verdana" w:cs="Arial"/>
          <w:sz w:val="18"/>
          <w:szCs w:val="18"/>
        </w:rPr>
        <w:t>en caso de que</w:t>
      </w:r>
      <w:r w:rsidRPr="007A1767">
        <w:rPr>
          <w:rFonts w:ascii="Verdana" w:hAnsi="Verdana" w:cs="Arial"/>
          <w:sz w:val="18"/>
          <w:szCs w:val="18"/>
        </w:rPr>
        <w:t xml:space="preserve"> no existieren interesados, que </w:t>
      </w:r>
      <w:r w:rsidR="00A73BDE" w:rsidRPr="007A1767">
        <w:rPr>
          <w:rFonts w:ascii="Verdana" w:hAnsi="Verdana" w:cs="Arial"/>
          <w:sz w:val="18"/>
          <w:szCs w:val="18"/>
        </w:rPr>
        <w:t xml:space="preserve">las propuestas presentadas </w:t>
      </w:r>
      <w:r w:rsidRPr="007A1767">
        <w:rPr>
          <w:rFonts w:ascii="Verdana" w:hAnsi="Verdana" w:cs="Arial"/>
          <w:sz w:val="18"/>
          <w:szCs w:val="18"/>
        </w:rPr>
        <w:t>no resulte</w:t>
      </w:r>
      <w:r w:rsidR="00A73BDE">
        <w:rPr>
          <w:rFonts w:ascii="Verdana" w:hAnsi="Verdana" w:cs="Arial"/>
          <w:sz w:val="18"/>
          <w:szCs w:val="18"/>
        </w:rPr>
        <w:t>n</w:t>
      </w:r>
      <w:r w:rsidRPr="007A1767">
        <w:rPr>
          <w:rFonts w:ascii="Verdana" w:hAnsi="Verdana" w:cs="Arial"/>
          <w:sz w:val="18"/>
          <w:szCs w:val="18"/>
        </w:rPr>
        <w:t xml:space="preserve"> conveniente</w:t>
      </w:r>
      <w:r w:rsidR="00A73BDE">
        <w:rPr>
          <w:rFonts w:ascii="Verdana" w:hAnsi="Verdana" w:cs="Arial"/>
          <w:sz w:val="18"/>
          <w:szCs w:val="18"/>
        </w:rPr>
        <w:t>s</w:t>
      </w:r>
      <w:r w:rsidRPr="007A1767">
        <w:rPr>
          <w:rFonts w:ascii="Verdana" w:hAnsi="Verdana" w:cs="Arial"/>
          <w:sz w:val="18"/>
          <w:szCs w:val="18"/>
        </w:rPr>
        <w:t xml:space="preserve"> a los intereses institucionales</w:t>
      </w:r>
      <w:r w:rsidR="00A73BDE">
        <w:rPr>
          <w:rFonts w:ascii="Verdana" w:hAnsi="Verdana" w:cs="Arial"/>
          <w:sz w:val="18"/>
          <w:szCs w:val="18"/>
        </w:rPr>
        <w:t>,</w:t>
      </w:r>
      <w:r w:rsidRPr="007A1767">
        <w:rPr>
          <w:rFonts w:ascii="Verdana" w:hAnsi="Verdana" w:cs="Arial"/>
          <w:sz w:val="18"/>
          <w:szCs w:val="18"/>
        </w:rPr>
        <w:t xml:space="preserve"> o que éstas no cumplan con los requisitos de las bases respectivas.</w:t>
      </w:r>
    </w:p>
    <w:p w14:paraId="4D62494C" w14:textId="77777777" w:rsidR="00C4158C" w:rsidRPr="007A1767" w:rsidRDefault="00C4158C" w:rsidP="00C4158C">
      <w:pPr>
        <w:autoSpaceDE w:val="0"/>
        <w:autoSpaceDN w:val="0"/>
        <w:adjustRightInd w:val="0"/>
        <w:jc w:val="both"/>
        <w:rPr>
          <w:rFonts w:ascii="Verdana" w:hAnsi="Verdana" w:cs="Arial"/>
          <w:sz w:val="18"/>
          <w:szCs w:val="18"/>
        </w:rPr>
      </w:pPr>
    </w:p>
    <w:p w14:paraId="4EA2B616"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 xml:space="preserve">Los colaboradores acreditados que no se hayan adjudicado el convenio, podrán reclamar de la Resolución de la Directora Nacional que resuelve el concurso, pudiendo interponer, los recursos administrativos correspondientes, acorde con el Ordenamiento Jurídico. </w:t>
      </w:r>
    </w:p>
    <w:p w14:paraId="53303CC9" w14:textId="77777777" w:rsidR="00C4158C" w:rsidRPr="007A1767" w:rsidRDefault="00C4158C" w:rsidP="00C4158C">
      <w:pPr>
        <w:autoSpaceDE w:val="0"/>
        <w:autoSpaceDN w:val="0"/>
        <w:adjustRightInd w:val="0"/>
        <w:jc w:val="both"/>
        <w:rPr>
          <w:rFonts w:ascii="Verdana" w:hAnsi="Verdana" w:cs="Arial"/>
          <w:sz w:val="18"/>
          <w:szCs w:val="18"/>
        </w:rPr>
      </w:pPr>
    </w:p>
    <w:p w14:paraId="7C98E034"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 xml:space="preserve">A fin de resolver fundadamente los recursos administrativos que se hubieren interpuesto, la Directora Nacional, a través del Departamento Jurídico, podrá solicitar los informes que estime pertinentes a las instancias del Servicio competentes, aun cuando no hubieren intervenido en las distintas etapas del proceso concursal, los que se pronunciarán sobre las materias impugnadas por el colaborador acreditado, y constituirán elementos de juicio que servirán de base a la autoridad para su decisión. </w:t>
      </w:r>
    </w:p>
    <w:p w14:paraId="0FDE2E65" w14:textId="77777777" w:rsidR="00C4158C" w:rsidRPr="007A1767" w:rsidRDefault="00C4158C" w:rsidP="00C4158C">
      <w:pPr>
        <w:autoSpaceDE w:val="0"/>
        <w:autoSpaceDN w:val="0"/>
        <w:adjustRightInd w:val="0"/>
        <w:jc w:val="both"/>
        <w:rPr>
          <w:rFonts w:ascii="Verdana" w:hAnsi="Verdana" w:cs="Arial"/>
          <w:sz w:val="18"/>
          <w:szCs w:val="18"/>
        </w:rPr>
      </w:pPr>
    </w:p>
    <w:p w14:paraId="59A683C6"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Sin perjuicio de lo manifestado, la Directora Nacional se reserva el derecho de revisar, en forma previa a la adjudicación, todos los actos que se hubieren generado, a fin de ajustar a derecho, el proceso licitatorio en análisis.</w:t>
      </w:r>
    </w:p>
    <w:p w14:paraId="641A2DC7" w14:textId="77777777" w:rsidR="00C4158C" w:rsidRPr="007A1767" w:rsidRDefault="00C4158C" w:rsidP="00C4158C">
      <w:pPr>
        <w:pStyle w:val="Ttulo2"/>
        <w:rPr>
          <w:rFonts w:ascii="Verdana" w:hAnsi="Verdana"/>
          <w:sz w:val="18"/>
          <w:szCs w:val="18"/>
        </w:rPr>
      </w:pPr>
      <w:bookmarkStart w:id="31" w:name="_Toc160857309"/>
      <w:bookmarkStart w:id="32" w:name="_Toc274295726"/>
    </w:p>
    <w:p w14:paraId="5B5B05E1" w14:textId="45B8BEBF" w:rsidR="00C4158C" w:rsidRDefault="00C4158C" w:rsidP="00C4158C">
      <w:pPr>
        <w:pStyle w:val="Ttulo2"/>
        <w:rPr>
          <w:rFonts w:ascii="Verdana" w:hAnsi="Verdana"/>
          <w:sz w:val="18"/>
          <w:szCs w:val="18"/>
        </w:rPr>
      </w:pPr>
      <w:r w:rsidRPr="007A1767">
        <w:rPr>
          <w:rFonts w:ascii="Verdana" w:hAnsi="Verdana"/>
          <w:sz w:val="18"/>
          <w:szCs w:val="18"/>
        </w:rPr>
        <w:t>11. Convenios</w:t>
      </w:r>
      <w:bookmarkEnd w:id="31"/>
      <w:bookmarkEnd w:id="32"/>
    </w:p>
    <w:p w14:paraId="5B7A82D2" w14:textId="6C184B58" w:rsidR="0087485D" w:rsidRDefault="0087485D" w:rsidP="0087485D"/>
    <w:p w14:paraId="5D89BE13" w14:textId="1F43A88B" w:rsidR="0087485D" w:rsidRPr="006C3830" w:rsidRDefault="0087485D" w:rsidP="0087485D">
      <w:pPr>
        <w:pStyle w:val="Ttulo3"/>
        <w:numPr>
          <w:ilvl w:val="0"/>
          <w:numId w:val="2"/>
        </w:numPr>
        <w:tabs>
          <w:tab w:val="left" w:pos="284"/>
          <w:tab w:val="num" w:pos="3905"/>
        </w:tabs>
        <w:spacing w:before="0" w:after="0"/>
        <w:ind w:left="0" w:firstLine="0"/>
        <w:jc w:val="both"/>
        <w:rPr>
          <w:rFonts w:ascii="Verdana" w:hAnsi="Verdana"/>
          <w:bCs w:val="0"/>
          <w:sz w:val="16"/>
          <w:szCs w:val="16"/>
          <w:lang w:val="es-CL"/>
        </w:rPr>
      </w:pPr>
      <w:r w:rsidRPr="00E17008">
        <w:rPr>
          <w:rFonts w:ascii="Verdana" w:hAnsi="Verdana"/>
          <w:bCs w:val="0"/>
          <w:sz w:val="18"/>
          <w:szCs w:val="18"/>
          <w:lang w:val="es-CL"/>
        </w:rPr>
        <w:t>Del requisito previo a la suscripción</w:t>
      </w:r>
      <w:r>
        <w:rPr>
          <w:rFonts w:ascii="Verdana" w:hAnsi="Verdana"/>
          <w:bCs w:val="0"/>
          <w:sz w:val="18"/>
          <w:szCs w:val="18"/>
          <w:lang w:val="es-CL"/>
        </w:rPr>
        <w:t xml:space="preserve"> del convenio por parte del colaborador y del/la Director/a Regional</w:t>
      </w:r>
    </w:p>
    <w:p w14:paraId="084DC482" w14:textId="77777777" w:rsidR="0087485D" w:rsidRPr="00E17008" w:rsidRDefault="0087485D" w:rsidP="0087485D">
      <w:pPr>
        <w:rPr>
          <w:rFonts w:ascii="Verdana" w:hAnsi="Verdana"/>
          <w:sz w:val="18"/>
          <w:szCs w:val="18"/>
          <w:lang w:val="es-CL"/>
        </w:rPr>
      </w:pPr>
    </w:p>
    <w:p w14:paraId="003B0505" w14:textId="5D9B3A78" w:rsidR="00AF77BF" w:rsidRDefault="00AF77BF" w:rsidP="0087485D">
      <w:pPr>
        <w:pStyle w:val="Textodebloque"/>
        <w:tabs>
          <w:tab w:val="num" w:pos="900"/>
        </w:tabs>
        <w:ind w:left="0"/>
        <w:rPr>
          <w:rFonts w:ascii="Verdana" w:hAnsi="Verdana"/>
          <w:sz w:val="18"/>
          <w:szCs w:val="18"/>
          <w:lang w:val="es-CL"/>
        </w:rPr>
      </w:pPr>
      <w:r w:rsidRPr="006051C4">
        <w:rPr>
          <w:rFonts w:ascii="Verdana" w:hAnsi="Verdana"/>
          <w:sz w:val="18"/>
          <w:szCs w:val="18"/>
          <w:lang w:val="es-CL"/>
        </w:rPr>
        <w:t xml:space="preserve">Previamente a la firma de los convenios, la Dirección Regional respectiva, procederá a revisar </w:t>
      </w:r>
      <w:r w:rsidR="00813321" w:rsidRPr="006051C4">
        <w:rPr>
          <w:rFonts w:ascii="Verdana" w:hAnsi="Verdana"/>
          <w:sz w:val="18"/>
          <w:szCs w:val="18"/>
          <w:lang w:val="es-CL"/>
        </w:rPr>
        <w:t xml:space="preserve">respecto del colaborador cuya propuesta ha resultado seleccionada, </w:t>
      </w:r>
      <w:r w:rsidRPr="006051C4">
        <w:rPr>
          <w:rFonts w:ascii="Verdana" w:hAnsi="Verdana"/>
          <w:sz w:val="18"/>
          <w:szCs w:val="18"/>
          <w:lang w:val="es-CL"/>
        </w:rPr>
        <w:t>los documentos y antecedentes que se comprometió a proporcionar conforme al Anexo N°5</w:t>
      </w:r>
      <w:r w:rsidRPr="006051C4">
        <w:t xml:space="preserve"> </w:t>
      </w:r>
      <w:r w:rsidRPr="006051C4">
        <w:rPr>
          <w:rFonts w:ascii="Verdana" w:hAnsi="Verdana"/>
          <w:sz w:val="18"/>
          <w:szCs w:val="18"/>
          <w:lang w:val="es-CL"/>
        </w:rPr>
        <w:t xml:space="preserve">denominado “Formato de carta de compromiso, relativo al Recurso Humano y Recursos Materiales”, </w:t>
      </w:r>
      <w:r w:rsidR="00F43A7A" w:rsidRPr="006051C4">
        <w:rPr>
          <w:rFonts w:ascii="Verdana" w:hAnsi="Verdana"/>
          <w:sz w:val="18"/>
          <w:szCs w:val="18"/>
          <w:lang w:val="es-CL"/>
        </w:rPr>
        <w:t xml:space="preserve">de estas bases, </w:t>
      </w:r>
      <w:r w:rsidRPr="006051C4">
        <w:rPr>
          <w:rFonts w:ascii="Verdana" w:hAnsi="Verdana"/>
          <w:sz w:val="18"/>
          <w:szCs w:val="18"/>
          <w:lang w:val="es-CL"/>
        </w:rPr>
        <w:t>en los términos y condiciones que a continuación se indican.</w:t>
      </w:r>
    </w:p>
    <w:p w14:paraId="646FC5AC" w14:textId="77777777" w:rsidR="00AF77BF" w:rsidRDefault="00AF77BF" w:rsidP="0087485D">
      <w:pPr>
        <w:pStyle w:val="Textodebloque"/>
        <w:tabs>
          <w:tab w:val="num" w:pos="900"/>
        </w:tabs>
        <w:ind w:left="0"/>
        <w:rPr>
          <w:rFonts w:ascii="Verdana" w:hAnsi="Verdana"/>
          <w:sz w:val="18"/>
          <w:szCs w:val="18"/>
          <w:lang w:val="es-CL"/>
        </w:rPr>
      </w:pPr>
    </w:p>
    <w:p w14:paraId="2A786E65" w14:textId="2202F50A" w:rsidR="0087485D" w:rsidRDefault="0087485D" w:rsidP="0087485D">
      <w:pPr>
        <w:pStyle w:val="Textodebloque"/>
        <w:tabs>
          <w:tab w:val="num" w:pos="900"/>
        </w:tabs>
        <w:ind w:left="0"/>
        <w:rPr>
          <w:rFonts w:ascii="Verdana" w:hAnsi="Verdana"/>
          <w:sz w:val="18"/>
          <w:szCs w:val="18"/>
          <w:lang w:val="es-CL"/>
        </w:rPr>
      </w:pPr>
      <w:r w:rsidRPr="00531EF8">
        <w:rPr>
          <w:rFonts w:ascii="Verdana" w:hAnsi="Verdana"/>
          <w:sz w:val="18"/>
          <w:szCs w:val="18"/>
          <w:lang w:val="es-CL"/>
        </w:rPr>
        <w:t>Desde la fecha de comunicación de los resultados del concurso en la página Web del Servicio, los organismos colaboradores que se adjudiquen los proyectos tendrán un plazo máximo de</w:t>
      </w:r>
      <w:r w:rsidR="00132FFE" w:rsidRPr="00531EF8">
        <w:rPr>
          <w:rFonts w:ascii="Verdana" w:hAnsi="Verdana"/>
          <w:sz w:val="18"/>
          <w:szCs w:val="18"/>
          <w:lang w:val="es-CL"/>
        </w:rPr>
        <w:t xml:space="preserve"> </w:t>
      </w:r>
      <w:r w:rsidR="00132FFE" w:rsidRPr="00531EF8">
        <w:rPr>
          <w:rFonts w:ascii="Verdana" w:hAnsi="Verdana"/>
          <w:b/>
          <w:sz w:val="18"/>
          <w:szCs w:val="18"/>
          <w:lang w:val="es-CL"/>
        </w:rPr>
        <w:t>10</w:t>
      </w:r>
      <w:r w:rsidR="00B30B2F" w:rsidRPr="00531EF8">
        <w:rPr>
          <w:rFonts w:ascii="Verdana" w:hAnsi="Verdana"/>
          <w:b/>
          <w:sz w:val="18"/>
          <w:szCs w:val="18"/>
          <w:lang w:val="es-CL"/>
        </w:rPr>
        <w:t xml:space="preserve"> </w:t>
      </w:r>
      <w:r w:rsidRPr="00531EF8">
        <w:rPr>
          <w:rFonts w:ascii="Verdana" w:hAnsi="Verdana"/>
          <w:b/>
          <w:sz w:val="18"/>
          <w:szCs w:val="18"/>
          <w:lang w:val="es-CL"/>
        </w:rPr>
        <w:t>días hábiles</w:t>
      </w:r>
      <w:r w:rsidRPr="00531EF8">
        <w:rPr>
          <w:rFonts w:ascii="Verdana" w:hAnsi="Verdana"/>
          <w:sz w:val="18"/>
          <w:szCs w:val="18"/>
          <w:lang w:val="es-CL"/>
        </w:rPr>
        <w:t xml:space="preserve"> para remitir vía digital los documentos señalados en el presente acápite</w:t>
      </w:r>
      <w:r w:rsidRPr="007149AB">
        <w:rPr>
          <w:rFonts w:ascii="Verdana" w:hAnsi="Verdana"/>
          <w:sz w:val="18"/>
          <w:szCs w:val="18"/>
          <w:lang w:val="es-CL"/>
        </w:rPr>
        <w:t>, en formato</w:t>
      </w:r>
      <w:r w:rsidRPr="0043311F">
        <w:rPr>
          <w:rFonts w:ascii="Verdana" w:hAnsi="Verdana"/>
          <w:sz w:val="18"/>
          <w:szCs w:val="18"/>
          <w:lang w:val="es-CL"/>
        </w:rPr>
        <w:t xml:space="preserve"> </w:t>
      </w:r>
      <w:r>
        <w:rPr>
          <w:rFonts w:ascii="Verdana" w:hAnsi="Verdana"/>
          <w:sz w:val="18"/>
          <w:szCs w:val="18"/>
          <w:lang w:val="es-CL"/>
        </w:rPr>
        <w:t>PDF</w:t>
      </w:r>
      <w:r w:rsidRPr="0043311F">
        <w:rPr>
          <w:rFonts w:ascii="Verdana" w:hAnsi="Verdana"/>
          <w:sz w:val="18"/>
          <w:szCs w:val="18"/>
          <w:lang w:val="es-CL"/>
        </w:rPr>
        <w:t xml:space="preserve">, correspondiendo indicar en el asunto “Antecedentes </w:t>
      </w:r>
      <w:r w:rsidR="00B208A3">
        <w:rPr>
          <w:rFonts w:ascii="Verdana" w:hAnsi="Verdana"/>
          <w:sz w:val="18"/>
          <w:szCs w:val="18"/>
          <w:lang w:val="es-CL"/>
        </w:rPr>
        <w:t>Sexto</w:t>
      </w:r>
      <w:r w:rsidR="00C65263">
        <w:rPr>
          <w:rFonts w:ascii="Verdana" w:hAnsi="Verdana"/>
          <w:sz w:val="18"/>
          <w:szCs w:val="18"/>
          <w:lang w:val="es-CL"/>
        </w:rPr>
        <w:t xml:space="preserve"> </w:t>
      </w:r>
      <w:r w:rsidRPr="0043311F">
        <w:rPr>
          <w:rFonts w:ascii="Verdana" w:hAnsi="Verdana"/>
          <w:sz w:val="18"/>
          <w:szCs w:val="18"/>
          <w:lang w:val="es-CL"/>
        </w:rPr>
        <w:t xml:space="preserve">Concurso Público - </w:t>
      </w:r>
      <w:r w:rsidRPr="00197740">
        <w:rPr>
          <w:rFonts w:ascii="Verdana" w:hAnsi="Verdana"/>
          <w:sz w:val="18"/>
          <w:szCs w:val="18"/>
          <w:lang w:val="es-CL"/>
        </w:rPr>
        <w:t>Código _____</w:t>
      </w:r>
      <w:r w:rsidRPr="005B2F3E">
        <w:rPr>
          <w:rFonts w:ascii="Verdana" w:hAnsi="Verdana"/>
          <w:sz w:val="18"/>
          <w:szCs w:val="18"/>
          <w:lang w:val="es-CL"/>
        </w:rPr>
        <w:t>”</w:t>
      </w:r>
      <w:r w:rsidRPr="00197740">
        <w:rPr>
          <w:rFonts w:ascii="Verdana" w:hAnsi="Verdana"/>
          <w:sz w:val="18"/>
          <w:szCs w:val="18"/>
          <w:lang w:val="es-CL"/>
        </w:rPr>
        <w:t>,</w:t>
      </w:r>
      <w:r w:rsidRPr="0043311F">
        <w:rPr>
          <w:rFonts w:ascii="Verdana" w:hAnsi="Verdana"/>
          <w:sz w:val="18"/>
          <w:szCs w:val="18"/>
          <w:lang w:val="es-CL"/>
        </w:rPr>
        <w:t xml:space="preserve"> a los siguientes correos electrónicos:</w:t>
      </w:r>
      <w:r>
        <w:rPr>
          <w:rFonts w:ascii="Verdana" w:hAnsi="Verdana"/>
          <w:sz w:val="18"/>
          <w:szCs w:val="18"/>
          <w:lang w:val="es-CL"/>
        </w:rPr>
        <w:t xml:space="preserve"> </w:t>
      </w:r>
    </w:p>
    <w:p w14:paraId="692FD0E3" w14:textId="77777777" w:rsidR="0087485D" w:rsidRDefault="0087485D" w:rsidP="0087485D">
      <w:pPr>
        <w:pStyle w:val="Textodebloque"/>
        <w:tabs>
          <w:tab w:val="num" w:pos="900"/>
        </w:tabs>
        <w:ind w:left="0"/>
        <w:rPr>
          <w:rFonts w:ascii="Verdana" w:hAnsi="Verdana"/>
          <w:sz w:val="18"/>
          <w:szCs w:val="18"/>
          <w:lang w:val="es-CL"/>
        </w:rPr>
      </w:pPr>
    </w:p>
    <w:p w14:paraId="18EC7139" w14:textId="77777777" w:rsidR="009569DD" w:rsidRDefault="009569DD" w:rsidP="009569DD">
      <w:pPr>
        <w:ind w:right="110"/>
        <w:jc w:val="both"/>
        <w:rPr>
          <w:rFonts w:ascii="Verdana" w:hAnsi="Verdana" w:cs="Arial"/>
          <w:sz w:val="18"/>
          <w:szCs w:val="18"/>
          <w:lang w:val="es-CL"/>
        </w:rPr>
      </w:pPr>
      <w:r>
        <w:rPr>
          <w:rFonts w:ascii="Verdana" w:hAnsi="Verdana" w:cs="Arial"/>
          <w:sz w:val="18"/>
          <w:szCs w:val="18"/>
          <w:lang w:val="es-CL"/>
        </w:rPr>
        <w:t xml:space="preserve">1.- </w:t>
      </w:r>
      <w:r w:rsidR="00B208A3" w:rsidRPr="0033028A">
        <w:rPr>
          <w:rFonts w:ascii="Verdana" w:hAnsi="Verdana" w:cs="Arial"/>
          <w:sz w:val="18"/>
          <w:szCs w:val="18"/>
          <w:lang w:val="es-CL"/>
        </w:rPr>
        <w:t>Proyectos licitados en la Región Antofagasta:</w:t>
      </w:r>
      <w:r w:rsidR="00B208A3" w:rsidRPr="0033028A">
        <w:rPr>
          <w:rFonts w:ascii="Verdana" w:hAnsi="Verdana" w:cs="Arial"/>
          <w:sz w:val="18"/>
          <w:szCs w:val="18"/>
        </w:rPr>
        <w:t xml:space="preserve"> </w:t>
      </w:r>
      <w:hyperlink r:id="rId17" w:history="1">
        <w:r w:rsidR="00B208A3" w:rsidRPr="0033028A">
          <w:rPr>
            <w:rFonts w:ascii="Verdana" w:hAnsi="Verdana"/>
            <w:color w:val="0000FF"/>
            <w:sz w:val="18"/>
            <w:szCs w:val="18"/>
            <w:u w:val="single"/>
            <w:lang w:val="es-CL"/>
          </w:rPr>
          <w:t>dr02licitaciones@sename.cl</w:t>
        </w:r>
      </w:hyperlink>
      <w:r w:rsidR="00B208A3" w:rsidRPr="0033028A">
        <w:rPr>
          <w:rFonts w:ascii="Verdana" w:hAnsi="Verdana" w:cs="Arial"/>
          <w:sz w:val="18"/>
          <w:szCs w:val="18"/>
          <w:lang w:val="es-CL"/>
        </w:rPr>
        <w:t xml:space="preserve">  </w:t>
      </w:r>
    </w:p>
    <w:p w14:paraId="0ACE445D" w14:textId="7DCF47B2" w:rsidR="00B208A3" w:rsidRPr="0033028A" w:rsidRDefault="009569DD" w:rsidP="009569DD">
      <w:pPr>
        <w:ind w:right="110"/>
        <w:jc w:val="both"/>
        <w:rPr>
          <w:rFonts w:ascii="Verdana" w:hAnsi="Verdana" w:cs="Arial"/>
          <w:sz w:val="18"/>
          <w:szCs w:val="18"/>
          <w:lang w:val="es-CL"/>
        </w:rPr>
      </w:pPr>
      <w:r>
        <w:rPr>
          <w:rFonts w:ascii="Verdana" w:hAnsi="Verdana" w:cs="Arial"/>
          <w:sz w:val="18"/>
          <w:szCs w:val="18"/>
          <w:lang w:val="es-CL"/>
        </w:rPr>
        <w:t xml:space="preserve">2.- </w:t>
      </w:r>
      <w:r w:rsidR="00B208A3" w:rsidRPr="0033028A">
        <w:rPr>
          <w:rFonts w:ascii="Verdana" w:hAnsi="Verdana" w:cs="Arial"/>
          <w:sz w:val="18"/>
          <w:szCs w:val="18"/>
          <w:lang w:val="es-CL"/>
        </w:rPr>
        <w:t>Proyectos licitados en la Región de Coquimbo:</w:t>
      </w:r>
      <w:r w:rsidR="00B208A3" w:rsidRPr="0033028A">
        <w:rPr>
          <w:rFonts w:ascii="Verdana" w:hAnsi="Verdana" w:cs="Arial"/>
          <w:sz w:val="18"/>
          <w:szCs w:val="18"/>
        </w:rPr>
        <w:t xml:space="preserve"> </w:t>
      </w:r>
      <w:hyperlink r:id="rId18" w:history="1">
        <w:r w:rsidR="00B208A3" w:rsidRPr="0033028A">
          <w:rPr>
            <w:rFonts w:ascii="Verdana" w:hAnsi="Verdana"/>
            <w:color w:val="0000FF"/>
            <w:sz w:val="18"/>
            <w:szCs w:val="18"/>
            <w:u w:val="single"/>
            <w:lang w:val="es-CL"/>
          </w:rPr>
          <w:t>dr04licitaciones@sename.cl</w:t>
        </w:r>
      </w:hyperlink>
      <w:r w:rsidR="00B208A3" w:rsidRPr="0033028A">
        <w:rPr>
          <w:rFonts w:ascii="Verdana" w:hAnsi="Verdana" w:cs="Arial"/>
          <w:sz w:val="18"/>
          <w:szCs w:val="18"/>
          <w:lang w:val="es-CL"/>
        </w:rPr>
        <w:t xml:space="preserve">  </w:t>
      </w:r>
    </w:p>
    <w:p w14:paraId="26216B45" w14:textId="751635F0" w:rsidR="00B208A3" w:rsidRPr="0033028A" w:rsidRDefault="009569DD" w:rsidP="009569DD">
      <w:pPr>
        <w:ind w:right="110"/>
        <w:jc w:val="both"/>
        <w:rPr>
          <w:rFonts w:ascii="Verdana" w:hAnsi="Verdana" w:cs="Arial"/>
          <w:sz w:val="18"/>
          <w:szCs w:val="18"/>
          <w:lang w:val="es-CL"/>
        </w:rPr>
      </w:pPr>
      <w:r>
        <w:rPr>
          <w:rFonts w:ascii="Verdana" w:hAnsi="Verdana" w:cs="Arial"/>
          <w:sz w:val="18"/>
          <w:szCs w:val="18"/>
          <w:lang w:val="es-CL"/>
        </w:rPr>
        <w:t xml:space="preserve">3.- </w:t>
      </w:r>
      <w:r w:rsidR="00B208A3" w:rsidRPr="0033028A">
        <w:rPr>
          <w:rFonts w:ascii="Verdana" w:hAnsi="Verdana" w:cs="Arial"/>
          <w:sz w:val="18"/>
          <w:szCs w:val="18"/>
          <w:lang w:val="es-CL"/>
        </w:rPr>
        <w:t xml:space="preserve">Proyectos licitados en la Región del Maule: </w:t>
      </w:r>
      <w:hyperlink r:id="rId19" w:history="1">
        <w:r w:rsidR="00B208A3" w:rsidRPr="0033028A">
          <w:rPr>
            <w:rFonts w:ascii="Verdana" w:hAnsi="Verdana"/>
            <w:color w:val="0000FF"/>
            <w:sz w:val="18"/>
            <w:szCs w:val="18"/>
            <w:u w:val="single"/>
            <w:lang w:val="es-CL"/>
          </w:rPr>
          <w:t>dr07licitaciones@sename.cl</w:t>
        </w:r>
      </w:hyperlink>
      <w:r w:rsidR="00B208A3" w:rsidRPr="0033028A">
        <w:rPr>
          <w:rFonts w:ascii="Verdana" w:hAnsi="Verdana" w:cs="Arial"/>
          <w:sz w:val="18"/>
          <w:szCs w:val="18"/>
          <w:lang w:val="es-CL"/>
        </w:rPr>
        <w:t xml:space="preserve"> </w:t>
      </w:r>
      <w:r w:rsidR="00B208A3" w:rsidRPr="0033028A">
        <w:rPr>
          <w:rFonts w:ascii="Verdana" w:hAnsi="Verdana" w:cs="Arial"/>
          <w:sz w:val="18"/>
          <w:szCs w:val="18"/>
          <w:highlight w:val="yellow"/>
          <w:lang w:val="es-CL"/>
        </w:rPr>
        <w:t xml:space="preserve"> </w:t>
      </w:r>
    </w:p>
    <w:p w14:paraId="6B1CF47B" w14:textId="5B135D48" w:rsidR="00B208A3" w:rsidRPr="0033028A" w:rsidRDefault="009569DD" w:rsidP="009569DD">
      <w:pPr>
        <w:ind w:right="110"/>
        <w:jc w:val="both"/>
        <w:rPr>
          <w:rFonts w:ascii="Verdana" w:hAnsi="Verdana" w:cs="Arial"/>
          <w:sz w:val="18"/>
          <w:szCs w:val="18"/>
          <w:lang w:val="es-CL"/>
        </w:rPr>
      </w:pPr>
      <w:r>
        <w:rPr>
          <w:rFonts w:ascii="Verdana" w:hAnsi="Verdana" w:cs="Arial"/>
          <w:sz w:val="18"/>
          <w:szCs w:val="18"/>
          <w:lang w:val="es-CL"/>
        </w:rPr>
        <w:t xml:space="preserve">4.- </w:t>
      </w:r>
      <w:r w:rsidR="00B208A3" w:rsidRPr="0033028A">
        <w:rPr>
          <w:rFonts w:ascii="Verdana" w:hAnsi="Verdana" w:cs="Arial"/>
          <w:sz w:val="18"/>
          <w:szCs w:val="18"/>
          <w:lang w:val="es-CL"/>
        </w:rPr>
        <w:t xml:space="preserve">Proyectos licitados en la Región del Biobío: </w:t>
      </w:r>
      <w:hyperlink r:id="rId20" w:history="1">
        <w:r w:rsidR="00B208A3" w:rsidRPr="0033028A">
          <w:rPr>
            <w:rFonts w:ascii="Verdana" w:hAnsi="Verdana"/>
            <w:color w:val="0000FF"/>
            <w:sz w:val="18"/>
            <w:szCs w:val="18"/>
            <w:u w:val="single"/>
            <w:lang w:val="es-CL"/>
          </w:rPr>
          <w:t>dr08licitaciones@sename.cl</w:t>
        </w:r>
      </w:hyperlink>
    </w:p>
    <w:p w14:paraId="50DBF849" w14:textId="0DD183A1" w:rsidR="00B208A3" w:rsidRPr="0033028A" w:rsidRDefault="009569DD" w:rsidP="009569DD">
      <w:pPr>
        <w:ind w:right="110"/>
        <w:jc w:val="both"/>
        <w:rPr>
          <w:rFonts w:ascii="Verdana" w:hAnsi="Verdana" w:cs="Arial"/>
          <w:sz w:val="18"/>
          <w:szCs w:val="18"/>
          <w:lang w:val="es-CL"/>
        </w:rPr>
      </w:pPr>
      <w:r>
        <w:rPr>
          <w:rFonts w:ascii="Verdana" w:hAnsi="Verdana" w:cs="Arial"/>
          <w:sz w:val="18"/>
          <w:szCs w:val="18"/>
          <w:lang w:val="es-CL"/>
        </w:rPr>
        <w:t xml:space="preserve">5.- </w:t>
      </w:r>
      <w:r w:rsidR="00B208A3" w:rsidRPr="0033028A">
        <w:rPr>
          <w:rFonts w:ascii="Verdana" w:hAnsi="Verdana" w:cs="Arial"/>
          <w:sz w:val="18"/>
          <w:szCs w:val="18"/>
          <w:lang w:val="es-CL"/>
        </w:rPr>
        <w:t>Proyectos licitados en la Región de La Araucanía:</w:t>
      </w:r>
      <w:r w:rsidR="00B208A3" w:rsidRPr="0033028A">
        <w:rPr>
          <w:rFonts w:ascii="Verdana" w:hAnsi="Verdana" w:cs="Arial"/>
          <w:sz w:val="18"/>
          <w:szCs w:val="18"/>
        </w:rPr>
        <w:t xml:space="preserve"> </w:t>
      </w:r>
      <w:hyperlink r:id="rId21" w:history="1">
        <w:r w:rsidR="00B208A3" w:rsidRPr="0033028A">
          <w:rPr>
            <w:rFonts w:ascii="Verdana" w:hAnsi="Verdana"/>
            <w:color w:val="0000FF"/>
            <w:sz w:val="18"/>
            <w:szCs w:val="18"/>
            <w:u w:val="single"/>
            <w:lang w:val="es-CL"/>
          </w:rPr>
          <w:t>dr09licitaciones@sename.cl</w:t>
        </w:r>
      </w:hyperlink>
      <w:r w:rsidR="00B208A3" w:rsidRPr="0033028A">
        <w:rPr>
          <w:rFonts w:ascii="Verdana" w:hAnsi="Verdana" w:cs="Arial"/>
          <w:sz w:val="18"/>
          <w:szCs w:val="18"/>
          <w:lang w:val="es-CL"/>
        </w:rPr>
        <w:t xml:space="preserve">  </w:t>
      </w:r>
    </w:p>
    <w:p w14:paraId="21D0EE0D" w14:textId="13787EDC" w:rsidR="00B208A3" w:rsidRPr="0033028A" w:rsidRDefault="009569DD" w:rsidP="009569DD">
      <w:pPr>
        <w:ind w:right="110"/>
        <w:jc w:val="both"/>
        <w:rPr>
          <w:rFonts w:ascii="Verdana" w:hAnsi="Verdana" w:cs="Arial"/>
          <w:sz w:val="18"/>
          <w:szCs w:val="18"/>
          <w:lang w:val="es-CL"/>
        </w:rPr>
      </w:pPr>
      <w:r>
        <w:rPr>
          <w:rFonts w:ascii="Verdana" w:hAnsi="Verdana" w:cs="Arial"/>
          <w:sz w:val="18"/>
          <w:szCs w:val="18"/>
          <w:lang w:val="es-CL"/>
        </w:rPr>
        <w:t xml:space="preserve">6.- </w:t>
      </w:r>
      <w:r w:rsidR="00B208A3" w:rsidRPr="0033028A">
        <w:rPr>
          <w:rFonts w:ascii="Verdana" w:hAnsi="Verdana" w:cs="Arial"/>
          <w:sz w:val="18"/>
          <w:szCs w:val="18"/>
          <w:lang w:val="es-CL"/>
        </w:rPr>
        <w:t xml:space="preserve">Proyectos licitados en la Región de Los Lagos: </w:t>
      </w:r>
      <w:hyperlink r:id="rId22" w:history="1">
        <w:r w:rsidR="00B208A3" w:rsidRPr="0033028A">
          <w:rPr>
            <w:rFonts w:ascii="Verdana" w:hAnsi="Verdana"/>
            <w:color w:val="0000FF"/>
            <w:sz w:val="18"/>
            <w:szCs w:val="18"/>
            <w:u w:val="single"/>
            <w:lang w:val="es-CL"/>
          </w:rPr>
          <w:t>dr10licitaciones@sename.cl</w:t>
        </w:r>
      </w:hyperlink>
    </w:p>
    <w:p w14:paraId="674920EB" w14:textId="1B73F566" w:rsidR="00B208A3" w:rsidRPr="0033028A" w:rsidRDefault="009569DD" w:rsidP="009569DD">
      <w:pPr>
        <w:ind w:right="110"/>
        <w:jc w:val="both"/>
        <w:rPr>
          <w:rFonts w:ascii="Verdana" w:hAnsi="Verdana" w:cs="Arial"/>
          <w:sz w:val="18"/>
          <w:szCs w:val="18"/>
          <w:lang w:val="es-CL"/>
        </w:rPr>
      </w:pPr>
      <w:r>
        <w:rPr>
          <w:rFonts w:ascii="Verdana" w:hAnsi="Verdana" w:cs="Arial"/>
          <w:sz w:val="18"/>
          <w:szCs w:val="18"/>
          <w:lang w:val="es-CL"/>
        </w:rPr>
        <w:t xml:space="preserve">7.- </w:t>
      </w:r>
      <w:r w:rsidR="00B208A3" w:rsidRPr="0033028A">
        <w:rPr>
          <w:rFonts w:ascii="Verdana" w:hAnsi="Verdana" w:cs="Arial"/>
          <w:sz w:val="18"/>
          <w:szCs w:val="18"/>
          <w:lang w:val="es-CL"/>
        </w:rPr>
        <w:t xml:space="preserve">Proyectos licitados en la Región Metropolitana: </w:t>
      </w:r>
      <w:hyperlink r:id="rId23" w:history="1">
        <w:r w:rsidR="00B208A3" w:rsidRPr="0033028A">
          <w:rPr>
            <w:rFonts w:ascii="Verdana" w:hAnsi="Verdana"/>
            <w:color w:val="0000FF"/>
            <w:sz w:val="18"/>
            <w:szCs w:val="18"/>
            <w:u w:val="single"/>
            <w:lang w:val="es-CL"/>
          </w:rPr>
          <w:t>dr13licitaciones@sename.cl</w:t>
        </w:r>
      </w:hyperlink>
    </w:p>
    <w:p w14:paraId="54DED00E" w14:textId="77777777" w:rsidR="0087485D" w:rsidRDefault="0087485D" w:rsidP="0087485D">
      <w:pPr>
        <w:pStyle w:val="Textodebloque"/>
        <w:tabs>
          <w:tab w:val="num" w:pos="900"/>
        </w:tabs>
        <w:ind w:left="0"/>
        <w:rPr>
          <w:rFonts w:ascii="Verdana" w:hAnsi="Verdana"/>
          <w:sz w:val="18"/>
          <w:szCs w:val="18"/>
          <w:lang w:val="es-CL"/>
        </w:rPr>
      </w:pPr>
    </w:p>
    <w:p w14:paraId="02E09BF4" w14:textId="77777777" w:rsidR="0087485D" w:rsidRDefault="0087485D" w:rsidP="0087485D">
      <w:pPr>
        <w:pStyle w:val="Textodebloque"/>
        <w:tabs>
          <w:tab w:val="num" w:pos="900"/>
        </w:tabs>
        <w:ind w:left="0"/>
        <w:rPr>
          <w:rFonts w:ascii="Verdana" w:hAnsi="Verdana"/>
          <w:sz w:val="18"/>
          <w:szCs w:val="18"/>
          <w:lang w:val="es-CL"/>
        </w:rPr>
      </w:pPr>
      <w:r w:rsidRPr="00197740">
        <w:rPr>
          <w:rFonts w:ascii="Verdana" w:hAnsi="Verdana"/>
          <w:sz w:val="18"/>
          <w:szCs w:val="18"/>
          <w:lang w:val="es-CL"/>
        </w:rPr>
        <w:t>En el mismo correo electrónico en que se remitan los documentos, el organismo colaborador acreditado deberá informar un correo electrónico de contacto</w:t>
      </w:r>
      <w:r>
        <w:rPr>
          <w:rFonts w:ascii="Verdana" w:hAnsi="Verdana"/>
          <w:sz w:val="18"/>
          <w:szCs w:val="18"/>
          <w:lang w:val="es-CL"/>
        </w:rPr>
        <w:t>.</w:t>
      </w:r>
    </w:p>
    <w:p w14:paraId="7DCBA492" w14:textId="77777777" w:rsidR="0087485D" w:rsidRDefault="0087485D" w:rsidP="0087485D">
      <w:pPr>
        <w:autoSpaceDE w:val="0"/>
        <w:autoSpaceDN w:val="0"/>
        <w:adjustRightInd w:val="0"/>
        <w:jc w:val="both"/>
        <w:rPr>
          <w:rFonts w:ascii="Verdana" w:hAnsi="Verdana" w:cs="Arial"/>
          <w:sz w:val="18"/>
          <w:szCs w:val="18"/>
          <w:highlight w:val="yellow"/>
          <w:u w:val="single"/>
          <w:lang w:val="es-CL"/>
        </w:rPr>
      </w:pPr>
    </w:p>
    <w:p w14:paraId="1DC0ACF5" w14:textId="01A590F3" w:rsidR="0087485D" w:rsidRDefault="0087485D" w:rsidP="0087485D">
      <w:pPr>
        <w:autoSpaceDE w:val="0"/>
        <w:autoSpaceDN w:val="0"/>
        <w:adjustRightInd w:val="0"/>
        <w:jc w:val="both"/>
        <w:rPr>
          <w:rFonts w:ascii="Verdana" w:hAnsi="Verdana" w:cs="Arial"/>
          <w:sz w:val="18"/>
          <w:szCs w:val="18"/>
          <w:lang w:val="es-CL"/>
        </w:rPr>
      </w:pPr>
      <w:r w:rsidRPr="00197740">
        <w:rPr>
          <w:rFonts w:ascii="Verdana" w:hAnsi="Verdana" w:cs="Arial"/>
          <w:sz w:val="18"/>
          <w:szCs w:val="18"/>
          <w:lang w:val="es-CL"/>
        </w:rPr>
        <w:lastRenderedPageBreak/>
        <w:t xml:space="preserve">La documentación que el organismo colaborador remita en el plazo </w:t>
      </w:r>
      <w:r w:rsidRPr="00531EF8">
        <w:rPr>
          <w:rFonts w:ascii="Verdana" w:hAnsi="Verdana" w:cs="Arial"/>
          <w:sz w:val="18"/>
          <w:szCs w:val="18"/>
          <w:lang w:val="es-CL"/>
        </w:rPr>
        <w:t xml:space="preserve">máximo de </w:t>
      </w:r>
      <w:r w:rsidR="00B30B2F" w:rsidRPr="00531EF8">
        <w:rPr>
          <w:rFonts w:ascii="Verdana" w:hAnsi="Verdana" w:cs="Arial"/>
          <w:b/>
          <w:bCs/>
          <w:sz w:val="18"/>
          <w:szCs w:val="18"/>
          <w:lang w:val="es-CL"/>
        </w:rPr>
        <w:t>10</w:t>
      </w:r>
      <w:r w:rsidRPr="00531EF8">
        <w:rPr>
          <w:rFonts w:ascii="Verdana" w:hAnsi="Verdana" w:cs="Arial"/>
          <w:b/>
          <w:bCs/>
          <w:sz w:val="18"/>
          <w:szCs w:val="18"/>
          <w:lang w:val="es-CL"/>
        </w:rPr>
        <w:t xml:space="preserve"> días hábiles</w:t>
      </w:r>
      <w:r w:rsidRPr="00531EF8">
        <w:rPr>
          <w:rFonts w:ascii="Verdana" w:hAnsi="Verdana" w:cs="Arial"/>
          <w:sz w:val="18"/>
          <w:szCs w:val="18"/>
          <w:lang w:val="es-CL"/>
        </w:rPr>
        <w:t xml:space="preserve"> ya señalado, a las casillas de correo electrónico individualizadas precedentemente, será revisada por la Dirección Región respectiva, con el objeto corroborar que co</w:t>
      </w:r>
      <w:r w:rsidRPr="007149AB">
        <w:rPr>
          <w:rFonts w:ascii="Verdana" w:hAnsi="Verdana" w:cs="Arial"/>
          <w:sz w:val="18"/>
          <w:szCs w:val="18"/>
          <w:lang w:val="es-CL"/>
        </w:rPr>
        <w:t xml:space="preserve">ntenga toda la documentación referida. </w:t>
      </w:r>
    </w:p>
    <w:p w14:paraId="6CB23E66" w14:textId="77777777" w:rsidR="0052285A" w:rsidRPr="00531EF8" w:rsidRDefault="0052285A" w:rsidP="0087485D">
      <w:pPr>
        <w:autoSpaceDE w:val="0"/>
        <w:autoSpaceDN w:val="0"/>
        <w:adjustRightInd w:val="0"/>
        <w:jc w:val="both"/>
        <w:rPr>
          <w:rFonts w:ascii="Verdana" w:hAnsi="Verdana" w:cs="Arial"/>
          <w:sz w:val="18"/>
          <w:szCs w:val="18"/>
          <w:lang w:val="es-CL"/>
        </w:rPr>
      </w:pPr>
    </w:p>
    <w:p w14:paraId="03B802BB" w14:textId="62F7EAC9" w:rsidR="0087485D" w:rsidRPr="00531EF8" w:rsidRDefault="0087485D" w:rsidP="0087485D">
      <w:pPr>
        <w:autoSpaceDE w:val="0"/>
        <w:autoSpaceDN w:val="0"/>
        <w:adjustRightInd w:val="0"/>
        <w:jc w:val="both"/>
        <w:rPr>
          <w:rFonts w:ascii="Verdana" w:hAnsi="Verdana" w:cs="Arial"/>
          <w:sz w:val="18"/>
          <w:szCs w:val="18"/>
          <w:lang w:val="es-CL"/>
        </w:rPr>
      </w:pPr>
      <w:r w:rsidRPr="00531EF8">
        <w:rPr>
          <w:rFonts w:ascii="Verdana" w:hAnsi="Verdana" w:cs="Arial"/>
          <w:sz w:val="18"/>
          <w:szCs w:val="18"/>
          <w:lang w:val="es-CL"/>
        </w:rPr>
        <w:t xml:space="preserve">A propósito de esta revisión, la Dirección Regional podrá formular observaciones y solicitar al organismo colaborador que subsane errores, omisiones y/o faltas que hayan sido constatadas en la documentación, cuando </w:t>
      </w:r>
      <w:r w:rsidRPr="007149AB">
        <w:rPr>
          <w:rFonts w:ascii="Verdana" w:hAnsi="Verdana" w:cs="Arial"/>
          <w:sz w:val="18"/>
          <w:szCs w:val="18"/>
          <w:lang w:val="es-CL"/>
        </w:rPr>
        <w:t xml:space="preserve">los antecedentes enviados no cumplan con los requisitos establecidos en las presentes bases. La Dirección Regional tendrá </w:t>
      </w:r>
      <w:r w:rsidR="00542900" w:rsidRPr="00531EF8">
        <w:rPr>
          <w:rFonts w:ascii="Verdana" w:hAnsi="Verdana" w:cs="Arial"/>
          <w:b/>
          <w:bCs/>
          <w:sz w:val="18"/>
          <w:szCs w:val="18"/>
          <w:lang w:val="es-CL"/>
        </w:rPr>
        <w:t>3</w:t>
      </w:r>
      <w:r w:rsidRPr="00531EF8">
        <w:rPr>
          <w:rFonts w:ascii="Verdana" w:hAnsi="Verdana" w:cs="Arial"/>
          <w:b/>
          <w:bCs/>
          <w:sz w:val="18"/>
          <w:szCs w:val="18"/>
          <w:lang w:val="es-CL"/>
        </w:rPr>
        <w:t xml:space="preserve"> días hábiles,</w:t>
      </w:r>
      <w:r w:rsidRPr="00531EF8">
        <w:rPr>
          <w:rFonts w:ascii="Verdana" w:hAnsi="Verdana" w:cs="Arial"/>
          <w:sz w:val="18"/>
          <w:szCs w:val="18"/>
          <w:lang w:val="es-CL"/>
        </w:rPr>
        <w:t xml:space="preserve"> para llevar a cabo dicha revisión, contados desde su recepción en la casilla de correo electrónico, y en caso de ser necesario formular observaciones y solicitar al colaborador subsanar errores, omisiones y/o faltas, se lo comunicará, a través del correo </w:t>
      </w:r>
      <w:r w:rsidRPr="007149AB">
        <w:rPr>
          <w:rFonts w:ascii="Verdana" w:hAnsi="Verdana" w:cs="Arial"/>
          <w:sz w:val="18"/>
          <w:szCs w:val="18"/>
          <w:lang w:val="es-CL"/>
        </w:rPr>
        <w:t>electrónico informado por éste. Esta comunicación deberá indicar de forma c</w:t>
      </w:r>
      <w:r w:rsidRPr="00531EF8">
        <w:rPr>
          <w:rFonts w:ascii="Verdana" w:hAnsi="Verdana" w:cs="Arial"/>
          <w:sz w:val="18"/>
          <w:szCs w:val="18"/>
          <w:lang w:val="es-CL"/>
        </w:rPr>
        <w:t>lara y precisa las observaciones formuladas y los errores, omisiones y/o faltas que deben ser subsanados, con el objeto de facilitar el proceso.</w:t>
      </w:r>
    </w:p>
    <w:p w14:paraId="454D7D99" w14:textId="77777777" w:rsidR="0087485D" w:rsidRPr="00531EF8" w:rsidRDefault="0087485D" w:rsidP="0087485D">
      <w:pPr>
        <w:autoSpaceDE w:val="0"/>
        <w:autoSpaceDN w:val="0"/>
        <w:adjustRightInd w:val="0"/>
        <w:jc w:val="both"/>
        <w:rPr>
          <w:rFonts w:ascii="Verdana" w:hAnsi="Verdana" w:cs="Arial"/>
          <w:sz w:val="18"/>
          <w:szCs w:val="18"/>
          <w:u w:val="single"/>
          <w:lang w:val="es-CL"/>
        </w:rPr>
      </w:pPr>
    </w:p>
    <w:p w14:paraId="7B0F6115" w14:textId="583C90B0" w:rsidR="0087485D" w:rsidRPr="0087485D" w:rsidRDefault="0087485D" w:rsidP="0087485D">
      <w:r w:rsidRPr="00531EF8">
        <w:rPr>
          <w:rFonts w:ascii="Verdana" w:hAnsi="Verdana" w:cs="Arial"/>
          <w:sz w:val="18"/>
          <w:szCs w:val="18"/>
          <w:lang w:val="es-CL"/>
        </w:rPr>
        <w:t>El colaborador acreditado tendrá,</w:t>
      </w:r>
      <w:r w:rsidRPr="00531EF8" w:rsidDel="00E31F82">
        <w:rPr>
          <w:rFonts w:ascii="Verdana" w:hAnsi="Verdana" w:cs="Arial"/>
          <w:sz w:val="18"/>
          <w:szCs w:val="18"/>
          <w:lang w:val="es-CL"/>
        </w:rPr>
        <w:t xml:space="preserve"> </w:t>
      </w:r>
      <w:r w:rsidRPr="00531EF8">
        <w:rPr>
          <w:rFonts w:ascii="Verdana" w:hAnsi="Verdana" w:cs="Arial"/>
          <w:sz w:val="18"/>
          <w:szCs w:val="18"/>
          <w:lang w:val="es-CL"/>
        </w:rPr>
        <w:t xml:space="preserve">hasta el día </w:t>
      </w:r>
      <w:r w:rsidR="00542900" w:rsidRPr="00531EF8">
        <w:rPr>
          <w:rFonts w:ascii="Verdana" w:hAnsi="Verdana" w:cs="Arial"/>
          <w:b/>
          <w:bCs/>
          <w:sz w:val="18"/>
          <w:szCs w:val="18"/>
          <w:lang w:val="es-CL"/>
        </w:rPr>
        <w:t>2</w:t>
      </w:r>
      <w:r w:rsidR="0052285A">
        <w:rPr>
          <w:rFonts w:ascii="Verdana" w:hAnsi="Verdana" w:cs="Arial"/>
          <w:b/>
          <w:bCs/>
          <w:sz w:val="18"/>
          <w:szCs w:val="18"/>
          <w:lang w:val="es-CL"/>
        </w:rPr>
        <w:t>2</w:t>
      </w:r>
      <w:r w:rsidR="00A406AC" w:rsidRPr="00531EF8">
        <w:rPr>
          <w:rFonts w:ascii="Verdana" w:hAnsi="Verdana" w:cs="Arial"/>
          <w:b/>
          <w:bCs/>
          <w:sz w:val="18"/>
          <w:szCs w:val="18"/>
          <w:lang w:val="es-CL"/>
        </w:rPr>
        <w:t xml:space="preserve"> </w:t>
      </w:r>
      <w:r w:rsidRPr="00531EF8">
        <w:rPr>
          <w:rFonts w:ascii="Verdana" w:hAnsi="Verdana" w:cs="Arial"/>
          <w:b/>
          <w:bCs/>
          <w:sz w:val="18"/>
          <w:szCs w:val="18"/>
          <w:lang w:val="es-CL"/>
        </w:rPr>
        <w:t xml:space="preserve">de </w:t>
      </w:r>
      <w:r w:rsidR="00A406AC" w:rsidRPr="00531EF8">
        <w:rPr>
          <w:rFonts w:ascii="Verdana" w:hAnsi="Verdana" w:cs="Arial"/>
          <w:b/>
          <w:bCs/>
          <w:sz w:val="18"/>
          <w:szCs w:val="18"/>
          <w:lang w:val="es-CL"/>
        </w:rPr>
        <w:t>ju</w:t>
      </w:r>
      <w:r w:rsidR="00B30B2F" w:rsidRPr="00531EF8">
        <w:rPr>
          <w:rFonts w:ascii="Verdana" w:hAnsi="Verdana" w:cs="Arial"/>
          <w:b/>
          <w:bCs/>
          <w:sz w:val="18"/>
          <w:szCs w:val="18"/>
          <w:lang w:val="es-CL"/>
        </w:rPr>
        <w:t>n</w:t>
      </w:r>
      <w:r w:rsidR="00A406AC" w:rsidRPr="00531EF8">
        <w:rPr>
          <w:rFonts w:ascii="Verdana" w:hAnsi="Verdana" w:cs="Arial"/>
          <w:b/>
          <w:bCs/>
          <w:sz w:val="18"/>
          <w:szCs w:val="18"/>
          <w:lang w:val="es-CL"/>
        </w:rPr>
        <w:t>io</w:t>
      </w:r>
      <w:r w:rsidRPr="00531EF8">
        <w:rPr>
          <w:rFonts w:ascii="Verdana" w:hAnsi="Verdana" w:cs="Arial"/>
          <w:b/>
          <w:bCs/>
          <w:sz w:val="18"/>
          <w:szCs w:val="18"/>
          <w:lang w:val="es-CL"/>
        </w:rPr>
        <w:t xml:space="preserve"> de 2021</w:t>
      </w:r>
      <w:r w:rsidRPr="00531EF8">
        <w:rPr>
          <w:rFonts w:ascii="Verdana" w:hAnsi="Verdana" w:cs="Arial"/>
          <w:sz w:val="18"/>
          <w:szCs w:val="18"/>
          <w:lang w:val="es-CL"/>
        </w:rPr>
        <w:t>, como</w:t>
      </w:r>
      <w:r w:rsidRPr="001D59B8">
        <w:rPr>
          <w:rFonts w:ascii="Verdana" w:hAnsi="Verdana" w:cs="Arial"/>
          <w:sz w:val="18"/>
          <w:szCs w:val="18"/>
          <w:lang w:val="es-CL"/>
        </w:rPr>
        <w:t xml:space="preserve"> fecha límite para entregar la documentación requerida, de acuerdo con las observaciones formuladas</w:t>
      </w:r>
      <w:r w:rsidR="000A6541">
        <w:rPr>
          <w:rFonts w:ascii="Verdana" w:hAnsi="Verdana" w:cs="Arial"/>
          <w:sz w:val="18"/>
          <w:szCs w:val="18"/>
          <w:lang w:val="es-CL"/>
        </w:rPr>
        <w:t>.</w:t>
      </w:r>
    </w:p>
    <w:p w14:paraId="18A1E939" w14:textId="77777777" w:rsidR="00AF77BF" w:rsidRDefault="00AF77BF" w:rsidP="00C4158C">
      <w:pPr>
        <w:jc w:val="both"/>
        <w:rPr>
          <w:rFonts w:ascii="Verdana" w:hAnsi="Verdana" w:cs="Arial"/>
          <w:sz w:val="18"/>
          <w:szCs w:val="18"/>
        </w:rPr>
      </w:pPr>
    </w:p>
    <w:p w14:paraId="6B3F1B6F" w14:textId="77777777" w:rsidR="00C65263" w:rsidRPr="00E17008" w:rsidRDefault="00C65263" w:rsidP="00C65263">
      <w:pPr>
        <w:autoSpaceDE w:val="0"/>
        <w:autoSpaceDN w:val="0"/>
        <w:adjustRightInd w:val="0"/>
        <w:jc w:val="both"/>
        <w:rPr>
          <w:rFonts w:ascii="Verdana" w:hAnsi="Verdana" w:cs="Arial"/>
          <w:b/>
          <w:sz w:val="18"/>
          <w:szCs w:val="18"/>
          <w:lang w:val="es-CL"/>
        </w:rPr>
      </w:pPr>
      <w:r w:rsidRPr="00E17008">
        <w:rPr>
          <w:rFonts w:ascii="Verdana" w:hAnsi="Verdana" w:cs="Arial"/>
          <w:b/>
          <w:sz w:val="18"/>
          <w:szCs w:val="18"/>
          <w:lang w:val="es-CL"/>
        </w:rPr>
        <w:t xml:space="preserve">a.1) Respecto del Recurso Humano, deberá acompañar la siguiente documentación: </w:t>
      </w:r>
    </w:p>
    <w:p w14:paraId="6F0C6DB4" w14:textId="77777777" w:rsidR="00C65263" w:rsidRPr="00E17008" w:rsidRDefault="00C65263" w:rsidP="00C65263">
      <w:pPr>
        <w:autoSpaceDE w:val="0"/>
        <w:autoSpaceDN w:val="0"/>
        <w:adjustRightInd w:val="0"/>
        <w:jc w:val="both"/>
        <w:rPr>
          <w:rFonts w:ascii="Verdana" w:hAnsi="Verdana" w:cs="Arial"/>
          <w:sz w:val="18"/>
          <w:szCs w:val="18"/>
          <w:highlight w:val="yellow"/>
          <w:lang w:val="es-CL"/>
        </w:rPr>
      </w:pPr>
    </w:p>
    <w:p w14:paraId="4AD9804F" w14:textId="77777777" w:rsidR="00C65263" w:rsidRPr="00E17008" w:rsidRDefault="00C65263" w:rsidP="005A0FCC">
      <w:pPr>
        <w:pStyle w:val="Prrafodelista"/>
        <w:numPr>
          <w:ilvl w:val="0"/>
          <w:numId w:val="10"/>
        </w:numPr>
        <w:autoSpaceDE w:val="0"/>
        <w:autoSpaceDN w:val="0"/>
        <w:adjustRightInd w:val="0"/>
        <w:spacing w:line="240" w:lineRule="atLeast"/>
        <w:ind w:left="0" w:firstLine="0"/>
        <w:jc w:val="both"/>
        <w:rPr>
          <w:rFonts w:ascii="Verdana" w:hAnsi="Verdana" w:cs="Arial"/>
          <w:bCs/>
          <w:sz w:val="18"/>
          <w:szCs w:val="18"/>
        </w:rPr>
      </w:pPr>
      <w:r w:rsidRPr="00E17008">
        <w:rPr>
          <w:rFonts w:ascii="Verdana" w:hAnsi="Verdana" w:cs="Arial"/>
          <w:b/>
          <w:bCs/>
          <w:sz w:val="18"/>
          <w:szCs w:val="18"/>
        </w:rPr>
        <w:t>Nómina con la conformación del equipo</w:t>
      </w:r>
      <w:r w:rsidRPr="00E17008">
        <w:rPr>
          <w:rFonts w:ascii="Verdana" w:hAnsi="Verdana" w:cs="Arial"/>
          <w:bCs/>
          <w:sz w:val="18"/>
          <w:szCs w:val="18"/>
        </w:rPr>
        <w:t xml:space="preserve"> completo</w:t>
      </w:r>
      <w:r>
        <w:rPr>
          <w:rFonts w:ascii="Verdana" w:hAnsi="Verdana" w:cs="Arial"/>
          <w:bCs/>
          <w:sz w:val="18"/>
          <w:szCs w:val="18"/>
        </w:rPr>
        <w:t>,</w:t>
      </w:r>
      <w:r w:rsidRPr="00E17008">
        <w:rPr>
          <w:rFonts w:ascii="Verdana" w:hAnsi="Verdana" w:cs="Arial"/>
          <w:bCs/>
          <w:sz w:val="18"/>
          <w:szCs w:val="18"/>
        </w:rPr>
        <w:t xml:space="preserve"> de acuerdo con lo establecido en las Bases Técnicas (Anexo </w:t>
      </w:r>
      <w:r>
        <w:rPr>
          <w:rFonts w:ascii="Verdana" w:hAnsi="Verdana" w:cs="Arial"/>
          <w:bCs/>
          <w:sz w:val="18"/>
          <w:szCs w:val="18"/>
        </w:rPr>
        <w:t>N°</w:t>
      </w:r>
      <w:r w:rsidRPr="00E17008">
        <w:rPr>
          <w:rFonts w:ascii="Verdana" w:hAnsi="Verdana" w:cs="Arial"/>
          <w:bCs/>
          <w:sz w:val="18"/>
          <w:szCs w:val="18"/>
        </w:rPr>
        <w:t>6).</w:t>
      </w:r>
    </w:p>
    <w:p w14:paraId="151C4286" w14:textId="77777777" w:rsidR="00C65263" w:rsidRPr="00E17008" w:rsidRDefault="00C65263" w:rsidP="00C65263">
      <w:pPr>
        <w:pStyle w:val="Prrafodelista"/>
        <w:autoSpaceDE w:val="0"/>
        <w:autoSpaceDN w:val="0"/>
        <w:adjustRightInd w:val="0"/>
        <w:spacing w:line="240" w:lineRule="atLeast"/>
        <w:ind w:left="0"/>
        <w:jc w:val="both"/>
        <w:rPr>
          <w:rFonts w:ascii="Verdana" w:hAnsi="Verdana" w:cs="Arial"/>
          <w:bCs/>
          <w:sz w:val="18"/>
          <w:szCs w:val="18"/>
        </w:rPr>
      </w:pPr>
    </w:p>
    <w:p w14:paraId="7830D0C3" w14:textId="77777777" w:rsidR="00C65263" w:rsidRPr="008C52E2" w:rsidRDefault="00C65263" w:rsidP="005A0FCC">
      <w:pPr>
        <w:pStyle w:val="Prrafodelista"/>
        <w:numPr>
          <w:ilvl w:val="0"/>
          <w:numId w:val="10"/>
        </w:numPr>
        <w:ind w:left="0" w:firstLine="0"/>
        <w:jc w:val="both"/>
        <w:rPr>
          <w:rFonts w:ascii="Verdana" w:hAnsi="Verdana"/>
          <w:color w:val="000000"/>
          <w:sz w:val="18"/>
          <w:szCs w:val="18"/>
        </w:rPr>
      </w:pPr>
      <w:r w:rsidRPr="00E17008">
        <w:rPr>
          <w:rFonts w:ascii="Verdana" w:hAnsi="Verdana"/>
          <w:sz w:val="18"/>
          <w:szCs w:val="18"/>
        </w:rPr>
        <w:t>Respecto de todos los integrantes del equipo, se deberá</w:t>
      </w:r>
      <w:r>
        <w:rPr>
          <w:rFonts w:ascii="Verdana" w:hAnsi="Verdana"/>
          <w:sz w:val="18"/>
          <w:szCs w:val="18"/>
        </w:rPr>
        <w:t>n</w:t>
      </w:r>
      <w:r w:rsidRPr="00E17008">
        <w:rPr>
          <w:rFonts w:ascii="Verdana" w:hAnsi="Verdana"/>
          <w:sz w:val="18"/>
          <w:szCs w:val="18"/>
        </w:rPr>
        <w:t xml:space="preserve"> adjuntar sus </w:t>
      </w:r>
      <w:r w:rsidRPr="00E17008">
        <w:rPr>
          <w:rFonts w:ascii="Verdana" w:hAnsi="Verdana"/>
          <w:b/>
          <w:sz w:val="18"/>
          <w:szCs w:val="18"/>
        </w:rPr>
        <w:t>certificados de antecedentes para fines especiales</w:t>
      </w:r>
      <w:r>
        <w:rPr>
          <w:rFonts w:ascii="Verdana" w:hAnsi="Verdana"/>
          <w:b/>
          <w:sz w:val="18"/>
          <w:szCs w:val="18"/>
        </w:rPr>
        <w:t>,</w:t>
      </w:r>
      <w:r w:rsidRPr="008C52E2">
        <w:rPr>
          <w:rFonts w:ascii="Verdana" w:hAnsi="Verdana" w:cs="Arial"/>
          <w:sz w:val="18"/>
          <w:szCs w:val="18"/>
        </w:rPr>
        <w:t xml:space="preserve"> con una antigüedad no superior a </w:t>
      </w:r>
      <w:r>
        <w:rPr>
          <w:rFonts w:ascii="Verdana" w:hAnsi="Verdana" w:cs="Arial"/>
          <w:sz w:val="18"/>
          <w:szCs w:val="18"/>
        </w:rPr>
        <w:t>3</w:t>
      </w:r>
      <w:r w:rsidRPr="008C52E2">
        <w:rPr>
          <w:rFonts w:ascii="Verdana" w:hAnsi="Verdana" w:cs="Arial"/>
          <w:sz w:val="18"/>
          <w:szCs w:val="18"/>
        </w:rPr>
        <w:t>0 días hábiles anteriores a la suscripción</w:t>
      </w:r>
      <w:r w:rsidRPr="00002D04">
        <w:rPr>
          <w:rFonts w:ascii="Verdana" w:hAnsi="Verdana" w:cs="Arial"/>
          <w:sz w:val="18"/>
          <w:szCs w:val="18"/>
        </w:rPr>
        <w:t xml:space="preserve"> del </w:t>
      </w:r>
      <w:r>
        <w:rPr>
          <w:rFonts w:ascii="Verdana" w:hAnsi="Verdana" w:cs="Arial"/>
          <w:sz w:val="18"/>
          <w:szCs w:val="18"/>
        </w:rPr>
        <w:t>C</w:t>
      </w:r>
      <w:r w:rsidRPr="00002D04">
        <w:rPr>
          <w:rFonts w:ascii="Verdana" w:hAnsi="Verdana" w:cs="Arial"/>
          <w:sz w:val="18"/>
          <w:szCs w:val="18"/>
        </w:rPr>
        <w:t>onvenio</w:t>
      </w:r>
      <w:r>
        <w:rPr>
          <w:rFonts w:ascii="Verdana" w:hAnsi="Verdana" w:cs="Arial"/>
          <w:sz w:val="18"/>
          <w:szCs w:val="18"/>
        </w:rPr>
        <w:t xml:space="preserve">, </w:t>
      </w:r>
      <w:r w:rsidRPr="00002D04">
        <w:rPr>
          <w:rFonts w:ascii="Verdana" w:hAnsi="Verdana" w:cs="Arial"/>
          <w:sz w:val="18"/>
          <w:szCs w:val="18"/>
        </w:rPr>
        <w:t xml:space="preserve">a que se refiere el artículo 12 letra d) del DS N° 64, de 1960, del Ministerio de Justicia y Derechos Humanos, sobre prontuarios penales, </w:t>
      </w:r>
    </w:p>
    <w:p w14:paraId="03C5D0FD" w14:textId="77777777" w:rsidR="00C65263" w:rsidRPr="00E17008" w:rsidRDefault="00C65263" w:rsidP="00C65263">
      <w:pPr>
        <w:pStyle w:val="Prrafodelista"/>
        <w:ind w:left="0"/>
        <w:rPr>
          <w:rFonts w:ascii="Verdana" w:hAnsi="Verdana"/>
          <w:sz w:val="18"/>
          <w:szCs w:val="18"/>
        </w:rPr>
      </w:pPr>
    </w:p>
    <w:p w14:paraId="56EF2F09" w14:textId="77777777" w:rsidR="00C65263" w:rsidRPr="00002D04" w:rsidRDefault="00C65263" w:rsidP="005A0FCC">
      <w:pPr>
        <w:pStyle w:val="Prrafodelista"/>
        <w:numPr>
          <w:ilvl w:val="0"/>
          <w:numId w:val="10"/>
        </w:numPr>
        <w:ind w:left="0" w:firstLine="0"/>
        <w:jc w:val="both"/>
        <w:rPr>
          <w:rFonts w:ascii="Verdana" w:hAnsi="Verdana"/>
          <w:color w:val="000000"/>
          <w:sz w:val="18"/>
          <w:szCs w:val="18"/>
        </w:rPr>
      </w:pPr>
      <w:r w:rsidRPr="00E17008">
        <w:rPr>
          <w:rFonts w:ascii="Verdana" w:hAnsi="Verdana"/>
          <w:sz w:val="18"/>
          <w:szCs w:val="18"/>
        </w:rPr>
        <w:t>Respecto de todos los integrantes del equipo, se deberá</w:t>
      </w:r>
      <w:r w:rsidRPr="00E17008">
        <w:rPr>
          <w:rFonts w:ascii="Verdana" w:hAnsi="Verdana"/>
          <w:b/>
          <w:sz w:val="18"/>
          <w:szCs w:val="18"/>
        </w:rPr>
        <w:t xml:space="preserve"> </w:t>
      </w:r>
      <w:r w:rsidRPr="00E17008">
        <w:rPr>
          <w:rFonts w:ascii="Verdana" w:hAnsi="Verdana"/>
          <w:sz w:val="18"/>
          <w:szCs w:val="18"/>
        </w:rPr>
        <w:t>adjuntar</w:t>
      </w:r>
      <w:r w:rsidRPr="00E17008">
        <w:rPr>
          <w:rFonts w:ascii="Verdana" w:hAnsi="Verdana"/>
          <w:b/>
          <w:sz w:val="18"/>
          <w:szCs w:val="18"/>
        </w:rPr>
        <w:t xml:space="preserve"> Consulta inhabilidades para trabajar con menores de edad</w:t>
      </w:r>
      <w:r>
        <w:rPr>
          <w:rFonts w:ascii="Verdana" w:hAnsi="Verdana"/>
          <w:b/>
          <w:sz w:val="18"/>
          <w:szCs w:val="18"/>
        </w:rPr>
        <w:t>,</w:t>
      </w:r>
      <w:r w:rsidRPr="00E17008">
        <w:rPr>
          <w:rFonts w:ascii="Verdana" w:hAnsi="Verdana"/>
          <w:sz w:val="18"/>
          <w:szCs w:val="18"/>
        </w:rPr>
        <w:t xml:space="preserve"> respecto </w:t>
      </w:r>
      <w:r>
        <w:rPr>
          <w:rFonts w:ascii="Verdana" w:hAnsi="Verdana"/>
          <w:sz w:val="18"/>
          <w:szCs w:val="18"/>
        </w:rPr>
        <w:t>de</w:t>
      </w:r>
      <w:r w:rsidRPr="00E17008">
        <w:rPr>
          <w:rFonts w:ascii="Verdana" w:hAnsi="Verdana"/>
          <w:sz w:val="18"/>
          <w:szCs w:val="18"/>
        </w:rPr>
        <w:t xml:space="preserve"> </w:t>
      </w:r>
      <w:r w:rsidRPr="008C52E2">
        <w:rPr>
          <w:rFonts w:ascii="Verdana" w:hAnsi="Verdana"/>
          <w:color w:val="000000"/>
          <w:sz w:val="18"/>
          <w:szCs w:val="18"/>
        </w:rPr>
        <w:t>los reportes o verif</w:t>
      </w:r>
      <w:r w:rsidRPr="00002D04">
        <w:rPr>
          <w:rFonts w:ascii="Verdana" w:hAnsi="Verdana"/>
          <w:color w:val="000000"/>
          <w:sz w:val="18"/>
          <w:szCs w:val="18"/>
        </w:rPr>
        <w:t>icaciones pertinentes en el Registro Civil e Identificación, Certificado de inhabilidades para trabajar con Niños, donde conste la información respecto a si</w:t>
      </w:r>
      <w:r w:rsidRPr="00002D04">
        <w:rPr>
          <w:rFonts w:ascii="Verdana" w:hAnsi="Verdana" w:cs="Arial"/>
          <w:sz w:val="18"/>
          <w:szCs w:val="18"/>
        </w:rPr>
        <w:t xml:space="preserve"> </w:t>
      </w:r>
      <w:r w:rsidRPr="00002D04">
        <w:rPr>
          <w:rFonts w:ascii="Verdana" w:hAnsi="Verdana"/>
          <w:color w:val="000000"/>
          <w:sz w:val="18"/>
          <w:szCs w:val="18"/>
        </w:rPr>
        <w:t>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w:t>
      </w:r>
    </w:p>
    <w:p w14:paraId="30EC3DCB" w14:textId="77777777" w:rsidR="00C65263" w:rsidRPr="00E17008" w:rsidRDefault="00C65263" w:rsidP="00C65263">
      <w:pPr>
        <w:autoSpaceDE w:val="0"/>
        <w:autoSpaceDN w:val="0"/>
        <w:adjustRightInd w:val="0"/>
        <w:jc w:val="both"/>
        <w:rPr>
          <w:rFonts w:ascii="Verdana" w:hAnsi="Verdana" w:cs="Arial"/>
          <w:sz w:val="18"/>
          <w:szCs w:val="18"/>
          <w:lang w:val="es-CL"/>
        </w:rPr>
      </w:pPr>
    </w:p>
    <w:p w14:paraId="720B6032" w14:textId="77777777" w:rsidR="00C65263" w:rsidRDefault="00C65263" w:rsidP="005A0FCC">
      <w:pPr>
        <w:pStyle w:val="Prrafodelista"/>
        <w:numPr>
          <w:ilvl w:val="0"/>
          <w:numId w:val="10"/>
        </w:numPr>
        <w:ind w:left="0" w:firstLine="0"/>
        <w:jc w:val="both"/>
        <w:rPr>
          <w:rFonts w:ascii="Verdana" w:hAnsi="Verdana" w:cs="Arial"/>
          <w:sz w:val="18"/>
          <w:szCs w:val="18"/>
        </w:rPr>
      </w:pPr>
      <w:r w:rsidRPr="00E17008">
        <w:rPr>
          <w:rFonts w:ascii="Verdana" w:hAnsi="Verdana"/>
          <w:sz w:val="18"/>
          <w:szCs w:val="18"/>
        </w:rPr>
        <w:t>Respecto de todos los integrantes del equipo</w:t>
      </w:r>
      <w:r w:rsidRPr="00E17008">
        <w:rPr>
          <w:rFonts w:ascii="Verdana" w:hAnsi="Verdana" w:cs="Arial"/>
          <w:sz w:val="18"/>
          <w:szCs w:val="18"/>
        </w:rPr>
        <w:t xml:space="preserve">, se deberá acompañar una </w:t>
      </w:r>
      <w:r w:rsidRPr="00E17008">
        <w:rPr>
          <w:rFonts w:ascii="Verdana" w:hAnsi="Verdana" w:cs="Arial"/>
          <w:b/>
          <w:sz w:val="18"/>
          <w:szCs w:val="18"/>
        </w:rPr>
        <w:t xml:space="preserve">Declaración </w:t>
      </w:r>
      <w:r>
        <w:rPr>
          <w:rFonts w:ascii="Verdana" w:hAnsi="Verdana" w:cs="Arial"/>
          <w:b/>
          <w:sz w:val="18"/>
          <w:szCs w:val="18"/>
        </w:rPr>
        <w:t>J</w:t>
      </w:r>
      <w:r w:rsidRPr="00E17008">
        <w:rPr>
          <w:rFonts w:ascii="Verdana" w:hAnsi="Verdana" w:cs="Arial"/>
          <w:b/>
          <w:sz w:val="18"/>
          <w:szCs w:val="18"/>
        </w:rPr>
        <w:t xml:space="preserve">urada </w:t>
      </w:r>
      <w:r>
        <w:rPr>
          <w:rFonts w:ascii="Verdana" w:hAnsi="Verdana" w:cs="Arial"/>
          <w:b/>
          <w:sz w:val="18"/>
          <w:szCs w:val="18"/>
        </w:rPr>
        <w:t>S</w:t>
      </w:r>
      <w:r w:rsidRPr="00E17008">
        <w:rPr>
          <w:rFonts w:ascii="Verdana" w:hAnsi="Verdana" w:cs="Arial"/>
          <w:b/>
          <w:sz w:val="18"/>
          <w:szCs w:val="18"/>
        </w:rPr>
        <w:t xml:space="preserve">imple </w:t>
      </w:r>
      <w:r w:rsidRPr="00E17008">
        <w:rPr>
          <w:rFonts w:ascii="Verdana" w:hAnsi="Verdana" w:cs="Arial"/>
          <w:sz w:val="18"/>
          <w:szCs w:val="18"/>
        </w:rPr>
        <w:t xml:space="preserve">(Anexo </w:t>
      </w:r>
      <w:r>
        <w:rPr>
          <w:rFonts w:ascii="Verdana" w:hAnsi="Verdana" w:cs="Arial"/>
          <w:sz w:val="18"/>
          <w:szCs w:val="18"/>
        </w:rPr>
        <w:t>N°</w:t>
      </w:r>
      <w:r w:rsidRPr="00E17008">
        <w:rPr>
          <w:rFonts w:ascii="Verdana" w:hAnsi="Verdana" w:cs="Arial"/>
          <w:sz w:val="18"/>
          <w:szCs w:val="18"/>
        </w:rPr>
        <w:t>7)</w:t>
      </w:r>
      <w:r>
        <w:rPr>
          <w:rFonts w:ascii="Verdana" w:hAnsi="Verdana" w:cs="Arial"/>
          <w:sz w:val="18"/>
          <w:szCs w:val="18"/>
        </w:rPr>
        <w:t xml:space="preserve"> de no tener dependencia grave de sustancias </w:t>
      </w:r>
      <w:r w:rsidRPr="00E17008">
        <w:rPr>
          <w:rFonts w:ascii="Verdana" w:hAnsi="Verdana" w:cs="Arial"/>
          <w:sz w:val="18"/>
          <w:szCs w:val="18"/>
        </w:rPr>
        <w:t>estupefacientes o psicotrópicas ilegales, a menos que justifique su consumo por un tratamiento médico, en cuyo caso deberán acompañar la certificación médica correspondiente, y que no son consumidores problemáticos de alcohol.</w:t>
      </w:r>
      <w:r>
        <w:rPr>
          <w:rFonts w:ascii="Verdana" w:hAnsi="Verdana" w:cs="Arial"/>
          <w:sz w:val="18"/>
          <w:szCs w:val="18"/>
        </w:rPr>
        <w:t xml:space="preserve"> Dicha declaración deberá tener </w:t>
      </w:r>
      <w:r w:rsidRPr="00E17008">
        <w:rPr>
          <w:rFonts w:ascii="Verdana" w:hAnsi="Verdana" w:cs="Arial"/>
          <w:sz w:val="18"/>
          <w:szCs w:val="18"/>
        </w:rPr>
        <w:t xml:space="preserve">una antigüedad no superior a </w:t>
      </w:r>
      <w:r>
        <w:rPr>
          <w:rFonts w:ascii="Verdana" w:hAnsi="Verdana" w:cs="Arial"/>
          <w:sz w:val="18"/>
          <w:szCs w:val="18"/>
        </w:rPr>
        <w:t>3</w:t>
      </w:r>
      <w:r w:rsidRPr="00E17008">
        <w:rPr>
          <w:rFonts w:ascii="Verdana" w:hAnsi="Verdana" w:cs="Arial"/>
          <w:sz w:val="18"/>
          <w:szCs w:val="18"/>
        </w:rPr>
        <w:t>0 días hábiles</w:t>
      </w:r>
      <w:r>
        <w:rPr>
          <w:rFonts w:ascii="Verdana" w:hAnsi="Verdana" w:cs="Arial"/>
          <w:sz w:val="18"/>
          <w:szCs w:val="18"/>
        </w:rPr>
        <w:t>,</w:t>
      </w:r>
      <w:r w:rsidRPr="00E17008">
        <w:rPr>
          <w:rFonts w:ascii="Verdana" w:hAnsi="Verdana" w:cs="Arial"/>
          <w:sz w:val="18"/>
          <w:szCs w:val="18"/>
        </w:rPr>
        <w:t xml:space="preserve"> anteriores a la suscripción del </w:t>
      </w:r>
      <w:r>
        <w:rPr>
          <w:rFonts w:ascii="Verdana" w:hAnsi="Verdana" w:cs="Arial"/>
          <w:sz w:val="18"/>
          <w:szCs w:val="18"/>
        </w:rPr>
        <w:t>C</w:t>
      </w:r>
      <w:r w:rsidRPr="00E17008">
        <w:rPr>
          <w:rFonts w:ascii="Verdana" w:hAnsi="Verdana" w:cs="Arial"/>
          <w:sz w:val="18"/>
          <w:szCs w:val="18"/>
        </w:rPr>
        <w:t>onvenio</w:t>
      </w:r>
      <w:r>
        <w:rPr>
          <w:rFonts w:ascii="Verdana" w:hAnsi="Verdana" w:cs="Arial"/>
          <w:sz w:val="18"/>
          <w:szCs w:val="18"/>
        </w:rPr>
        <w:t>.</w:t>
      </w:r>
    </w:p>
    <w:p w14:paraId="39765AFF" w14:textId="77777777" w:rsidR="00C65263" w:rsidRDefault="00C65263" w:rsidP="00C65263">
      <w:pPr>
        <w:pStyle w:val="Prrafodelista"/>
        <w:rPr>
          <w:rFonts w:ascii="Verdana" w:hAnsi="Verdana" w:cs="Arial"/>
          <w:sz w:val="18"/>
          <w:szCs w:val="18"/>
        </w:rPr>
      </w:pPr>
      <w:r>
        <w:rPr>
          <w:rFonts w:ascii="Verdana" w:hAnsi="Verdana" w:cs="Arial"/>
          <w:sz w:val="18"/>
          <w:szCs w:val="18"/>
        </w:rPr>
        <w:t xml:space="preserve">  </w:t>
      </w:r>
    </w:p>
    <w:p w14:paraId="0C8DB3CB" w14:textId="0272996A" w:rsidR="00C65263" w:rsidRPr="00E17008" w:rsidRDefault="00C65263" w:rsidP="005A0FCC">
      <w:pPr>
        <w:pStyle w:val="Prrafodelista"/>
        <w:numPr>
          <w:ilvl w:val="0"/>
          <w:numId w:val="10"/>
        </w:numPr>
        <w:ind w:left="0" w:firstLine="0"/>
        <w:jc w:val="both"/>
        <w:rPr>
          <w:rFonts w:ascii="Verdana" w:hAnsi="Verdana" w:cs="Arial"/>
          <w:sz w:val="18"/>
          <w:szCs w:val="18"/>
        </w:rPr>
      </w:pPr>
      <w:r w:rsidRPr="00FB0CFB">
        <w:rPr>
          <w:rFonts w:ascii="Verdana" w:hAnsi="Verdana" w:cs="Arial"/>
          <w:b/>
          <w:bCs/>
          <w:sz w:val="18"/>
          <w:szCs w:val="18"/>
        </w:rPr>
        <w:t>Curriculum Vitae</w:t>
      </w:r>
      <w:r>
        <w:rPr>
          <w:rFonts w:ascii="Verdana" w:hAnsi="Verdana" w:cs="Arial"/>
          <w:sz w:val="18"/>
          <w:szCs w:val="18"/>
        </w:rPr>
        <w:t xml:space="preserve"> de todos </w:t>
      </w:r>
      <w:r w:rsidRPr="00E17008">
        <w:rPr>
          <w:rFonts w:ascii="Verdana" w:hAnsi="Verdana"/>
          <w:sz w:val="18"/>
          <w:szCs w:val="18"/>
        </w:rPr>
        <w:t>los integrantes del equipo</w:t>
      </w:r>
      <w:r w:rsidR="000A6541">
        <w:rPr>
          <w:rFonts w:ascii="Verdana" w:hAnsi="Verdana"/>
          <w:sz w:val="18"/>
          <w:szCs w:val="18"/>
        </w:rPr>
        <w:t xml:space="preserve"> (A</w:t>
      </w:r>
      <w:r>
        <w:rPr>
          <w:rFonts w:ascii="Verdana" w:hAnsi="Verdana"/>
          <w:sz w:val="18"/>
          <w:szCs w:val="18"/>
        </w:rPr>
        <w:t>nexo N°</w:t>
      </w:r>
      <w:r w:rsidR="007107B1">
        <w:rPr>
          <w:rFonts w:ascii="Verdana" w:hAnsi="Verdana"/>
          <w:sz w:val="18"/>
          <w:szCs w:val="18"/>
        </w:rPr>
        <w:t>1</w:t>
      </w:r>
      <w:r>
        <w:rPr>
          <w:rFonts w:ascii="Verdana" w:hAnsi="Verdana"/>
          <w:sz w:val="18"/>
          <w:szCs w:val="18"/>
        </w:rPr>
        <w:t>9).</w:t>
      </w:r>
    </w:p>
    <w:p w14:paraId="33372D57" w14:textId="77777777" w:rsidR="00C65263" w:rsidRPr="00E91A58" w:rsidRDefault="00C65263" w:rsidP="00C65263">
      <w:pPr>
        <w:autoSpaceDE w:val="0"/>
        <w:autoSpaceDN w:val="0"/>
        <w:adjustRightInd w:val="0"/>
        <w:spacing w:line="240" w:lineRule="atLeast"/>
        <w:jc w:val="both"/>
        <w:rPr>
          <w:rFonts w:ascii="Verdana" w:hAnsi="Verdana" w:cs="Arial"/>
          <w:bCs/>
          <w:sz w:val="18"/>
          <w:szCs w:val="18"/>
        </w:rPr>
      </w:pPr>
    </w:p>
    <w:p w14:paraId="66D33E17" w14:textId="48A29B3C" w:rsidR="00C65263" w:rsidRPr="00E91A58" w:rsidRDefault="00C65263" w:rsidP="00C65263">
      <w:pPr>
        <w:autoSpaceDE w:val="0"/>
        <w:autoSpaceDN w:val="0"/>
        <w:adjustRightInd w:val="0"/>
        <w:jc w:val="both"/>
        <w:rPr>
          <w:rFonts w:ascii="Verdana" w:hAnsi="Verdana" w:cs="Arial"/>
          <w:bCs/>
          <w:sz w:val="18"/>
          <w:szCs w:val="18"/>
          <w:lang w:val="es-ES_tradnl"/>
        </w:rPr>
      </w:pPr>
      <w:r>
        <w:rPr>
          <w:rFonts w:ascii="Verdana" w:hAnsi="Verdana" w:cs="Arial"/>
          <w:bCs/>
          <w:sz w:val="18"/>
          <w:szCs w:val="18"/>
          <w:lang w:val="es-ES_tradnl"/>
        </w:rPr>
        <w:t>Cabe señalar que los requerimientos de conformación</w:t>
      </w:r>
      <w:r w:rsidRPr="00E91A58">
        <w:rPr>
          <w:rFonts w:ascii="Verdana" w:hAnsi="Verdana" w:cs="Arial"/>
          <w:bCs/>
          <w:sz w:val="18"/>
          <w:szCs w:val="18"/>
          <w:lang w:val="es-ES_tradnl"/>
        </w:rPr>
        <w:t xml:space="preserve"> de</w:t>
      </w:r>
      <w:r>
        <w:rPr>
          <w:rFonts w:ascii="Verdana" w:hAnsi="Verdana" w:cs="Arial"/>
          <w:bCs/>
          <w:sz w:val="18"/>
          <w:szCs w:val="18"/>
          <w:lang w:val="es-ES_tradnl"/>
        </w:rPr>
        <w:t xml:space="preserve"> </w:t>
      </w:r>
      <w:r w:rsidRPr="00E91A58">
        <w:rPr>
          <w:rFonts w:ascii="Verdana" w:hAnsi="Verdana" w:cs="Arial"/>
          <w:bCs/>
          <w:sz w:val="18"/>
          <w:szCs w:val="18"/>
          <w:lang w:val="es-ES_tradnl"/>
        </w:rPr>
        <w:t>l</w:t>
      </w:r>
      <w:r>
        <w:rPr>
          <w:rFonts w:ascii="Verdana" w:hAnsi="Verdana" w:cs="Arial"/>
          <w:bCs/>
          <w:sz w:val="18"/>
          <w:szCs w:val="18"/>
          <w:lang w:val="es-ES_tradnl"/>
        </w:rPr>
        <w:t>os</w:t>
      </w:r>
      <w:r w:rsidRPr="00E91A58">
        <w:rPr>
          <w:rFonts w:ascii="Verdana" w:hAnsi="Verdana" w:cs="Arial"/>
          <w:bCs/>
          <w:sz w:val="18"/>
          <w:szCs w:val="18"/>
          <w:lang w:val="es-ES_tradnl"/>
        </w:rPr>
        <w:t xml:space="preserve"> </w:t>
      </w:r>
      <w:r w:rsidR="00FE24BB" w:rsidRPr="00E91A58">
        <w:rPr>
          <w:rFonts w:ascii="Verdana" w:hAnsi="Verdana" w:cs="Arial"/>
          <w:bCs/>
          <w:sz w:val="18"/>
          <w:szCs w:val="18"/>
          <w:lang w:val="es-ES_tradnl"/>
        </w:rPr>
        <w:t>equipo</w:t>
      </w:r>
      <w:r w:rsidR="00FE24BB">
        <w:rPr>
          <w:rFonts w:ascii="Verdana" w:hAnsi="Verdana" w:cs="Arial"/>
          <w:bCs/>
          <w:sz w:val="18"/>
          <w:szCs w:val="18"/>
          <w:lang w:val="es-ES_tradnl"/>
        </w:rPr>
        <w:t>s</w:t>
      </w:r>
      <w:r w:rsidRPr="00E91A58">
        <w:rPr>
          <w:rFonts w:ascii="Verdana" w:hAnsi="Verdana" w:cs="Arial"/>
          <w:bCs/>
          <w:sz w:val="18"/>
          <w:szCs w:val="18"/>
          <w:lang w:val="es-ES_tradnl"/>
        </w:rPr>
        <w:t xml:space="preserve"> </w:t>
      </w:r>
      <w:r>
        <w:rPr>
          <w:rFonts w:ascii="Verdana" w:hAnsi="Verdana" w:cs="Arial"/>
          <w:bCs/>
          <w:sz w:val="18"/>
          <w:szCs w:val="18"/>
          <w:lang w:val="es-ES_tradnl"/>
        </w:rPr>
        <w:t xml:space="preserve">están </w:t>
      </w:r>
      <w:r w:rsidRPr="00E91A58">
        <w:rPr>
          <w:rFonts w:ascii="Verdana" w:hAnsi="Verdana" w:cs="Arial"/>
          <w:bCs/>
          <w:sz w:val="18"/>
          <w:szCs w:val="18"/>
          <w:lang w:val="es-ES_tradnl"/>
        </w:rPr>
        <w:t>definido</w:t>
      </w:r>
      <w:r w:rsidR="002C68F6">
        <w:rPr>
          <w:rFonts w:ascii="Verdana" w:hAnsi="Verdana" w:cs="Arial"/>
          <w:bCs/>
          <w:sz w:val="18"/>
          <w:szCs w:val="18"/>
          <w:lang w:val="es-ES_tradnl"/>
        </w:rPr>
        <w:t>s</w:t>
      </w:r>
      <w:r w:rsidRPr="00E91A58">
        <w:rPr>
          <w:rFonts w:ascii="Verdana" w:hAnsi="Verdana" w:cs="Arial"/>
          <w:bCs/>
          <w:sz w:val="18"/>
          <w:szCs w:val="18"/>
          <w:lang w:val="es-ES_tradnl"/>
        </w:rPr>
        <w:t xml:space="preserve"> en las Bases </w:t>
      </w:r>
      <w:r>
        <w:rPr>
          <w:rFonts w:ascii="Verdana" w:hAnsi="Verdana" w:cs="Arial"/>
          <w:bCs/>
          <w:sz w:val="18"/>
          <w:szCs w:val="18"/>
          <w:lang w:val="es-ES_tradnl"/>
        </w:rPr>
        <w:t xml:space="preserve">y Orientaciones </w:t>
      </w:r>
      <w:r w:rsidRPr="00E91A58">
        <w:rPr>
          <w:rFonts w:ascii="Verdana" w:hAnsi="Verdana" w:cs="Arial"/>
          <w:bCs/>
          <w:sz w:val="18"/>
          <w:szCs w:val="18"/>
          <w:lang w:val="es-ES_tradnl"/>
        </w:rPr>
        <w:t>Técnicas,</w:t>
      </w:r>
      <w:r w:rsidRPr="00AA1152">
        <w:t xml:space="preserve"> </w:t>
      </w:r>
      <w:r w:rsidRPr="00E91A58">
        <w:rPr>
          <w:rFonts w:ascii="Verdana" w:hAnsi="Verdana" w:cs="Arial"/>
          <w:bCs/>
          <w:sz w:val="18"/>
          <w:szCs w:val="18"/>
          <w:lang w:val="es-ES_tradnl"/>
        </w:rPr>
        <w:t>respect</w:t>
      </w:r>
      <w:r>
        <w:rPr>
          <w:rFonts w:ascii="Verdana" w:hAnsi="Verdana" w:cs="Arial"/>
          <w:bCs/>
          <w:sz w:val="18"/>
          <w:szCs w:val="18"/>
          <w:lang w:val="es-ES_tradnl"/>
        </w:rPr>
        <w:t xml:space="preserve">o de cada una de las modalidades contempladas en este Concurso, debiendo el colaborador dar cumplimiento a los cargos y jornadas que correspondan, según el número de plazas establecidas en el Anexo N°6 de las bases de licitación. </w:t>
      </w:r>
    </w:p>
    <w:p w14:paraId="5101F03D" w14:textId="77777777" w:rsidR="00C65263" w:rsidRPr="00E17008" w:rsidRDefault="00C65263" w:rsidP="00C65263">
      <w:pPr>
        <w:pStyle w:val="Prrafodelista"/>
        <w:autoSpaceDE w:val="0"/>
        <w:autoSpaceDN w:val="0"/>
        <w:adjustRightInd w:val="0"/>
        <w:ind w:left="720"/>
        <w:jc w:val="both"/>
        <w:rPr>
          <w:rFonts w:ascii="Verdana" w:hAnsi="Verdana" w:cs="Arial"/>
          <w:bCs/>
          <w:sz w:val="18"/>
          <w:szCs w:val="18"/>
        </w:rPr>
      </w:pPr>
    </w:p>
    <w:p w14:paraId="526A45FA" w14:textId="39A1F30D" w:rsidR="00C65263" w:rsidRPr="00E17008" w:rsidRDefault="00C65263" w:rsidP="00C65263">
      <w:pPr>
        <w:autoSpaceDE w:val="0"/>
        <w:autoSpaceDN w:val="0"/>
        <w:adjustRightInd w:val="0"/>
        <w:jc w:val="both"/>
        <w:rPr>
          <w:rFonts w:ascii="Verdana" w:hAnsi="Verdana" w:cs="Arial"/>
          <w:bCs/>
          <w:sz w:val="18"/>
          <w:szCs w:val="18"/>
          <w:lang w:val="es-CL"/>
        </w:rPr>
      </w:pPr>
      <w:r w:rsidRPr="000F2A6A">
        <w:rPr>
          <w:rFonts w:ascii="Verdana" w:eastAsia="Calibri" w:hAnsi="Verdana"/>
          <w:sz w:val="18"/>
          <w:szCs w:val="18"/>
          <w:lang w:val="es-CL" w:eastAsia="en-US"/>
        </w:rPr>
        <w:t xml:space="preserve">La </w:t>
      </w:r>
      <w:r w:rsidRPr="000F2A6A">
        <w:rPr>
          <w:rFonts w:ascii="Verdana" w:eastAsia="Calibri" w:hAnsi="Verdana" w:cs="Verdana"/>
          <w:bCs/>
          <w:sz w:val="18"/>
          <w:szCs w:val="18"/>
          <w:lang w:val="es-CL" w:eastAsia="en-US"/>
        </w:rPr>
        <w:t>selección del personal</w:t>
      </w:r>
      <w:r w:rsidRPr="000F2A6A">
        <w:rPr>
          <w:rFonts w:ascii="Verdana" w:eastAsia="Calibri" w:hAnsi="Verdana" w:cs="Verdana"/>
          <w:b/>
          <w:bCs/>
          <w:sz w:val="18"/>
          <w:szCs w:val="18"/>
          <w:lang w:val="es-CL" w:eastAsia="en-US"/>
        </w:rPr>
        <w:t xml:space="preserve"> </w:t>
      </w:r>
      <w:r w:rsidRPr="000F2A6A">
        <w:rPr>
          <w:rFonts w:ascii="Verdana" w:eastAsia="Calibri" w:hAnsi="Verdana" w:cs="Verdana"/>
          <w:sz w:val="18"/>
          <w:szCs w:val="18"/>
          <w:lang w:val="es-CL" w:eastAsia="en-US"/>
        </w:rPr>
        <w:t xml:space="preserve">profesional, técnico y administrativo del proyecto </w:t>
      </w:r>
      <w:r w:rsidR="00D11963">
        <w:rPr>
          <w:rFonts w:ascii="Verdana" w:eastAsia="Calibri" w:hAnsi="Verdana" w:cs="Verdana"/>
          <w:sz w:val="18"/>
          <w:szCs w:val="18"/>
          <w:lang w:val="es-CL" w:eastAsia="en-US"/>
        </w:rPr>
        <w:t xml:space="preserve">ambulatorio </w:t>
      </w:r>
      <w:r w:rsidRPr="000F2A6A">
        <w:rPr>
          <w:rFonts w:ascii="Verdana" w:eastAsia="Calibri" w:hAnsi="Verdana" w:cs="Verdana"/>
          <w:sz w:val="18"/>
          <w:szCs w:val="18"/>
          <w:lang w:val="es-CL" w:eastAsia="en-US"/>
        </w:rPr>
        <w:t>deberá ser realizada o gestionada por el Organismo Colaborador Acreditado que se adjudicó el respectivo proyecto, mediante un Proceso de Evaluación de Recursos Humanos que permita asegurar su idoneidad para el trabajo con niñez y adolescencia vulnerada en sus derechos</w:t>
      </w:r>
      <w:r>
        <w:rPr>
          <w:rFonts w:ascii="Verdana" w:eastAsia="Calibri" w:hAnsi="Verdana" w:cs="Verdana"/>
          <w:sz w:val="18"/>
          <w:szCs w:val="18"/>
          <w:lang w:val="es-CL" w:eastAsia="en-US"/>
        </w:rPr>
        <w:t>.</w:t>
      </w:r>
    </w:p>
    <w:p w14:paraId="520B5E49" w14:textId="77777777" w:rsidR="00C65263" w:rsidRPr="00E17008" w:rsidRDefault="00C65263" w:rsidP="00C65263">
      <w:pPr>
        <w:pStyle w:val="Prrafodelista"/>
        <w:autoSpaceDE w:val="0"/>
        <w:autoSpaceDN w:val="0"/>
        <w:adjustRightInd w:val="0"/>
        <w:ind w:left="720"/>
        <w:jc w:val="both"/>
        <w:rPr>
          <w:rFonts w:ascii="Verdana" w:hAnsi="Verdana" w:cs="Arial"/>
          <w:bCs/>
          <w:sz w:val="18"/>
          <w:szCs w:val="18"/>
        </w:rPr>
      </w:pPr>
    </w:p>
    <w:p w14:paraId="192D07E4" w14:textId="14F60781" w:rsidR="00C65263" w:rsidRPr="00E17008" w:rsidRDefault="00C65263" w:rsidP="00C65263">
      <w:pPr>
        <w:autoSpaceDE w:val="0"/>
        <w:autoSpaceDN w:val="0"/>
        <w:adjustRightInd w:val="0"/>
        <w:jc w:val="both"/>
        <w:rPr>
          <w:rFonts w:ascii="Verdana" w:hAnsi="Verdana" w:cs="Arial"/>
          <w:bCs/>
          <w:sz w:val="18"/>
          <w:szCs w:val="18"/>
          <w:lang w:val="es-CL"/>
        </w:rPr>
      </w:pPr>
      <w:r w:rsidRPr="00E17008">
        <w:rPr>
          <w:rFonts w:ascii="Verdana" w:hAnsi="Verdana" w:cs="Arial"/>
          <w:bCs/>
          <w:sz w:val="18"/>
          <w:szCs w:val="18"/>
          <w:lang w:val="es-CL"/>
        </w:rPr>
        <w:t xml:space="preserve">La verificación de los antecedentes que respaldan la formación y experiencia de los trabajadores de </w:t>
      </w:r>
      <w:r>
        <w:rPr>
          <w:rFonts w:ascii="Verdana" w:hAnsi="Verdana" w:cs="Arial"/>
          <w:bCs/>
          <w:sz w:val="18"/>
          <w:szCs w:val="18"/>
          <w:lang w:val="es-CL"/>
        </w:rPr>
        <w:t>los proyectos</w:t>
      </w:r>
      <w:r w:rsidR="00D11963">
        <w:rPr>
          <w:rFonts w:ascii="Verdana" w:hAnsi="Verdana" w:cs="Arial"/>
          <w:bCs/>
          <w:sz w:val="18"/>
          <w:szCs w:val="18"/>
          <w:lang w:val="es-CL"/>
        </w:rPr>
        <w:t xml:space="preserve"> ambulatorios</w:t>
      </w:r>
      <w:r w:rsidRPr="00E17008">
        <w:rPr>
          <w:rFonts w:ascii="Verdana" w:hAnsi="Verdana" w:cs="Arial"/>
          <w:bCs/>
          <w:sz w:val="18"/>
          <w:szCs w:val="18"/>
          <w:lang w:val="es-CL"/>
        </w:rPr>
        <w:t xml:space="preserve">, se realizará en la </w:t>
      </w:r>
      <w:r w:rsidRPr="00E17008">
        <w:rPr>
          <w:rFonts w:ascii="Verdana" w:hAnsi="Verdana" w:cs="Arial"/>
          <w:b/>
          <w:bCs/>
          <w:sz w:val="18"/>
          <w:szCs w:val="18"/>
          <w:lang w:val="es-CL"/>
        </w:rPr>
        <w:t xml:space="preserve">primera </w:t>
      </w:r>
      <w:r w:rsidRPr="000F2A6A">
        <w:rPr>
          <w:rFonts w:ascii="Verdana" w:hAnsi="Verdana" w:cs="Arial"/>
          <w:b/>
          <w:bCs/>
          <w:color w:val="000000"/>
          <w:sz w:val="18"/>
          <w:szCs w:val="18"/>
          <w:lang w:val="es-CL"/>
        </w:rPr>
        <w:t>Supervisión Técnica</w:t>
      </w:r>
      <w:r w:rsidRPr="000F2A6A">
        <w:rPr>
          <w:rFonts w:ascii="Verdana" w:hAnsi="Verdana" w:cs="Arial"/>
          <w:bCs/>
          <w:color w:val="000000"/>
          <w:sz w:val="18"/>
          <w:szCs w:val="18"/>
          <w:lang w:val="es-CL"/>
        </w:rPr>
        <w:t>.</w:t>
      </w:r>
    </w:p>
    <w:p w14:paraId="6F94627C" w14:textId="78374993" w:rsidR="00C65263" w:rsidRDefault="00C65263" w:rsidP="00C65263">
      <w:pPr>
        <w:autoSpaceDE w:val="0"/>
        <w:autoSpaceDN w:val="0"/>
        <w:adjustRightInd w:val="0"/>
        <w:jc w:val="both"/>
        <w:rPr>
          <w:rFonts w:ascii="Verdana" w:hAnsi="Verdana" w:cs="Arial"/>
          <w:b/>
          <w:sz w:val="18"/>
          <w:szCs w:val="18"/>
          <w:lang w:val="es-CL"/>
        </w:rPr>
      </w:pPr>
    </w:p>
    <w:p w14:paraId="4D8BBD15" w14:textId="77777777" w:rsidR="00130985" w:rsidRDefault="00C65263" w:rsidP="00531EF8">
      <w:pPr>
        <w:autoSpaceDE w:val="0"/>
        <w:autoSpaceDN w:val="0"/>
        <w:adjustRightInd w:val="0"/>
        <w:spacing w:line="240" w:lineRule="atLeast"/>
        <w:jc w:val="both"/>
        <w:rPr>
          <w:rFonts w:ascii="Verdana" w:hAnsi="Verdana" w:cs="Arial"/>
          <w:b/>
          <w:sz w:val="18"/>
          <w:szCs w:val="18"/>
          <w:lang w:val="es-CL"/>
        </w:rPr>
      </w:pPr>
      <w:r w:rsidRPr="00531EF8">
        <w:rPr>
          <w:rFonts w:ascii="Verdana" w:hAnsi="Verdana" w:cs="Arial"/>
          <w:b/>
          <w:sz w:val="18"/>
          <w:szCs w:val="18"/>
          <w:lang w:val="es-CL"/>
        </w:rPr>
        <w:t xml:space="preserve">a.2) Respecto de los Recursos Materiales, se deberá acompañar la siguiente documentación: </w:t>
      </w:r>
    </w:p>
    <w:p w14:paraId="5F6D9C3F" w14:textId="77777777" w:rsidR="00130985" w:rsidRDefault="00130985" w:rsidP="00531EF8">
      <w:pPr>
        <w:autoSpaceDE w:val="0"/>
        <w:autoSpaceDN w:val="0"/>
        <w:adjustRightInd w:val="0"/>
        <w:spacing w:line="240" w:lineRule="atLeast"/>
        <w:jc w:val="both"/>
        <w:rPr>
          <w:rFonts w:ascii="Verdana" w:hAnsi="Verdana" w:cs="Arial"/>
          <w:b/>
          <w:sz w:val="18"/>
          <w:szCs w:val="18"/>
          <w:lang w:val="es-CL"/>
        </w:rPr>
      </w:pPr>
    </w:p>
    <w:p w14:paraId="0593A9B1" w14:textId="77777777" w:rsidR="00130985" w:rsidRDefault="00130985" w:rsidP="00130985">
      <w:pPr>
        <w:autoSpaceDE w:val="0"/>
        <w:autoSpaceDN w:val="0"/>
        <w:adjustRightInd w:val="0"/>
        <w:spacing w:line="240" w:lineRule="atLeast"/>
        <w:jc w:val="both"/>
        <w:rPr>
          <w:rFonts w:ascii="Verdana" w:hAnsi="Verdana" w:cs="Arial"/>
          <w:bCs/>
          <w:sz w:val="18"/>
          <w:szCs w:val="18"/>
          <w:lang w:val="es-ES_tradnl"/>
        </w:rPr>
      </w:pPr>
      <w:r w:rsidRPr="007107B1">
        <w:rPr>
          <w:rFonts w:ascii="Verdana" w:eastAsia="Calibri" w:hAnsi="Verdana"/>
          <w:sz w:val="18"/>
          <w:szCs w:val="18"/>
          <w:lang w:val="es-CL" w:eastAsia="en-US"/>
        </w:rPr>
        <w:t>La Residencia deberá funcionar en un inmueble, que contemple apropiadas condiciones de seguridad, mantención, higiene, orden, accesibilidad, mobiliario apropiado, equipamiento informático y otros.</w:t>
      </w:r>
      <w:r w:rsidRPr="007107B1">
        <w:rPr>
          <w:rFonts w:ascii="Verdana" w:hAnsi="Verdana" w:cs="Arial"/>
          <w:bCs/>
          <w:sz w:val="18"/>
          <w:szCs w:val="18"/>
          <w:lang w:val="es-ES_tradnl"/>
        </w:rPr>
        <w:t xml:space="preserve"> Para la firma del convenio, se solicitará un documento que sirva al colaborador para acreditar que contará con dicho inmueble al momento de inicio del </w:t>
      </w:r>
      <w:r w:rsidRPr="007107B1">
        <w:rPr>
          <w:rFonts w:ascii="Verdana" w:hAnsi="Verdana" w:cs="Arial"/>
          <w:bCs/>
          <w:sz w:val="18"/>
          <w:szCs w:val="18"/>
          <w:lang w:val="es-ES_tradnl"/>
        </w:rPr>
        <w:lastRenderedPageBreak/>
        <w:t>convenio, esto es, título de dominio, contrato de arriendo, comodato, destinación u otra forma de garantizar que se contará.</w:t>
      </w:r>
    </w:p>
    <w:p w14:paraId="2687861B" w14:textId="77777777" w:rsidR="0052285A" w:rsidRPr="007107B1" w:rsidRDefault="0052285A" w:rsidP="00130985">
      <w:pPr>
        <w:autoSpaceDE w:val="0"/>
        <w:autoSpaceDN w:val="0"/>
        <w:adjustRightInd w:val="0"/>
        <w:spacing w:line="240" w:lineRule="atLeast"/>
        <w:jc w:val="both"/>
        <w:rPr>
          <w:rFonts w:ascii="Verdana" w:hAnsi="Verdana" w:cs="Arial"/>
          <w:bCs/>
          <w:sz w:val="18"/>
          <w:szCs w:val="18"/>
          <w:lang w:val="es-CL"/>
        </w:rPr>
      </w:pPr>
    </w:p>
    <w:p w14:paraId="645BD5B1" w14:textId="27FCD4EE" w:rsidR="007107B1" w:rsidRPr="00130985" w:rsidRDefault="007107B1" w:rsidP="00130985">
      <w:pPr>
        <w:autoSpaceDE w:val="0"/>
        <w:autoSpaceDN w:val="0"/>
        <w:adjustRightInd w:val="0"/>
        <w:spacing w:line="240" w:lineRule="atLeast"/>
        <w:jc w:val="both"/>
        <w:rPr>
          <w:rFonts w:ascii="Verdana" w:hAnsi="Verdana" w:cs="Arial"/>
          <w:bCs/>
          <w:sz w:val="18"/>
          <w:szCs w:val="18"/>
        </w:rPr>
      </w:pPr>
      <w:r w:rsidRPr="00130985">
        <w:rPr>
          <w:rFonts w:ascii="Verdana" w:hAnsi="Verdana" w:cs="Arial"/>
          <w:bCs/>
          <w:sz w:val="18"/>
          <w:szCs w:val="18"/>
        </w:rPr>
        <w:t xml:space="preserve">La verificación de que se cumpla con los recursos </w:t>
      </w:r>
      <w:r w:rsidR="00FE24BB" w:rsidRPr="00130985">
        <w:rPr>
          <w:rFonts w:ascii="Verdana" w:hAnsi="Verdana" w:cs="Arial"/>
          <w:bCs/>
          <w:sz w:val="18"/>
          <w:szCs w:val="18"/>
        </w:rPr>
        <w:t>materiales</w:t>
      </w:r>
      <w:r w:rsidRPr="00130985">
        <w:rPr>
          <w:rFonts w:ascii="Verdana" w:hAnsi="Verdana" w:cs="Arial"/>
          <w:bCs/>
          <w:sz w:val="18"/>
          <w:szCs w:val="18"/>
        </w:rPr>
        <w:t xml:space="preserve"> se realizará en la </w:t>
      </w:r>
      <w:r w:rsidRPr="00130985">
        <w:rPr>
          <w:rFonts w:ascii="Verdana" w:hAnsi="Verdana" w:cs="Arial"/>
          <w:b/>
          <w:sz w:val="18"/>
          <w:szCs w:val="18"/>
        </w:rPr>
        <w:t>primera Supervisión Técnica</w:t>
      </w:r>
      <w:r w:rsidRPr="00130985">
        <w:rPr>
          <w:rFonts w:ascii="Verdana" w:hAnsi="Verdana" w:cs="Arial"/>
          <w:bCs/>
          <w:sz w:val="18"/>
          <w:szCs w:val="18"/>
        </w:rPr>
        <w:t>.</w:t>
      </w:r>
    </w:p>
    <w:p w14:paraId="4AA73A2D" w14:textId="77777777" w:rsidR="00C65263" w:rsidRPr="00E17008" w:rsidRDefault="00C65263" w:rsidP="00C65263">
      <w:pPr>
        <w:autoSpaceDE w:val="0"/>
        <w:autoSpaceDN w:val="0"/>
        <w:adjustRightInd w:val="0"/>
        <w:spacing w:line="240" w:lineRule="atLeast"/>
        <w:jc w:val="both"/>
        <w:rPr>
          <w:rFonts w:ascii="Verdana" w:hAnsi="Verdana" w:cs="Arial"/>
          <w:bCs/>
          <w:sz w:val="18"/>
          <w:szCs w:val="18"/>
          <w:lang w:val="es-CL"/>
        </w:rPr>
      </w:pPr>
    </w:p>
    <w:p w14:paraId="0C6FADB6" w14:textId="77777777" w:rsidR="00C65263" w:rsidRPr="00140D48" w:rsidRDefault="00C65263" w:rsidP="00C65263">
      <w:pPr>
        <w:autoSpaceDE w:val="0"/>
        <w:autoSpaceDN w:val="0"/>
        <w:adjustRightInd w:val="0"/>
        <w:jc w:val="both"/>
        <w:rPr>
          <w:rFonts w:ascii="Verdana" w:hAnsi="Verdana" w:cs="Arial"/>
          <w:b/>
          <w:bCs/>
          <w:sz w:val="18"/>
          <w:szCs w:val="18"/>
          <w:lang w:val="es-CL"/>
        </w:rPr>
      </w:pPr>
      <w:r w:rsidRPr="006C3830">
        <w:rPr>
          <w:rFonts w:ascii="Verdana" w:hAnsi="Verdana" w:cs="Arial"/>
          <w:b/>
          <w:bCs/>
          <w:sz w:val="18"/>
          <w:szCs w:val="18"/>
          <w:lang w:val="es-CL"/>
        </w:rPr>
        <w:t>a</w:t>
      </w:r>
      <w:r w:rsidRPr="00140D48">
        <w:rPr>
          <w:rFonts w:ascii="Verdana" w:hAnsi="Verdana" w:cs="Arial"/>
          <w:b/>
          <w:bCs/>
          <w:sz w:val="18"/>
          <w:szCs w:val="18"/>
          <w:lang w:val="es-CL"/>
        </w:rPr>
        <w:t>.3) Incompatibilidad de líneas de acción</w:t>
      </w:r>
    </w:p>
    <w:p w14:paraId="3367DF08" w14:textId="77777777" w:rsidR="00C65263" w:rsidRPr="00140D48" w:rsidRDefault="00C65263" w:rsidP="00C65263">
      <w:pPr>
        <w:autoSpaceDE w:val="0"/>
        <w:autoSpaceDN w:val="0"/>
        <w:adjustRightInd w:val="0"/>
        <w:jc w:val="both"/>
        <w:rPr>
          <w:rFonts w:ascii="Verdana" w:hAnsi="Verdana" w:cs="Arial"/>
          <w:b/>
          <w:bCs/>
          <w:sz w:val="18"/>
          <w:szCs w:val="18"/>
          <w:lang w:val="es-CL"/>
        </w:rPr>
      </w:pPr>
    </w:p>
    <w:p w14:paraId="32E40D6C" w14:textId="7AB2C330" w:rsidR="00C65263" w:rsidRDefault="00C65263" w:rsidP="00C65263">
      <w:pPr>
        <w:jc w:val="both"/>
        <w:rPr>
          <w:rFonts w:ascii="Verdana" w:hAnsi="Verdana" w:cs="Arial"/>
          <w:bCs/>
          <w:sz w:val="18"/>
          <w:szCs w:val="18"/>
          <w:lang w:val="es-CL"/>
        </w:rPr>
      </w:pPr>
      <w:r w:rsidRPr="00140D48">
        <w:rPr>
          <w:rFonts w:ascii="Verdana" w:hAnsi="Verdana" w:cs="Arial"/>
          <w:bCs/>
          <w:sz w:val="18"/>
          <w:szCs w:val="18"/>
          <w:lang w:val="es-CL"/>
        </w:rPr>
        <w:t>Antes de la suscripción del convenio, SENAME verificará internamente que al colaborador acreditado adjudicado no le afecte la inhabilidad contemplada en el inciso final del artículo 3° de la Ley N°20.032, que establece lo siguiente: “La línea de acción diagnóstico será de ejecución exclusiva, y los organismos colabores acreditados que la desarrollen no podrán ejecutar ninguna otra, con el objeto de resguardar la independencia e imparcialidad de los mismo respecto de las demás líneas de acción”. Cabe tener presente que, de conformidad a lo establecido en el artículo 2° transitorio de la Ley N°21.140, que modifica la Ley N°20.032, se establece que “La entrada en vigencia de la incompatibilidad establecida en el inciso final del artículo 3° de la ley N°20.032 se realizará de forma paulatina, en la medida que los convenios de la línea de acción diagnóstico vayan cumpliendo su plazo de ejecución, quedando prohibida su renovación automática, de modo de implementar la separación de las líneas de acción sin afectar los derechos de las personas atendidas”. En consecuencia, en caso de que le afecte la inhabilidad, no podrá suscribir el convenio respectivo, y se procederá de la forma que se indica en el párrafo tercero del siguiente literal b).</w:t>
      </w:r>
    </w:p>
    <w:p w14:paraId="186EFB0C" w14:textId="540CB5B7" w:rsidR="000B2965" w:rsidRDefault="000B2965" w:rsidP="00C65263">
      <w:pPr>
        <w:jc w:val="both"/>
        <w:rPr>
          <w:rFonts w:ascii="Verdana" w:hAnsi="Verdana" w:cs="Arial"/>
          <w:bCs/>
          <w:sz w:val="18"/>
          <w:szCs w:val="18"/>
          <w:lang w:val="es-CL"/>
        </w:rPr>
      </w:pPr>
    </w:p>
    <w:p w14:paraId="680DB13D" w14:textId="77777777" w:rsidR="000B2965" w:rsidRPr="000B2965" w:rsidRDefault="000B2965" w:rsidP="000B2965">
      <w:pPr>
        <w:keepNext/>
        <w:numPr>
          <w:ilvl w:val="0"/>
          <w:numId w:val="2"/>
        </w:numPr>
        <w:tabs>
          <w:tab w:val="clear" w:pos="1070"/>
          <w:tab w:val="left" w:pos="284"/>
          <w:tab w:val="num" w:pos="3905"/>
        </w:tabs>
        <w:ind w:left="0" w:firstLine="0"/>
        <w:outlineLvl w:val="2"/>
        <w:rPr>
          <w:rFonts w:ascii="Verdana" w:hAnsi="Verdana" w:cs="Arial"/>
          <w:b/>
          <w:bCs/>
          <w:sz w:val="18"/>
          <w:szCs w:val="18"/>
        </w:rPr>
      </w:pPr>
      <w:r w:rsidRPr="000B2965">
        <w:rPr>
          <w:rFonts w:ascii="Verdana" w:hAnsi="Verdana" w:cs="Arial"/>
          <w:b/>
          <w:sz w:val="18"/>
          <w:szCs w:val="18"/>
          <w:lang w:val="es-CL"/>
        </w:rPr>
        <w:t xml:space="preserve">De la suscripción: </w:t>
      </w:r>
    </w:p>
    <w:p w14:paraId="70554CCB" w14:textId="77777777" w:rsidR="000B2965" w:rsidRPr="000B2965" w:rsidRDefault="000B2965" w:rsidP="000B2965">
      <w:pPr>
        <w:autoSpaceDE w:val="0"/>
        <w:autoSpaceDN w:val="0"/>
        <w:adjustRightInd w:val="0"/>
        <w:ind w:left="720"/>
        <w:jc w:val="both"/>
        <w:rPr>
          <w:rFonts w:ascii="Verdana" w:hAnsi="Verdana" w:cs="Arial"/>
          <w:sz w:val="18"/>
          <w:szCs w:val="18"/>
          <w:lang w:val="es-CL" w:eastAsia="es-CL"/>
        </w:rPr>
      </w:pPr>
    </w:p>
    <w:p w14:paraId="13700D92" w14:textId="2ADD4BD3" w:rsidR="000B2965" w:rsidRPr="007149AB" w:rsidRDefault="000B2965" w:rsidP="000B2965">
      <w:pPr>
        <w:autoSpaceDE w:val="0"/>
        <w:autoSpaceDN w:val="0"/>
        <w:adjustRightInd w:val="0"/>
        <w:jc w:val="both"/>
        <w:rPr>
          <w:rFonts w:ascii="Verdana" w:hAnsi="Verdana"/>
          <w:sz w:val="18"/>
          <w:szCs w:val="18"/>
        </w:rPr>
      </w:pPr>
      <w:r w:rsidRPr="00531EF8">
        <w:rPr>
          <w:rFonts w:ascii="Verdana" w:hAnsi="Verdana" w:cs="Arial"/>
          <w:sz w:val="18"/>
          <w:szCs w:val="18"/>
        </w:rPr>
        <w:t xml:space="preserve">Las Unidades Jurídicas Regionales remitirán a los colaboradores adjudicatarios, para sus correspondientes firmas, los convenios, en formato PDF, quienes debieran enviarlos firmados, por la misma vía, hasta el </w:t>
      </w:r>
      <w:r w:rsidR="007107B1" w:rsidRPr="00531EF8">
        <w:rPr>
          <w:rFonts w:ascii="Verdana" w:hAnsi="Verdana" w:cs="Arial"/>
          <w:b/>
          <w:sz w:val="18"/>
          <w:szCs w:val="18"/>
        </w:rPr>
        <w:t>29</w:t>
      </w:r>
      <w:r w:rsidR="00132FFE" w:rsidRPr="00531EF8">
        <w:rPr>
          <w:rFonts w:ascii="Verdana" w:hAnsi="Verdana" w:cs="Arial"/>
          <w:b/>
          <w:sz w:val="18"/>
          <w:szCs w:val="18"/>
        </w:rPr>
        <w:t xml:space="preserve"> </w:t>
      </w:r>
      <w:r w:rsidR="00FD3DD6" w:rsidRPr="00531EF8">
        <w:rPr>
          <w:rFonts w:ascii="Verdana" w:hAnsi="Verdana" w:cs="Arial"/>
          <w:b/>
          <w:sz w:val="18"/>
          <w:szCs w:val="18"/>
        </w:rPr>
        <w:t>de ju</w:t>
      </w:r>
      <w:r w:rsidR="00132FFE" w:rsidRPr="00531EF8">
        <w:rPr>
          <w:rFonts w:ascii="Verdana" w:hAnsi="Verdana" w:cs="Arial"/>
          <w:b/>
          <w:sz w:val="18"/>
          <w:szCs w:val="18"/>
        </w:rPr>
        <w:t>ni</w:t>
      </w:r>
      <w:r w:rsidR="00FD3DD6" w:rsidRPr="00531EF8">
        <w:rPr>
          <w:rFonts w:ascii="Verdana" w:hAnsi="Verdana" w:cs="Arial"/>
          <w:b/>
          <w:sz w:val="18"/>
          <w:szCs w:val="18"/>
        </w:rPr>
        <w:t>o de 2021</w:t>
      </w:r>
      <w:r w:rsidR="00FD3DD6" w:rsidRPr="00531EF8">
        <w:rPr>
          <w:rFonts w:ascii="Verdana" w:hAnsi="Verdana" w:cs="Arial"/>
          <w:sz w:val="18"/>
          <w:szCs w:val="18"/>
        </w:rPr>
        <w:t>.</w:t>
      </w:r>
      <w:r w:rsidRPr="00531EF8">
        <w:rPr>
          <w:rFonts w:ascii="Verdana" w:hAnsi="Verdana" w:cs="Arial"/>
          <w:sz w:val="18"/>
          <w:szCs w:val="18"/>
        </w:rPr>
        <w:t xml:space="preserve"> Lo anterior, sin perjuicio de que, </w:t>
      </w:r>
      <w:r w:rsidRPr="007149AB">
        <w:rPr>
          <w:rFonts w:ascii="Verdana" w:hAnsi="Verdana"/>
          <w:sz w:val="18"/>
          <w:szCs w:val="18"/>
        </w:rPr>
        <w:t xml:space="preserve">terminada la alerta sanitaria, estos convenios deberán remitirse de forma original a la Dirección Regional respectiva. </w:t>
      </w:r>
    </w:p>
    <w:p w14:paraId="713560FB" w14:textId="77777777" w:rsidR="007107B1" w:rsidRPr="00531EF8" w:rsidRDefault="007107B1" w:rsidP="000B2965">
      <w:pPr>
        <w:autoSpaceDE w:val="0"/>
        <w:autoSpaceDN w:val="0"/>
        <w:adjustRightInd w:val="0"/>
        <w:jc w:val="both"/>
        <w:rPr>
          <w:rFonts w:ascii="Verdana" w:hAnsi="Verdana"/>
          <w:sz w:val="18"/>
          <w:szCs w:val="18"/>
        </w:rPr>
      </w:pPr>
    </w:p>
    <w:p w14:paraId="4CC55D66" w14:textId="6EA11520" w:rsidR="000B2965" w:rsidRPr="00132FFE" w:rsidRDefault="000B2965" w:rsidP="000B2965">
      <w:pPr>
        <w:autoSpaceDE w:val="0"/>
        <w:autoSpaceDN w:val="0"/>
        <w:adjustRightInd w:val="0"/>
        <w:jc w:val="both"/>
        <w:rPr>
          <w:rFonts w:ascii="Verdana" w:hAnsi="Verdana"/>
          <w:b/>
          <w:bCs/>
          <w:sz w:val="18"/>
          <w:szCs w:val="18"/>
        </w:rPr>
      </w:pPr>
      <w:r w:rsidRPr="00531EF8">
        <w:rPr>
          <w:rFonts w:ascii="Verdana" w:hAnsi="Verdana"/>
          <w:b/>
          <w:sz w:val="18"/>
          <w:szCs w:val="18"/>
        </w:rPr>
        <w:t xml:space="preserve">La fecha máxima para la suscripción del convenio por ambas partes es el día </w:t>
      </w:r>
      <w:r w:rsidR="00132FFE" w:rsidRPr="00531EF8">
        <w:rPr>
          <w:rFonts w:ascii="Verdana" w:hAnsi="Verdana"/>
          <w:b/>
          <w:sz w:val="18"/>
          <w:szCs w:val="18"/>
        </w:rPr>
        <w:t>30</w:t>
      </w:r>
      <w:r w:rsidR="00FD3DD6" w:rsidRPr="00531EF8">
        <w:rPr>
          <w:rFonts w:ascii="Verdana" w:hAnsi="Verdana"/>
          <w:b/>
          <w:bCs/>
          <w:sz w:val="18"/>
          <w:szCs w:val="18"/>
        </w:rPr>
        <w:t xml:space="preserve"> de ju</w:t>
      </w:r>
      <w:r w:rsidR="00132FFE" w:rsidRPr="00531EF8">
        <w:rPr>
          <w:rFonts w:ascii="Verdana" w:hAnsi="Verdana"/>
          <w:b/>
          <w:bCs/>
          <w:sz w:val="18"/>
          <w:szCs w:val="18"/>
        </w:rPr>
        <w:t>n</w:t>
      </w:r>
      <w:r w:rsidR="00FD3DD6" w:rsidRPr="00531EF8">
        <w:rPr>
          <w:rFonts w:ascii="Verdana" w:hAnsi="Verdana"/>
          <w:b/>
          <w:bCs/>
          <w:sz w:val="18"/>
          <w:szCs w:val="18"/>
        </w:rPr>
        <w:t>io de</w:t>
      </w:r>
      <w:r w:rsidRPr="00531EF8">
        <w:rPr>
          <w:rFonts w:ascii="Verdana" w:hAnsi="Verdana"/>
          <w:b/>
          <w:bCs/>
          <w:sz w:val="18"/>
          <w:szCs w:val="18"/>
        </w:rPr>
        <w:t xml:space="preserve"> 2021.</w:t>
      </w:r>
    </w:p>
    <w:p w14:paraId="4A9CF735" w14:textId="77777777" w:rsidR="000B2965" w:rsidRPr="00DA4BE1" w:rsidRDefault="000B2965" w:rsidP="000B2965">
      <w:pPr>
        <w:autoSpaceDE w:val="0"/>
        <w:autoSpaceDN w:val="0"/>
        <w:adjustRightInd w:val="0"/>
        <w:jc w:val="both"/>
        <w:rPr>
          <w:rFonts w:ascii="Verdana" w:hAnsi="Verdana" w:cs="Arial"/>
          <w:sz w:val="18"/>
          <w:szCs w:val="18"/>
        </w:rPr>
      </w:pPr>
    </w:p>
    <w:p w14:paraId="02C48E57" w14:textId="045065C6"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Lo anterior, salvo caso fortuito o fuerza mayor</w:t>
      </w:r>
      <w:r w:rsidR="00132FFE">
        <w:rPr>
          <w:rFonts w:ascii="Verdana" w:hAnsi="Verdana" w:cs="Arial"/>
          <w:sz w:val="18"/>
          <w:szCs w:val="18"/>
          <w:lang w:val="es-CL"/>
        </w:rPr>
        <w:t xml:space="preserve"> debidamente fundado.</w:t>
      </w:r>
    </w:p>
    <w:p w14:paraId="49954A2A" w14:textId="77777777" w:rsidR="000B2965" w:rsidRPr="000B2965" w:rsidRDefault="000B2965" w:rsidP="000B2965">
      <w:pPr>
        <w:jc w:val="both"/>
        <w:rPr>
          <w:rFonts w:ascii="Verdana" w:hAnsi="Verdana" w:cs="Arial"/>
          <w:sz w:val="18"/>
          <w:szCs w:val="18"/>
          <w:lang w:val="es-CL" w:eastAsia="es-CL"/>
        </w:rPr>
      </w:pPr>
    </w:p>
    <w:p w14:paraId="7F4B0DB0" w14:textId="70CF3FC9" w:rsidR="000B2965" w:rsidRPr="000B2965" w:rsidRDefault="000B2965" w:rsidP="000B2965">
      <w:pPr>
        <w:jc w:val="both"/>
        <w:rPr>
          <w:rFonts w:ascii="Verdana" w:hAnsi="Verdana" w:cs="Arial"/>
          <w:sz w:val="18"/>
          <w:szCs w:val="18"/>
          <w:lang w:val="es-CL" w:eastAsia="es-CL"/>
        </w:rPr>
      </w:pPr>
      <w:r w:rsidRPr="000B2965">
        <w:rPr>
          <w:rFonts w:ascii="Verdana" w:hAnsi="Verdana" w:cs="Arial"/>
          <w:sz w:val="18"/>
          <w:szCs w:val="18"/>
          <w:lang w:val="es-CL" w:eastAsia="es-CL"/>
        </w:rPr>
        <w:t xml:space="preserve">Se entenderá que si el adjudicatario no firma el convenio, por cuanto no acredita el cumplimiento de lo exigido en lo relativo a Recursos Humanos y Recursos Materiales antes de la fecha de suscripción del convenio, le afecta la inhabilidad contemplada en el inciso final del artículo 3° de la Ley N°20.032, y/o por cualquier otra causa, se desiste de la ejecución del proyecto, SENAME procederá, si así lo estima pertinente, a adjudicar al siguiente proyecto mejor evaluado, según el informe emitido por la “Comisión Evaluadora”, o rechazar todos los restantes, mediante la dictación de los correspondientes actos administrativos, que cumpla con dichos requerimientos. En caso de ser adjudicado el siguiente proyecto mejor evaluado, se aplicarán los plazos y condiciones previstos en los literales a) y b) precedentes. </w:t>
      </w:r>
    </w:p>
    <w:p w14:paraId="7D59275F" w14:textId="77777777" w:rsidR="000B2965" w:rsidRPr="000B2965" w:rsidRDefault="000B2965" w:rsidP="000B2965">
      <w:pPr>
        <w:jc w:val="both"/>
        <w:rPr>
          <w:rFonts w:ascii="Verdana" w:hAnsi="Verdana" w:cs="Arial"/>
          <w:sz w:val="18"/>
          <w:szCs w:val="18"/>
          <w:lang w:val="es-CL" w:eastAsia="es-CL"/>
        </w:rPr>
      </w:pPr>
    </w:p>
    <w:p w14:paraId="60487340" w14:textId="77777777" w:rsidR="000B2965" w:rsidRPr="000B2965" w:rsidRDefault="000B2965" w:rsidP="000B2965">
      <w:pPr>
        <w:keepNext/>
        <w:numPr>
          <w:ilvl w:val="0"/>
          <w:numId w:val="2"/>
        </w:numPr>
        <w:tabs>
          <w:tab w:val="clear" w:pos="1070"/>
          <w:tab w:val="left" w:pos="284"/>
          <w:tab w:val="num" w:pos="3905"/>
        </w:tabs>
        <w:ind w:left="0" w:firstLine="0"/>
        <w:outlineLvl w:val="2"/>
        <w:rPr>
          <w:rFonts w:ascii="Verdana" w:hAnsi="Verdana" w:cs="Arial"/>
          <w:b/>
          <w:sz w:val="18"/>
          <w:szCs w:val="18"/>
        </w:rPr>
      </w:pPr>
      <w:r w:rsidRPr="000B2965">
        <w:rPr>
          <w:rFonts w:ascii="Verdana" w:hAnsi="Verdana" w:cs="Arial"/>
          <w:b/>
          <w:sz w:val="18"/>
          <w:szCs w:val="18"/>
          <w:lang w:val="es-CL"/>
        </w:rPr>
        <w:t>Del contenido mínimo del convenio</w:t>
      </w:r>
    </w:p>
    <w:p w14:paraId="567A554F" w14:textId="77777777" w:rsidR="000B2965" w:rsidRPr="000B2965" w:rsidRDefault="000B2965" w:rsidP="000B2965">
      <w:pPr>
        <w:ind w:left="720"/>
        <w:jc w:val="both"/>
        <w:rPr>
          <w:rFonts w:ascii="Verdana" w:hAnsi="Verdana" w:cs="Arial"/>
          <w:sz w:val="18"/>
          <w:szCs w:val="18"/>
          <w:lang w:val="es-CL" w:eastAsia="es-CL"/>
        </w:rPr>
      </w:pPr>
    </w:p>
    <w:p w14:paraId="2E27A997"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El convenio que sea celebrado con el colaborador acreditado</w:t>
      </w:r>
      <w:r w:rsidRPr="000B2965">
        <w:rPr>
          <w:rFonts w:ascii="Verdana" w:hAnsi="Verdana" w:cs="Arial"/>
          <w:color w:val="0000FF"/>
          <w:sz w:val="18"/>
          <w:szCs w:val="18"/>
          <w:lang w:val="es-CL"/>
        </w:rPr>
        <w:t xml:space="preserve"> </w:t>
      </w:r>
      <w:r w:rsidRPr="000B2965">
        <w:rPr>
          <w:rFonts w:ascii="Verdana" w:hAnsi="Verdana" w:cs="Arial"/>
          <w:sz w:val="18"/>
          <w:szCs w:val="18"/>
          <w:lang w:val="es-CL"/>
        </w:rPr>
        <w:t>deberá estipular, a lo menos:</w:t>
      </w:r>
    </w:p>
    <w:p w14:paraId="42A1E34B"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57997B21"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1) La línea de acción subvencionada;</w:t>
      </w:r>
    </w:p>
    <w:p w14:paraId="36157462"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701EB3CF"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2) Los objetivos específicos y los resultados esperados, así como los mecanismos que el SENAME y el colaborador acreditado emplearán para evaluar su cumplimiento;</w:t>
      </w:r>
    </w:p>
    <w:p w14:paraId="64E4EEBA"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3DA75061"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3) La subvención que corresponda pagar;</w:t>
      </w:r>
    </w:p>
    <w:p w14:paraId="56C367E9"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21764B36"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4) El número de plazas</w:t>
      </w:r>
      <w:r w:rsidRPr="000B2965">
        <w:rPr>
          <w:rFonts w:ascii="Verdana" w:hAnsi="Verdana"/>
          <w:sz w:val="18"/>
          <w:szCs w:val="18"/>
          <w:lang w:val="es-CL"/>
        </w:rPr>
        <w:t xml:space="preserve"> </w:t>
      </w:r>
      <w:r w:rsidRPr="000B2965">
        <w:rPr>
          <w:rFonts w:ascii="Verdana" w:hAnsi="Verdana" w:cs="Arial"/>
          <w:sz w:val="18"/>
          <w:szCs w:val="18"/>
          <w:lang w:val="es-CL"/>
        </w:rPr>
        <w:t>con derecho a la subvención, las formas de pago acordadas y las cláusulas de revisión del número de plazas;</w:t>
      </w:r>
    </w:p>
    <w:p w14:paraId="523009DE"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17F76CC8"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5) El plazo de duración del convenio; y,</w:t>
      </w:r>
    </w:p>
    <w:p w14:paraId="0A14F40D"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60E33D75"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6) El proyecto presentado por el colaborador, que formará parte integrante del convenio.</w:t>
      </w:r>
    </w:p>
    <w:p w14:paraId="08B9AE30" w14:textId="77777777" w:rsidR="000B2965" w:rsidRPr="000B2965" w:rsidRDefault="000B2965" w:rsidP="000B2965">
      <w:pPr>
        <w:jc w:val="both"/>
        <w:rPr>
          <w:rFonts w:ascii="Verdana" w:hAnsi="Verdana" w:cs="Arial"/>
          <w:sz w:val="18"/>
          <w:szCs w:val="18"/>
          <w:lang w:val="es-CL" w:eastAsia="es-CL"/>
        </w:rPr>
      </w:pPr>
    </w:p>
    <w:p w14:paraId="565C2481" w14:textId="77777777" w:rsidR="000B2965" w:rsidRPr="000B2965" w:rsidRDefault="000B2965" w:rsidP="000B2965">
      <w:pPr>
        <w:jc w:val="both"/>
        <w:rPr>
          <w:rFonts w:ascii="Verdana" w:hAnsi="Verdana" w:cs="Arial"/>
          <w:sz w:val="18"/>
          <w:szCs w:val="18"/>
          <w:lang w:val="es-CL" w:eastAsia="es-CL"/>
        </w:rPr>
      </w:pPr>
      <w:r w:rsidRPr="000B2965">
        <w:rPr>
          <w:rFonts w:ascii="Verdana" w:hAnsi="Verdana" w:cs="Arial"/>
          <w:sz w:val="18"/>
          <w:szCs w:val="18"/>
          <w:lang w:val="es-CL" w:eastAsia="es-CL"/>
        </w:rPr>
        <w:t xml:space="preserve">Los convenios serán siempre públicos y deberán contener idénticas condiciones, modalidades y montos de la subvención, dependiendo de cada línea de acción. Los colaboradores acreditados que resulten seleccionados para la ejecución de los proyectos que se concursan en virtud de las presentes bases, reconocen el </w:t>
      </w:r>
      <w:r w:rsidRPr="000B2965">
        <w:rPr>
          <w:rFonts w:ascii="Verdana" w:hAnsi="Verdana" w:cs="Arial"/>
          <w:sz w:val="18"/>
          <w:szCs w:val="18"/>
          <w:u w:val="single"/>
          <w:lang w:val="es-CL" w:eastAsia="es-CL"/>
        </w:rPr>
        <w:t>carácter de público</w:t>
      </w:r>
      <w:r w:rsidRPr="000B2965">
        <w:rPr>
          <w:rFonts w:ascii="Verdana" w:hAnsi="Verdana" w:cs="Arial"/>
          <w:sz w:val="18"/>
          <w:szCs w:val="18"/>
          <w:lang w:val="es-CL" w:eastAsia="es-CL"/>
        </w:rPr>
        <w:t xml:space="preserve"> de las propuestas que han presentado, por constituir el sustento o complemento directo del acto administrativo de adjudicación del concurso en referencia.</w:t>
      </w:r>
    </w:p>
    <w:p w14:paraId="27F14421"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6DCF629A" w14:textId="77777777" w:rsidR="000B2965" w:rsidRPr="000B2965" w:rsidRDefault="000B2965" w:rsidP="000B2965">
      <w:pPr>
        <w:tabs>
          <w:tab w:val="left" w:pos="8222"/>
          <w:tab w:val="left" w:pos="8647"/>
        </w:tabs>
        <w:jc w:val="both"/>
        <w:rPr>
          <w:rFonts w:ascii="Verdana" w:hAnsi="Verdana" w:cs="Arial"/>
          <w:sz w:val="18"/>
          <w:szCs w:val="18"/>
          <w:lang w:val="es-CL"/>
        </w:rPr>
      </w:pPr>
      <w:r w:rsidRPr="000B2965">
        <w:rPr>
          <w:rFonts w:ascii="Verdana" w:hAnsi="Verdana" w:cs="Arial"/>
          <w:sz w:val="18"/>
          <w:szCs w:val="18"/>
          <w:lang w:val="es-CL"/>
        </w:rPr>
        <w:lastRenderedPageBreak/>
        <w:t xml:space="preserve">El convenio deberá contener una cláusula de confidencialidad a la que se obligue al colaborador a utilizar la información proporcionada por el SENAME, sólo para los efectos de dar cumplimiento a los fines propios de dicho convenio, </w:t>
      </w:r>
      <w:r w:rsidRPr="000B2965">
        <w:rPr>
          <w:rFonts w:ascii="Verdana" w:hAnsi="Verdana" w:cs="Arial"/>
          <w:snapToGrid w:val="0"/>
          <w:sz w:val="18"/>
          <w:szCs w:val="18"/>
          <w:lang w:val="es-CL"/>
        </w:rPr>
        <w:t>quedando prohibido todo uso distinto del señalado.</w:t>
      </w:r>
    </w:p>
    <w:p w14:paraId="4806AC20" w14:textId="77777777" w:rsidR="000B2965" w:rsidRPr="000B2965" w:rsidRDefault="000B2965" w:rsidP="000B2965">
      <w:pPr>
        <w:tabs>
          <w:tab w:val="left" w:pos="8647"/>
        </w:tabs>
        <w:jc w:val="both"/>
        <w:rPr>
          <w:rFonts w:ascii="Verdana" w:hAnsi="Verdana" w:cs="Arial"/>
          <w:sz w:val="18"/>
          <w:szCs w:val="18"/>
          <w:lang w:val="es-CL"/>
        </w:rPr>
      </w:pPr>
    </w:p>
    <w:p w14:paraId="43061CF8" w14:textId="77777777" w:rsidR="000B2965" w:rsidRPr="000B2965" w:rsidRDefault="000B2965" w:rsidP="000B2965">
      <w:pPr>
        <w:tabs>
          <w:tab w:val="left" w:pos="8647"/>
        </w:tabs>
        <w:jc w:val="both"/>
        <w:rPr>
          <w:rFonts w:ascii="Verdana" w:hAnsi="Verdana" w:cs="Arial"/>
          <w:sz w:val="18"/>
          <w:szCs w:val="18"/>
          <w:lang w:val="es-CL"/>
        </w:rPr>
      </w:pPr>
      <w:r w:rsidRPr="000B2965">
        <w:rPr>
          <w:rFonts w:ascii="Verdana" w:hAnsi="Verdana" w:cs="Arial"/>
          <w:sz w:val="18"/>
          <w:szCs w:val="18"/>
          <w:lang w:val="es-CL"/>
        </w:rPr>
        <w:t>En dicho entendido, el colaborador acreditado, deberá guardar confidencialidad de todos los antecedentes o información que el SENAME le proporcione con motivo del presente convenio,  no pudiendo hacer uso de éstos para fines ajenos al mismo, y en consecuencia, no podrá, a cualquier título y/o medio revelar, difundir, publicar, vender, ceder, copiar, reproducir, interferir, interceptar, alterar, modificar, dañar, inutilizar, destruir, en todo o en parte esta información, ya sea durante la vigencia del convenio, como después de su término.</w:t>
      </w:r>
    </w:p>
    <w:p w14:paraId="5C922BA9" w14:textId="77777777" w:rsidR="000B2965" w:rsidRPr="000B2965" w:rsidRDefault="000B2965" w:rsidP="000B2965">
      <w:pPr>
        <w:tabs>
          <w:tab w:val="left" w:pos="8647"/>
        </w:tabs>
        <w:jc w:val="both"/>
        <w:rPr>
          <w:rFonts w:ascii="Verdana" w:hAnsi="Verdana" w:cs="Arial"/>
          <w:sz w:val="18"/>
          <w:szCs w:val="18"/>
          <w:lang w:val="es-CL"/>
        </w:rPr>
      </w:pPr>
    </w:p>
    <w:p w14:paraId="6EA1DCDD" w14:textId="77777777" w:rsidR="000B2965" w:rsidRPr="000B2965" w:rsidRDefault="000B2965" w:rsidP="000B2965">
      <w:pPr>
        <w:tabs>
          <w:tab w:val="left" w:pos="8647"/>
        </w:tabs>
        <w:jc w:val="both"/>
        <w:rPr>
          <w:rFonts w:ascii="Verdana" w:hAnsi="Verdana" w:cs="Arial"/>
          <w:sz w:val="18"/>
          <w:szCs w:val="18"/>
          <w:lang w:val="es-CL"/>
        </w:rPr>
      </w:pPr>
      <w:r w:rsidRPr="000B2965">
        <w:rPr>
          <w:rFonts w:ascii="Verdana" w:hAnsi="Verdana" w:cs="Arial"/>
          <w:sz w:val="18"/>
          <w:szCs w:val="18"/>
          <w:lang w:val="es-CL"/>
        </w:rPr>
        <w:t xml:space="preserve">Esta prohibición afecta al colaborador acreditado y al personal que labora en distintas calidades jurídicas, que se encuentre ligado al convenio, en todas sus etapas, incluso después de la expiración del mismo. </w:t>
      </w:r>
    </w:p>
    <w:p w14:paraId="52A30EC2" w14:textId="77777777" w:rsidR="000B2965" w:rsidRPr="000B2965" w:rsidRDefault="000B2965" w:rsidP="000B2965">
      <w:pPr>
        <w:tabs>
          <w:tab w:val="left" w:pos="8647"/>
        </w:tabs>
        <w:jc w:val="both"/>
        <w:rPr>
          <w:rFonts w:ascii="Verdana" w:hAnsi="Verdana" w:cs="Arial"/>
          <w:sz w:val="18"/>
          <w:szCs w:val="18"/>
          <w:lang w:val="es-CL"/>
        </w:rPr>
      </w:pPr>
    </w:p>
    <w:p w14:paraId="547A07B6" w14:textId="77777777" w:rsidR="000B2965" w:rsidRPr="000B2965" w:rsidRDefault="000B2965" w:rsidP="000B2965">
      <w:pPr>
        <w:tabs>
          <w:tab w:val="left" w:pos="8647"/>
        </w:tabs>
        <w:jc w:val="both"/>
        <w:rPr>
          <w:rFonts w:ascii="Verdana" w:hAnsi="Verdana" w:cs="Arial"/>
          <w:sz w:val="18"/>
          <w:szCs w:val="18"/>
          <w:lang w:val="es-CL"/>
        </w:rPr>
      </w:pPr>
      <w:r w:rsidRPr="000B2965">
        <w:rPr>
          <w:rFonts w:ascii="Verdana" w:hAnsi="Verdana" w:cs="Arial"/>
          <w:sz w:val="18"/>
          <w:szCs w:val="18"/>
          <w:lang w:val="es-CL"/>
        </w:rPr>
        <w:t>El SENAME quedará liberado de toda responsabilidad por el uso indebido que el colaborador acreditado, pueda dar a la información, reservándose el derecho a ejercer todas las acciones legales tendientes a demandar el reembolso de las sumas a las que eventualmente sea obligado a pagar como consecuencia de lo anterior, más la indemnización de los perjuicios que se hubieren ocasionado.</w:t>
      </w:r>
    </w:p>
    <w:p w14:paraId="6886A5C9" w14:textId="77777777" w:rsidR="000B2965" w:rsidRPr="000B2965" w:rsidRDefault="000B2965" w:rsidP="000B2965">
      <w:pPr>
        <w:tabs>
          <w:tab w:val="left" w:pos="8647"/>
        </w:tabs>
        <w:jc w:val="both"/>
        <w:rPr>
          <w:rFonts w:ascii="Verdana" w:hAnsi="Verdana" w:cs="Arial"/>
          <w:sz w:val="18"/>
          <w:szCs w:val="18"/>
          <w:lang w:val="es-CL"/>
        </w:rPr>
      </w:pPr>
    </w:p>
    <w:p w14:paraId="1092F39A" w14:textId="20856D59" w:rsidR="000B2965" w:rsidRPr="000B2965" w:rsidRDefault="000B2965" w:rsidP="000B2965">
      <w:pPr>
        <w:tabs>
          <w:tab w:val="left" w:pos="8647"/>
        </w:tabs>
        <w:jc w:val="both"/>
        <w:rPr>
          <w:rFonts w:ascii="Verdana" w:hAnsi="Verdana" w:cs="Arial"/>
          <w:sz w:val="18"/>
          <w:szCs w:val="18"/>
          <w:lang w:val="es-CL"/>
        </w:rPr>
      </w:pPr>
      <w:r w:rsidRPr="000B2965">
        <w:rPr>
          <w:rFonts w:ascii="Verdana" w:hAnsi="Verdana"/>
          <w:color w:val="000000"/>
          <w:sz w:val="18"/>
          <w:szCs w:val="18"/>
          <w:lang w:val="es-CL"/>
        </w:rPr>
        <w:t>Asimismo, el colaborador que resulte adjudicado y suscriba el convenio respectivo, se obliga a proporcionar, a requerimiento del Servicio, y dentro del plazo que se le fije para ello, todas las copias digitalizadas, o en caso que no fuere posible, de todas las fotocopias legibles de la información que debe ingresarse en el Sistema de Registro de colaboradores acreditados y sus proyectos (SENAINFO) indicados en el artículo 64 del Reglamento de la Ley N°20.032, tales como información del proyecto, de los niños, niñas y adolescentes atendidos, de la gestión comunitaria - intersectorial, del funcionamiento del proyecto y de los aspectos administrativos, financieros y contables del mismo, que le han sido requeridos  a este Servicio, en el contexto de la tramitación de una solicitud de acceso a la información, regida por la Ley N°20.285, sobre acceso a la información pública, debiendo proceder a entregar dichos antecedentes al funcionario dependiente de esta Institución, que lo requiera  por cualquier medio idóneo. En el caso de que todo o parte de dicha documentación ya no exista en poder del organismo colaborador —por expurgación autorizada por la Contraloría General de la República o por otro motivo calificado—, deberá informar dicha circunstancia fundadamente y por escrito, dentro de mismo plazo a quien lo requirió. El Servicio deberá adoptar todas las medidas de resguardo respecto de los datos personales y sensibles que contenga dicha información, de conformidad a la normativa vigente, procediendo previamente a su entrega, al tarjado pertinente.   </w:t>
      </w:r>
    </w:p>
    <w:p w14:paraId="70981DC7" w14:textId="77777777" w:rsidR="000B2965" w:rsidRPr="000B2965" w:rsidRDefault="000B2965" w:rsidP="000B2965">
      <w:pPr>
        <w:contextualSpacing/>
        <w:jc w:val="both"/>
        <w:rPr>
          <w:rFonts w:ascii="Verdana" w:hAnsi="Verdana" w:cs="Arial"/>
          <w:sz w:val="18"/>
          <w:szCs w:val="18"/>
          <w:lang w:val="es-CL"/>
        </w:rPr>
      </w:pPr>
    </w:p>
    <w:p w14:paraId="16BB5C66" w14:textId="39C0B730" w:rsidR="000B2965" w:rsidRPr="000B2965" w:rsidRDefault="000B2965" w:rsidP="000B2965">
      <w:pPr>
        <w:tabs>
          <w:tab w:val="left" w:pos="0"/>
        </w:tabs>
        <w:jc w:val="both"/>
        <w:rPr>
          <w:rFonts w:ascii="Verdana" w:eastAsia="Calibri" w:hAnsi="Verdana" w:cs="Calibri"/>
          <w:b/>
          <w:color w:val="000000"/>
          <w:sz w:val="18"/>
          <w:szCs w:val="18"/>
          <w:lang w:val="es-CL" w:eastAsia="en-US"/>
        </w:rPr>
      </w:pPr>
      <w:r w:rsidRPr="000B2965">
        <w:rPr>
          <w:rFonts w:ascii="Verdana" w:hAnsi="Verdana" w:cs="Arial"/>
          <w:sz w:val="18"/>
          <w:szCs w:val="18"/>
          <w:lang w:val="es-CL"/>
        </w:rPr>
        <w:t>Por otra parte, en el convenio se establecerá la obligación al colaborador de que l</w:t>
      </w:r>
      <w:r w:rsidRPr="000B2965">
        <w:rPr>
          <w:rFonts w:ascii="Verdana" w:eastAsia="Calibri" w:hAnsi="Verdana" w:cs="Arial"/>
          <w:sz w:val="18"/>
          <w:szCs w:val="18"/>
          <w:lang w:val="es-CL" w:eastAsia="en-US"/>
        </w:rPr>
        <w:t xml:space="preserve">os pagos efectuados al fondo de cesantía, previsto en el artículo </w:t>
      </w:r>
      <w:r w:rsidRPr="000B2965">
        <w:rPr>
          <w:rFonts w:ascii="Verdana" w:eastAsia="Calibri" w:hAnsi="Verdana"/>
          <w:sz w:val="18"/>
          <w:szCs w:val="18"/>
          <w:lang w:val="es-CL" w:eastAsia="en-US"/>
        </w:rPr>
        <w:t xml:space="preserve">13 de la Ley N°19.728, (que estableció un seguro de desempleo o cesantía, en favor de los trabajadores dependientes regidos por el Código del Trabajo), deberán ser efectuados con cargo a la subvención fiscal que este Servicio le transfiere al colaborador, a la </w:t>
      </w:r>
      <w:r w:rsidRPr="000B2965">
        <w:rPr>
          <w:rFonts w:ascii="Verdana" w:eastAsia="Calibri" w:hAnsi="Verdana" w:cs="Arial"/>
          <w:sz w:val="18"/>
          <w:szCs w:val="18"/>
          <w:lang w:val="es-CL" w:eastAsia="en-US"/>
        </w:rPr>
        <w:t>indemnización por años de servicio que corresponde al trabajador desvinculado por la causal del artículo 161 del Código del Trabajo, esto es, por necesidades de la empresa. (Aplica Dictamen N°</w:t>
      </w:r>
      <w:r w:rsidRPr="000B2965">
        <w:rPr>
          <w:rFonts w:ascii="Verdana" w:eastAsia="Calibri" w:hAnsi="Verdana"/>
          <w:sz w:val="18"/>
          <w:szCs w:val="18"/>
          <w:lang w:val="es-CL" w:eastAsia="en-US"/>
        </w:rPr>
        <w:t>N°8.583, de 27 de marzo de 2019, de la Contraloría General de la República)</w:t>
      </w:r>
    </w:p>
    <w:p w14:paraId="2CD46755" w14:textId="77777777" w:rsidR="000B2965" w:rsidRPr="000B2965" w:rsidRDefault="000B2965" w:rsidP="000B2965">
      <w:pPr>
        <w:keepNext/>
        <w:outlineLvl w:val="2"/>
        <w:rPr>
          <w:rFonts w:ascii="Calibri" w:hAnsi="Calibri" w:cs="Calibri"/>
          <w:b/>
          <w:bCs/>
          <w:i/>
          <w:iCs/>
          <w:color w:val="201F1E"/>
          <w:sz w:val="22"/>
          <w:szCs w:val="22"/>
          <w:shd w:val="clear" w:color="auto" w:fill="FFFFFF"/>
        </w:rPr>
      </w:pPr>
    </w:p>
    <w:p w14:paraId="6B8CFD25" w14:textId="6C8AF593" w:rsidR="000B2965" w:rsidRDefault="000B2965" w:rsidP="000B2965">
      <w:pPr>
        <w:keepNext/>
        <w:jc w:val="both"/>
        <w:outlineLvl w:val="2"/>
        <w:rPr>
          <w:rFonts w:ascii="Verdana" w:hAnsi="Verdana" w:cs="Calibri"/>
          <w:color w:val="201F1E"/>
          <w:sz w:val="18"/>
          <w:szCs w:val="18"/>
          <w:shd w:val="clear" w:color="auto" w:fill="FFFFFF"/>
        </w:rPr>
      </w:pPr>
      <w:r w:rsidRPr="000B2965">
        <w:rPr>
          <w:rFonts w:ascii="Verdana" w:hAnsi="Verdana" w:cs="Calibri"/>
          <w:color w:val="201F1E"/>
          <w:sz w:val="18"/>
          <w:szCs w:val="18"/>
          <w:u w:val="single"/>
          <w:shd w:val="clear" w:color="auto" w:fill="FFFFFF"/>
        </w:rPr>
        <w:t>Conforme a lo establecido en los artículos 58 y 3° transitorio de la Ley N°21.302, el Servicio Nacional de Protección Especializada a la Niñez y Adolescencia, será considerado  para todos los efectos, sucesor y continuador legal del Servicio Nacional de Menores, con todos sus derechos, obligaciones, funciones y atribuciones, respecto de actos administrativos, contratos, convenios, procesos licitatorios y demás actuaciones, en materias de su competencia, que se deriven a raíz de su entrada en funcionamiento</w:t>
      </w:r>
      <w:r w:rsidRPr="000B2965">
        <w:rPr>
          <w:rFonts w:ascii="Verdana" w:hAnsi="Verdana" w:cs="Calibri"/>
          <w:color w:val="201F1E"/>
          <w:sz w:val="18"/>
          <w:szCs w:val="18"/>
          <w:shd w:val="clear" w:color="auto" w:fill="FFFFFF"/>
        </w:rPr>
        <w:t>.</w:t>
      </w:r>
    </w:p>
    <w:p w14:paraId="29FBE83D" w14:textId="5F80725C" w:rsidR="000B2965" w:rsidRDefault="000B2965" w:rsidP="000B2965">
      <w:pPr>
        <w:keepNext/>
        <w:jc w:val="both"/>
        <w:outlineLvl w:val="2"/>
        <w:rPr>
          <w:rFonts w:ascii="Verdana" w:hAnsi="Verdana" w:cs="Calibri"/>
          <w:color w:val="201F1E"/>
          <w:sz w:val="18"/>
          <w:szCs w:val="18"/>
          <w:shd w:val="clear" w:color="auto" w:fill="FFFFFF"/>
        </w:rPr>
      </w:pPr>
    </w:p>
    <w:p w14:paraId="6008AA30" w14:textId="77777777" w:rsidR="000B2965" w:rsidRPr="000B2965" w:rsidRDefault="000B2965" w:rsidP="000B2965">
      <w:pPr>
        <w:keepNext/>
        <w:outlineLvl w:val="2"/>
        <w:rPr>
          <w:rFonts w:ascii="Verdana" w:hAnsi="Verdana" w:cs="Arial"/>
          <w:b/>
          <w:sz w:val="18"/>
          <w:szCs w:val="18"/>
          <w:lang w:val="es-CL"/>
        </w:rPr>
      </w:pPr>
      <w:r w:rsidRPr="000B2965">
        <w:rPr>
          <w:rFonts w:ascii="Verdana" w:hAnsi="Verdana" w:cs="Arial"/>
          <w:b/>
          <w:bCs/>
          <w:sz w:val="18"/>
          <w:szCs w:val="18"/>
          <w:lang w:val="es-CL"/>
        </w:rPr>
        <w:t xml:space="preserve">d) </w:t>
      </w:r>
      <w:r w:rsidRPr="000B2965">
        <w:rPr>
          <w:rFonts w:ascii="Verdana" w:hAnsi="Verdana" w:cs="Arial"/>
          <w:b/>
          <w:sz w:val="18"/>
          <w:szCs w:val="18"/>
          <w:lang w:val="es-CL"/>
        </w:rPr>
        <w:t>Del inicio de los convenios</w:t>
      </w:r>
    </w:p>
    <w:p w14:paraId="4775E674" w14:textId="77777777" w:rsidR="000B2965" w:rsidRPr="000B2965" w:rsidRDefault="000B2965" w:rsidP="000B2965">
      <w:pPr>
        <w:jc w:val="both"/>
        <w:rPr>
          <w:rFonts w:ascii="Verdana" w:hAnsi="Verdana" w:cs="Arial"/>
          <w:sz w:val="18"/>
          <w:szCs w:val="18"/>
          <w:lang w:val="es-CL"/>
        </w:rPr>
      </w:pPr>
    </w:p>
    <w:p w14:paraId="1116CE7B" w14:textId="77777777" w:rsidR="000B2965" w:rsidRPr="000B2965" w:rsidRDefault="000B2965" w:rsidP="000B2965">
      <w:pPr>
        <w:autoSpaceDE w:val="0"/>
        <w:autoSpaceDN w:val="0"/>
        <w:adjustRightInd w:val="0"/>
        <w:jc w:val="both"/>
        <w:rPr>
          <w:rFonts w:ascii="Verdana" w:hAnsi="Verdana" w:cs="Arial"/>
          <w:b/>
          <w:sz w:val="18"/>
          <w:szCs w:val="18"/>
          <w:lang w:val="es-CL"/>
        </w:rPr>
      </w:pPr>
      <w:r w:rsidRPr="000B2965">
        <w:rPr>
          <w:rFonts w:ascii="Verdana" w:hAnsi="Verdana" w:cs="Arial"/>
          <w:color w:val="000000"/>
          <w:sz w:val="18"/>
          <w:szCs w:val="18"/>
          <w:lang w:val="es-CL"/>
        </w:rPr>
        <w:t xml:space="preserve">Los convenios suscritos entre el SENAME y los colaboradores acreditados que se adjudiquen los proyectos en virtud de esta licitación pública de proyectos </w:t>
      </w:r>
      <w:r w:rsidRPr="000B2965">
        <w:rPr>
          <w:rFonts w:ascii="Verdana" w:hAnsi="Verdana" w:cs="Arial"/>
          <w:sz w:val="18"/>
          <w:szCs w:val="18"/>
          <w:lang w:val="es-CL"/>
        </w:rPr>
        <w:t xml:space="preserve">comenzarán a regir el </w:t>
      </w:r>
      <w:r w:rsidRPr="000B2965">
        <w:rPr>
          <w:rFonts w:ascii="Verdana" w:hAnsi="Verdana" w:cs="Arial"/>
          <w:b/>
          <w:sz w:val="18"/>
          <w:szCs w:val="18"/>
          <w:lang w:val="es-CL"/>
        </w:rPr>
        <w:t>primer día del mes siguiente al de la total tramitación de la Resolución que lo apruebe</w:t>
      </w:r>
      <w:r w:rsidRPr="000B2965">
        <w:rPr>
          <w:rFonts w:ascii="Verdana" w:hAnsi="Verdana" w:cs="Arial"/>
          <w:bCs/>
          <w:sz w:val="18"/>
          <w:szCs w:val="18"/>
          <w:lang w:val="es-CL"/>
        </w:rPr>
        <w:t>.</w:t>
      </w:r>
    </w:p>
    <w:p w14:paraId="32FBEC19" w14:textId="77777777" w:rsidR="000B2965" w:rsidRPr="000B2965" w:rsidRDefault="000B2965" w:rsidP="000B2965">
      <w:pPr>
        <w:autoSpaceDE w:val="0"/>
        <w:autoSpaceDN w:val="0"/>
        <w:adjustRightInd w:val="0"/>
        <w:jc w:val="both"/>
        <w:rPr>
          <w:rFonts w:ascii="Verdana" w:hAnsi="Verdana"/>
          <w:b/>
          <w:sz w:val="18"/>
          <w:szCs w:val="18"/>
          <w:lang w:val="es-CL"/>
        </w:rPr>
      </w:pPr>
    </w:p>
    <w:p w14:paraId="059D4364" w14:textId="77777777" w:rsidR="000B2965" w:rsidRPr="000B2965" w:rsidRDefault="000B2965" w:rsidP="000B2965">
      <w:pPr>
        <w:keepNext/>
        <w:outlineLvl w:val="2"/>
        <w:rPr>
          <w:rFonts w:ascii="Verdana" w:hAnsi="Verdana" w:cs="Arial"/>
          <w:b/>
          <w:bCs/>
          <w:sz w:val="18"/>
          <w:szCs w:val="18"/>
          <w:lang w:val="es-CL"/>
        </w:rPr>
      </w:pPr>
      <w:r w:rsidRPr="000B2965">
        <w:rPr>
          <w:rFonts w:ascii="Verdana" w:hAnsi="Verdana" w:cs="Arial"/>
          <w:b/>
          <w:bCs/>
          <w:sz w:val="18"/>
          <w:szCs w:val="18"/>
          <w:lang w:val="es-CL"/>
        </w:rPr>
        <w:t xml:space="preserve">e) De la duración del convenio </w:t>
      </w:r>
    </w:p>
    <w:p w14:paraId="7D2F11AA" w14:textId="77777777" w:rsidR="000B2965" w:rsidRPr="000B2965" w:rsidRDefault="000B2965" w:rsidP="000B2965">
      <w:pPr>
        <w:jc w:val="both"/>
        <w:rPr>
          <w:rFonts w:ascii="Verdana" w:hAnsi="Verdana" w:cs="Arial"/>
          <w:bCs/>
          <w:sz w:val="18"/>
          <w:szCs w:val="18"/>
          <w:lang w:val="es-CL" w:eastAsia="es-CL"/>
        </w:rPr>
      </w:pPr>
    </w:p>
    <w:p w14:paraId="11C5ABC2"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La vigencia máxima de cada convenio será la establecida en el Anexo Nº1 de estas bases, denominado “Plazas a licitar y focalización territorial”.</w:t>
      </w:r>
    </w:p>
    <w:p w14:paraId="675AF4D6"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276F9AE6" w14:textId="77777777" w:rsidR="000B2965" w:rsidRPr="000B2965" w:rsidRDefault="000B2965" w:rsidP="000B2965">
      <w:pPr>
        <w:keepNext/>
        <w:outlineLvl w:val="2"/>
        <w:rPr>
          <w:rFonts w:ascii="Verdana" w:hAnsi="Verdana" w:cs="Arial"/>
          <w:b/>
          <w:sz w:val="18"/>
          <w:szCs w:val="18"/>
          <w:lang w:val="es-CL"/>
        </w:rPr>
      </w:pPr>
      <w:r w:rsidRPr="000B2965">
        <w:rPr>
          <w:rFonts w:ascii="Verdana" w:hAnsi="Verdana" w:cs="Arial"/>
          <w:b/>
          <w:sz w:val="18"/>
          <w:szCs w:val="18"/>
          <w:lang w:val="es-CL"/>
        </w:rPr>
        <w:t xml:space="preserve">f) Del término unilateral y modificación de convenios </w:t>
      </w:r>
    </w:p>
    <w:p w14:paraId="7F962545" w14:textId="77777777" w:rsidR="000B2965" w:rsidRPr="000B2965" w:rsidRDefault="000B2965" w:rsidP="000B2965">
      <w:pPr>
        <w:jc w:val="both"/>
        <w:rPr>
          <w:rFonts w:ascii="Verdana" w:hAnsi="Verdana" w:cs="Arial"/>
          <w:bCs/>
          <w:sz w:val="18"/>
          <w:szCs w:val="18"/>
          <w:lang w:val="es-CL" w:eastAsia="es-CL"/>
        </w:rPr>
      </w:pPr>
    </w:p>
    <w:p w14:paraId="3E20BF5A" w14:textId="40EEC3FE" w:rsidR="000B2965" w:rsidRPr="000B2965" w:rsidRDefault="000B2965" w:rsidP="000B2965">
      <w:pPr>
        <w:shd w:val="clear" w:color="auto" w:fill="FFFFFF"/>
        <w:jc w:val="both"/>
        <w:rPr>
          <w:rFonts w:ascii="Verdana" w:hAnsi="Verdana"/>
          <w:sz w:val="18"/>
          <w:szCs w:val="18"/>
          <w:lang w:val="es-CL"/>
        </w:rPr>
      </w:pPr>
      <w:r w:rsidRPr="000B2965">
        <w:rPr>
          <w:rFonts w:ascii="Verdana" w:hAnsi="Verdana"/>
          <w:bCs/>
          <w:sz w:val="18"/>
          <w:szCs w:val="18"/>
          <w:lang w:val="es-CL"/>
        </w:rPr>
        <w:lastRenderedPageBreak/>
        <w:t>E</w:t>
      </w:r>
      <w:r w:rsidRPr="000B2965">
        <w:rPr>
          <w:rFonts w:ascii="Verdana" w:hAnsi="Verdana"/>
          <w:sz w:val="18"/>
          <w:szCs w:val="18"/>
          <w:lang w:val="es-CL"/>
        </w:rPr>
        <w:t xml:space="preserve">l </w:t>
      </w:r>
      <w:r w:rsidR="0026480E">
        <w:rPr>
          <w:rFonts w:ascii="Verdana" w:hAnsi="Verdana"/>
          <w:sz w:val="18"/>
          <w:szCs w:val="18"/>
          <w:lang w:val="es-CL"/>
        </w:rPr>
        <w:t>SENAME</w:t>
      </w:r>
      <w:r w:rsidRPr="000B2965">
        <w:rPr>
          <w:rFonts w:ascii="Verdana" w:hAnsi="Verdana"/>
          <w:sz w:val="18"/>
          <w:szCs w:val="18"/>
          <w:lang w:val="es-CL"/>
        </w:rPr>
        <w:t xml:space="preserve"> estará facultado, según el artículo 37 de la Ley N°20.032, para poner término anticipado al convenio, dando el aviso correspondiente al Colaborador Acreditado con 60 días hábiles de anticipación; o modificar los convenios, en las siguientes circunstancias: </w:t>
      </w:r>
    </w:p>
    <w:p w14:paraId="0959C022" w14:textId="77777777" w:rsidR="000B2965" w:rsidRPr="000B2965" w:rsidRDefault="000B2965" w:rsidP="000B2965">
      <w:pPr>
        <w:shd w:val="clear" w:color="auto" w:fill="FFFFFF"/>
        <w:jc w:val="both"/>
        <w:rPr>
          <w:rFonts w:ascii="Verdana" w:hAnsi="Verdana" w:cs="Courier New"/>
          <w:sz w:val="18"/>
          <w:szCs w:val="18"/>
          <w:lang w:val="es-CL" w:eastAsia="es-CL"/>
        </w:rPr>
      </w:pPr>
    </w:p>
    <w:p w14:paraId="532C830F" w14:textId="7A0236E3" w:rsidR="000B2965" w:rsidRPr="007107B1" w:rsidRDefault="007107B1" w:rsidP="007107B1">
      <w:pPr>
        <w:shd w:val="clear" w:color="auto" w:fill="FFFFFF"/>
        <w:jc w:val="both"/>
        <w:rPr>
          <w:rFonts w:ascii="Verdana" w:hAnsi="Verdana" w:cs="Courier New"/>
          <w:sz w:val="18"/>
          <w:szCs w:val="18"/>
        </w:rPr>
      </w:pPr>
      <w:r>
        <w:rPr>
          <w:rFonts w:ascii="Verdana" w:hAnsi="Verdana" w:cs="Courier New"/>
          <w:sz w:val="18"/>
          <w:szCs w:val="18"/>
        </w:rPr>
        <w:t>a)</w:t>
      </w:r>
      <w:r w:rsidR="00380E69">
        <w:rPr>
          <w:rFonts w:ascii="Verdana" w:hAnsi="Verdana" w:cs="Courier New"/>
          <w:sz w:val="18"/>
          <w:szCs w:val="18"/>
        </w:rPr>
        <w:t xml:space="preserve"> </w:t>
      </w:r>
      <w:r w:rsidR="000B2965" w:rsidRPr="007107B1">
        <w:rPr>
          <w:rFonts w:ascii="Verdana" w:hAnsi="Verdana" w:cs="Courier New"/>
          <w:sz w:val="18"/>
          <w:szCs w:val="18"/>
        </w:rPr>
        <w:t>Cuando los objetivos no sean cumplidos, o los resultados no sean alcanzados en el grado acordado como mínimamente satisfactorio, o cuando los derechos de los niños, niñas o adolescentes no estén siendo debidamente respetados.</w:t>
      </w:r>
    </w:p>
    <w:p w14:paraId="6DACC4D1" w14:textId="50A36870"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br/>
        <w:t>b) Cuando las instrucciones impartidas de acuerdo a lo dispuesto en el artículo 36 bis de la Ley N°20.032, no hubieren sido ejecutadas en el plazo señalado por el Servicio.</w:t>
      </w:r>
    </w:p>
    <w:p w14:paraId="1807751F" w14:textId="77777777" w:rsidR="000B2965" w:rsidRPr="000B2965" w:rsidRDefault="000B2965" w:rsidP="000B2965">
      <w:pPr>
        <w:shd w:val="clear" w:color="auto" w:fill="FFFFFF"/>
        <w:jc w:val="both"/>
        <w:rPr>
          <w:rFonts w:ascii="Verdana" w:hAnsi="Verdana" w:cs="Courier New"/>
          <w:sz w:val="18"/>
          <w:szCs w:val="18"/>
          <w:lang w:val="es-CL" w:eastAsia="es-CL"/>
        </w:rPr>
      </w:pPr>
    </w:p>
    <w:p w14:paraId="7124EF04" w14:textId="50EAAE53"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t xml:space="preserve">c) Cuando se dé alguno de los presupuestos establecidos en los artículos 16 y 17 del decreto ley N°2.465, del Ministerio de Justicia, de 1979, que crea el Servicio Nacional de Menores y fija el texto de su ley orgánica, que se refiere a la administración provisional de toda la institución o la de uno o más de sus establecimientos, que se decreta por el Tribunal correspondiente, cuando el funcionamiento de un colaborador acreditados o el de sus establecimientos adoleciere de graves anomalías y, en especial, en aquellos casos en que existieren situaciones de vulneración a los derechos de los niños, niñas o adolescente sujetos de su atención. </w:t>
      </w:r>
    </w:p>
    <w:p w14:paraId="30F2549B" w14:textId="741002BE"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br/>
        <w:t>d) Cuando el personal de los colaboradores acreditados que contraten para la ejecución del respectivo convenio figure en el registro de personas con prohibición para trabajar con menores de edad o en el registro de condenados por actos de violencia intrafamiliar establecido en la ley N°20.066; o haya sido condenado por crimen o simple delito que, por su naturaleza, ponga de manifiesto la inconveniencia de encomendarles la atención directa de niños, niñas o adolescentes.</w:t>
      </w:r>
    </w:p>
    <w:p w14:paraId="5BA4845D" w14:textId="46269338"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br/>
        <w:t>En estos y todos aquellos casos en que sea procedente, los colaboradores podrán reclamar de las resoluciones del SENAME, conforme a lo dispuesto en la ley Nº19.880.</w:t>
      </w:r>
    </w:p>
    <w:p w14:paraId="5176DD9E" w14:textId="562E7DF8"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br/>
        <w:t>El término anticipado de los convenios será obligatorio si durante su ejecución, se producen vulneraciones graves a los derechos fundamentales de alguno de los niños, niñas o adolescentes, atribuibles a la responsabilidad del organismo colaborador en los términos establecidos en el número 6) del artículo 2 de la Ley N°20.032, conforme a lo determinado en una sentencia judicial.</w:t>
      </w:r>
    </w:p>
    <w:p w14:paraId="5820DD93" w14:textId="77777777" w:rsidR="000B2965" w:rsidRPr="000B2965" w:rsidRDefault="000B2965" w:rsidP="000B2965">
      <w:pPr>
        <w:jc w:val="both"/>
        <w:rPr>
          <w:rFonts w:ascii="Verdana" w:hAnsi="Verdana" w:cs="Arial"/>
          <w:sz w:val="18"/>
          <w:szCs w:val="18"/>
          <w:lang w:val="es-CL" w:eastAsia="es-CL"/>
        </w:rPr>
      </w:pPr>
    </w:p>
    <w:p w14:paraId="7FE12ECF" w14:textId="77777777" w:rsidR="000B2965" w:rsidRPr="000B2965" w:rsidRDefault="000B2965" w:rsidP="000B2965">
      <w:pPr>
        <w:jc w:val="both"/>
        <w:rPr>
          <w:rFonts w:ascii="Verdana" w:hAnsi="Verdana" w:cs="Arial"/>
          <w:sz w:val="18"/>
          <w:szCs w:val="18"/>
          <w:lang w:val="es-CL" w:eastAsia="es-CL"/>
        </w:rPr>
      </w:pPr>
      <w:r w:rsidRPr="000B2965">
        <w:rPr>
          <w:rFonts w:ascii="Verdana" w:hAnsi="Verdana" w:cs="Arial"/>
          <w:sz w:val="18"/>
          <w:szCs w:val="18"/>
          <w:lang w:val="es-CL" w:eastAsia="es-CL"/>
        </w:rPr>
        <w:t>De igual manera, se podrán producir modificaciones al Convenio como resultado de las observaciones de la Evaluación Anual de Desempeño, bajo las mismas condiciones descritas anteriormente.</w:t>
      </w:r>
    </w:p>
    <w:p w14:paraId="7CCDB64E" w14:textId="77777777" w:rsidR="000B2965" w:rsidRPr="000B2965" w:rsidRDefault="000B2965" w:rsidP="000B2965">
      <w:pPr>
        <w:jc w:val="both"/>
        <w:rPr>
          <w:rFonts w:ascii="Verdana" w:hAnsi="Verdana" w:cs="Arial"/>
          <w:sz w:val="18"/>
          <w:szCs w:val="18"/>
          <w:lang w:val="es-CL" w:eastAsia="es-CL"/>
        </w:rPr>
      </w:pPr>
    </w:p>
    <w:p w14:paraId="7AD7B8F5" w14:textId="77777777" w:rsidR="000B2965" w:rsidRPr="000B2965" w:rsidRDefault="000B2965" w:rsidP="000B2965">
      <w:pPr>
        <w:jc w:val="both"/>
        <w:rPr>
          <w:rFonts w:ascii="Verdana" w:hAnsi="Verdana" w:cs="Arial"/>
          <w:sz w:val="18"/>
          <w:szCs w:val="18"/>
          <w:lang w:val="es-CL" w:eastAsia="es-CL"/>
        </w:rPr>
      </w:pPr>
      <w:r w:rsidRPr="000B2965">
        <w:rPr>
          <w:rFonts w:ascii="Verdana" w:hAnsi="Verdana" w:cs="Arial"/>
          <w:sz w:val="18"/>
          <w:szCs w:val="18"/>
          <w:lang w:val="es-CL" w:eastAsia="es-CL"/>
        </w:rPr>
        <w:t>Asimismo, si el Colaborador Acreditado le comunica a este Servicio, de su intención de no continuar con la ejecución del proyecto antes de su fecha de término, por cuanto existen hechos que hacen imposible llevar a buen término su ejecución, se obliga a notificar al Servicio, con el objeto de que sea éste quién adopte la decisión de poner término o no al convenio, por escrito mediante carta dirigida a la Directora Nacional o Director/a Regional, con, a lo menos, 60 días hábiles de anticipación, debiendo lograr la ubicación de los niños, niñas y adolescentes en otros proyectos de similares características, conforme al plan de intervención individual (PII), respetando la zona geográfica de procedencia de los/as niños/as y adolescentes atendidos.</w:t>
      </w:r>
    </w:p>
    <w:p w14:paraId="5DB00D7C" w14:textId="77777777" w:rsidR="000B2965" w:rsidRPr="000B2965" w:rsidRDefault="000B2965" w:rsidP="000B2965">
      <w:pPr>
        <w:keepNext/>
        <w:jc w:val="both"/>
        <w:outlineLvl w:val="2"/>
        <w:rPr>
          <w:rFonts w:ascii="Verdana" w:hAnsi="Verdana" w:cs="Calibri"/>
          <w:color w:val="201F1E"/>
          <w:sz w:val="18"/>
          <w:szCs w:val="18"/>
          <w:u w:val="single"/>
          <w:shd w:val="clear" w:color="auto" w:fill="FFFFFF"/>
        </w:rPr>
      </w:pPr>
    </w:p>
    <w:p w14:paraId="19DE8D98" w14:textId="77777777" w:rsidR="00C4158C" w:rsidRPr="007A1767" w:rsidRDefault="00AF3DEB" w:rsidP="00C4158C">
      <w:pPr>
        <w:pStyle w:val="Ttulo3"/>
        <w:spacing w:before="0" w:after="0"/>
        <w:rPr>
          <w:rFonts w:ascii="Verdana" w:hAnsi="Verdana"/>
          <w:sz w:val="18"/>
          <w:szCs w:val="18"/>
        </w:rPr>
      </w:pPr>
      <w:bookmarkStart w:id="33" w:name="_Toc274295733"/>
      <w:r w:rsidRPr="007A1767">
        <w:rPr>
          <w:rFonts w:ascii="Verdana" w:hAnsi="Verdana"/>
          <w:sz w:val="18"/>
          <w:szCs w:val="18"/>
        </w:rPr>
        <w:t>g</w:t>
      </w:r>
      <w:r w:rsidR="00C4158C" w:rsidRPr="007A1767">
        <w:rPr>
          <w:rFonts w:ascii="Verdana" w:hAnsi="Verdana"/>
          <w:sz w:val="18"/>
          <w:szCs w:val="18"/>
        </w:rPr>
        <w:t>) Entrega de la documentación de cada niño, niña o adolescente</w:t>
      </w:r>
      <w:bookmarkEnd w:id="33"/>
    </w:p>
    <w:p w14:paraId="09EABE6A" w14:textId="77777777" w:rsidR="00C4158C" w:rsidRPr="007A1767" w:rsidRDefault="00C4158C" w:rsidP="00C4158C">
      <w:pPr>
        <w:jc w:val="both"/>
        <w:rPr>
          <w:rFonts w:ascii="Verdana" w:hAnsi="Verdana" w:cs="Arial"/>
          <w:sz w:val="18"/>
          <w:szCs w:val="18"/>
        </w:rPr>
      </w:pPr>
    </w:p>
    <w:p w14:paraId="0D9792D9" w14:textId="27EA6642" w:rsidR="00C4158C" w:rsidRPr="007A1767" w:rsidRDefault="00C4158C" w:rsidP="00C4158C">
      <w:pPr>
        <w:jc w:val="both"/>
        <w:rPr>
          <w:rFonts w:ascii="Verdana" w:hAnsi="Verdana" w:cs="Arial"/>
          <w:sz w:val="18"/>
          <w:szCs w:val="18"/>
        </w:rPr>
      </w:pPr>
      <w:r w:rsidRPr="007A1767">
        <w:rPr>
          <w:rFonts w:ascii="Verdana" w:hAnsi="Verdana" w:cs="Arial"/>
          <w:sz w:val="18"/>
          <w:szCs w:val="18"/>
        </w:rPr>
        <w:t xml:space="preserve">Se deberá resguardar que cada proyecto que finalice su </w:t>
      </w:r>
      <w:r w:rsidR="0026480E" w:rsidRPr="007A1767">
        <w:rPr>
          <w:rFonts w:ascii="Verdana" w:hAnsi="Verdana" w:cs="Arial"/>
          <w:sz w:val="18"/>
          <w:szCs w:val="18"/>
        </w:rPr>
        <w:t>ejecución</w:t>
      </w:r>
      <w:r w:rsidRPr="007A1767">
        <w:rPr>
          <w:rFonts w:ascii="Verdana" w:hAnsi="Verdana" w:cs="Arial"/>
          <w:sz w:val="18"/>
          <w:szCs w:val="18"/>
        </w:rPr>
        <w:t xml:space="preserve"> efectúe la entrega de documentación relativa a cada niño/a o adolescente entendiéndose por ésta, el archivo físico de cada una de las intervenciones profesionales recibidas. El procedimiento será aplicable a todos aquellos casos en que el proyecto es ejecutado por un colaborador distinto, ya sea por un término anticipado, asignación directa o un proceso de licitación con adjudicación a otro colaborador.</w:t>
      </w:r>
    </w:p>
    <w:p w14:paraId="0AE93400" w14:textId="77777777" w:rsidR="00C4158C" w:rsidRPr="007A1767" w:rsidRDefault="00C4158C" w:rsidP="00C4158C">
      <w:pPr>
        <w:jc w:val="both"/>
        <w:rPr>
          <w:rFonts w:ascii="Verdana" w:hAnsi="Verdana" w:cs="Arial"/>
          <w:sz w:val="18"/>
          <w:szCs w:val="18"/>
        </w:rPr>
      </w:pPr>
    </w:p>
    <w:p w14:paraId="2F7C9B13"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Lo anterior, con el objeto de resguardar la continuidad de los procesos de intervención, más allá de los distintos ejecutores de los proyectos del Servicio.</w:t>
      </w:r>
    </w:p>
    <w:p w14:paraId="5A55EEC9" w14:textId="77777777" w:rsidR="00C4158C" w:rsidRPr="007A1767" w:rsidRDefault="00C4158C" w:rsidP="00C4158C">
      <w:pPr>
        <w:jc w:val="both"/>
        <w:rPr>
          <w:rFonts w:ascii="Verdana" w:hAnsi="Verdana" w:cs="Arial"/>
          <w:sz w:val="18"/>
          <w:szCs w:val="18"/>
        </w:rPr>
      </w:pPr>
    </w:p>
    <w:p w14:paraId="2DB6686B"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Dicha entrega deberá realizarse en conformidad con la nómina de niños atendidos en el proyecto, la cual deberá ser previamente validada por el /la Coordinador/a de la Unidad de Protección de Derechos o supervisor/a técnico/a responsable del proyecto.</w:t>
      </w:r>
    </w:p>
    <w:p w14:paraId="49D08AB7" w14:textId="77777777" w:rsidR="00C4158C" w:rsidRPr="007A1767" w:rsidRDefault="00C4158C" w:rsidP="00C4158C">
      <w:pPr>
        <w:jc w:val="both"/>
        <w:rPr>
          <w:rFonts w:ascii="Verdana" w:hAnsi="Verdana" w:cs="Arial"/>
          <w:sz w:val="18"/>
          <w:szCs w:val="18"/>
        </w:rPr>
      </w:pPr>
    </w:p>
    <w:p w14:paraId="60667102" w14:textId="1802504A" w:rsidR="00C4158C" w:rsidRDefault="00C4158C" w:rsidP="00C4158C">
      <w:pPr>
        <w:jc w:val="both"/>
        <w:rPr>
          <w:rFonts w:ascii="Verdana" w:hAnsi="Verdana" w:cs="Arial"/>
          <w:sz w:val="18"/>
          <w:szCs w:val="18"/>
        </w:rPr>
      </w:pPr>
      <w:r w:rsidRPr="007A1767">
        <w:rPr>
          <w:rFonts w:ascii="Verdana" w:hAnsi="Verdana" w:cs="Arial"/>
          <w:sz w:val="18"/>
          <w:szCs w:val="18"/>
        </w:rPr>
        <w:t xml:space="preserve">La entrega material deberá concretarse, efectuando entrega de las carpetas en un plazo no superior a 10 días hábiles de finalizado el proyecto, al director/a del nuevo proyecto, quien revisará la conformidad de la entrega, con la </w:t>
      </w:r>
      <w:r w:rsidR="00071257" w:rsidRPr="007A1767">
        <w:rPr>
          <w:rFonts w:ascii="Verdana" w:hAnsi="Verdana" w:cs="Arial"/>
          <w:sz w:val="18"/>
          <w:szCs w:val="18"/>
        </w:rPr>
        <w:t>nómina antes</w:t>
      </w:r>
      <w:r w:rsidRPr="007A1767">
        <w:rPr>
          <w:rFonts w:ascii="Verdana" w:hAnsi="Verdana" w:cs="Arial"/>
          <w:sz w:val="18"/>
          <w:szCs w:val="18"/>
        </w:rPr>
        <w:t xml:space="preserve"> señalada.</w:t>
      </w:r>
    </w:p>
    <w:p w14:paraId="2BCEF6C2" w14:textId="77777777" w:rsidR="007424C5" w:rsidRPr="007A1767" w:rsidRDefault="007424C5" w:rsidP="00C4158C">
      <w:pPr>
        <w:jc w:val="both"/>
        <w:rPr>
          <w:rFonts w:ascii="Verdana" w:hAnsi="Verdana" w:cs="Arial"/>
          <w:sz w:val="18"/>
          <w:szCs w:val="18"/>
        </w:rPr>
      </w:pPr>
    </w:p>
    <w:p w14:paraId="550A5475" w14:textId="77777777" w:rsidR="00C4158C" w:rsidRPr="007A1767" w:rsidRDefault="00C4158C" w:rsidP="00C4158C">
      <w:pPr>
        <w:jc w:val="both"/>
        <w:rPr>
          <w:rFonts w:ascii="Verdana" w:hAnsi="Verdana" w:cs="Arial"/>
          <w:sz w:val="18"/>
          <w:szCs w:val="18"/>
          <w:u w:val="single"/>
        </w:rPr>
      </w:pPr>
    </w:p>
    <w:p w14:paraId="0856FA94" w14:textId="77777777" w:rsidR="00C4158C" w:rsidRPr="007A1767" w:rsidRDefault="00AF3DEB" w:rsidP="00C4158C">
      <w:pPr>
        <w:pStyle w:val="Ttulo3"/>
        <w:spacing w:before="0" w:after="0"/>
        <w:rPr>
          <w:rFonts w:ascii="Verdana" w:hAnsi="Verdana"/>
          <w:sz w:val="18"/>
          <w:szCs w:val="18"/>
        </w:rPr>
      </w:pPr>
      <w:bookmarkStart w:id="34" w:name="_Toc274295734"/>
      <w:r w:rsidRPr="007A1767">
        <w:rPr>
          <w:rFonts w:ascii="Verdana" w:hAnsi="Verdana"/>
          <w:sz w:val="18"/>
          <w:szCs w:val="18"/>
        </w:rPr>
        <w:lastRenderedPageBreak/>
        <w:t>h</w:t>
      </w:r>
      <w:r w:rsidR="00C4158C" w:rsidRPr="007A1767">
        <w:rPr>
          <w:rFonts w:ascii="Verdana" w:hAnsi="Verdana"/>
          <w:sz w:val="18"/>
          <w:szCs w:val="18"/>
        </w:rPr>
        <w:t>) De las modificaciones y términos bilaterales</w:t>
      </w:r>
      <w:bookmarkEnd w:id="34"/>
    </w:p>
    <w:p w14:paraId="0BD7ACBA" w14:textId="77777777" w:rsidR="00C4158C" w:rsidRPr="007A1767" w:rsidRDefault="00C4158C" w:rsidP="00C4158C">
      <w:pPr>
        <w:jc w:val="both"/>
        <w:rPr>
          <w:rFonts w:ascii="Verdana" w:hAnsi="Verdana" w:cs="Arial"/>
          <w:sz w:val="18"/>
          <w:szCs w:val="18"/>
        </w:rPr>
      </w:pPr>
    </w:p>
    <w:p w14:paraId="6C0A0E72" w14:textId="5CD16B19" w:rsidR="00C4158C" w:rsidRPr="007A1767" w:rsidRDefault="00C4158C" w:rsidP="00C4158C">
      <w:pPr>
        <w:pStyle w:val="Textoindependiente"/>
        <w:rPr>
          <w:rFonts w:ascii="Verdana" w:hAnsi="Verdana"/>
          <w:sz w:val="18"/>
          <w:szCs w:val="18"/>
        </w:rPr>
      </w:pPr>
      <w:r w:rsidRPr="007A1767">
        <w:rPr>
          <w:rFonts w:ascii="Verdana" w:hAnsi="Verdana"/>
          <w:sz w:val="18"/>
          <w:szCs w:val="18"/>
        </w:rPr>
        <w:t xml:space="preserve">Las partes comparecientes podrán modificar, de común acuerdo el proyecto, en lo que diga relación con los elementos de carácter accidental que forman parte de los mismos. Se debe dejar establecido, que los elementos de carácter esencial de los convenios, tales como el plazo de duración, la focalización territorial y las plazas convenidas, no podrán modificarse bilateralmente, sino que deberá convocarse a un nuevo proceso licitatorio. Sin embargo, podrán modificarse las plazas, siempre que se configure una situación de fuerza mayor, </w:t>
      </w:r>
      <w:r w:rsidR="009A164C">
        <w:rPr>
          <w:rFonts w:ascii="Verdana" w:hAnsi="Verdana"/>
          <w:sz w:val="18"/>
          <w:szCs w:val="18"/>
        </w:rPr>
        <w:t>y</w:t>
      </w:r>
      <w:r w:rsidR="009A164C" w:rsidRPr="007A1767">
        <w:rPr>
          <w:rFonts w:ascii="Verdana" w:hAnsi="Verdana"/>
          <w:sz w:val="18"/>
          <w:szCs w:val="18"/>
        </w:rPr>
        <w:t xml:space="preserve"> </w:t>
      </w:r>
      <w:r w:rsidRPr="007A1767">
        <w:rPr>
          <w:rFonts w:ascii="Verdana" w:hAnsi="Verdana"/>
          <w:sz w:val="18"/>
          <w:szCs w:val="18"/>
        </w:rPr>
        <w:t>que no se alteren las bases ni el proyecto en sus aspectos esenciales.</w:t>
      </w:r>
    </w:p>
    <w:p w14:paraId="58D91211" w14:textId="77777777" w:rsidR="00C4158C" w:rsidRPr="007A1767" w:rsidRDefault="00C4158C" w:rsidP="00C4158C">
      <w:pPr>
        <w:pStyle w:val="Textoindependiente"/>
        <w:rPr>
          <w:rFonts w:ascii="Verdana" w:hAnsi="Verdana"/>
          <w:sz w:val="18"/>
          <w:szCs w:val="18"/>
        </w:rPr>
      </w:pPr>
    </w:p>
    <w:p w14:paraId="1A96EA53" w14:textId="69068ACD" w:rsidR="00C4158C" w:rsidRPr="007A1767" w:rsidRDefault="00C4158C" w:rsidP="00C4158C">
      <w:pPr>
        <w:pStyle w:val="Textoindependiente"/>
        <w:rPr>
          <w:rFonts w:ascii="Verdana" w:hAnsi="Verdana"/>
          <w:sz w:val="18"/>
          <w:szCs w:val="18"/>
        </w:rPr>
      </w:pPr>
      <w:r w:rsidRPr="007A1767">
        <w:rPr>
          <w:rFonts w:ascii="Verdana" w:hAnsi="Verdana"/>
          <w:sz w:val="18"/>
          <w:szCs w:val="18"/>
        </w:rPr>
        <w:t xml:space="preserve">A su vez, las partes comparecientes podrán poner término </w:t>
      </w:r>
      <w:r w:rsidR="0017314A">
        <w:rPr>
          <w:rFonts w:ascii="Verdana" w:hAnsi="Verdana"/>
          <w:sz w:val="18"/>
          <w:szCs w:val="18"/>
        </w:rPr>
        <w:t>al</w:t>
      </w:r>
      <w:r w:rsidRPr="007A1767">
        <w:rPr>
          <w:rFonts w:ascii="Verdana" w:hAnsi="Verdana"/>
          <w:sz w:val="18"/>
          <w:szCs w:val="18"/>
        </w:rPr>
        <w:t xml:space="preserve"> convenio, de común acuerdo, de manera fundada, con un plazo mínimo de anticipación de 30 días hábiles a su respectivo término.</w:t>
      </w:r>
    </w:p>
    <w:p w14:paraId="2AA824F5" w14:textId="77777777" w:rsidR="00C4158C" w:rsidRPr="007A1767" w:rsidRDefault="00C4158C" w:rsidP="00C4158C">
      <w:pPr>
        <w:autoSpaceDE w:val="0"/>
        <w:autoSpaceDN w:val="0"/>
        <w:adjustRightInd w:val="0"/>
        <w:jc w:val="both"/>
        <w:rPr>
          <w:rFonts w:ascii="Verdana" w:hAnsi="Verdana" w:cs="Arial"/>
          <w:b/>
          <w:bCs/>
          <w:sz w:val="18"/>
          <w:szCs w:val="18"/>
        </w:rPr>
      </w:pPr>
    </w:p>
    <w:p w14:paraId="0F9E8454" w14:textId="77777777" w:rsidR="00C4158C" w:rsidRPr="007A1767" w:rsidRDefault="00AF3DEB" w:rsidP="00C4158C">
      <w:pPr>
        <w:autoSpaceDE w:val="0"/>
        <w:autoSpaceDN w:val="0"/>
        <w:adjustRightInd w:val="0"/>
        <w:jc w:val="both"/>
        <w:rPr>
          <w:rFonts w:ascii="Verdana" w:hAnsi="Verdana" w:cs="Arial"/>
          <w:b/>
          <w:bCs/>
          <w:sz w:val="18"/>
          <w:szCs w:val="18"/>
        </w:rPr>
      </w:pPr>
      <w:r w:rsidRPr="007A1767">
        <w:rPr>
          <w:rFonts w:ascii="Verdana" w:hAnsi="Verdana" w:cs="Arial"/>
          <w:b/>
          <w:bCs/>
          <w:sz w:val="18"/>
          <w:szCs w:val="18"/>
        </w:rPr>
        <w:t>i</w:t>
      </w:r>
      <w:r w:rsidR="00C4158C" w:rsidRPr="007A1767">
        <w:rPr>
          <w:rFonts w:ascii="Verdana" w:hAnsi="Verdana" w:cs="Arial"/>
          <w:b/>
          <w:bCs/>
          <w:sz w:val="18"/>
          <w:szCs w:val="18"/>
        </w:rPr>
        <w:t>) De los excedentes</w:t>
      </w:r>
    </w:p>
    <w:p w14:paraId="4F473C44" w14:textId="77777777" w:rsidR="00C4158C" w:rsidRPr="007A1767" w:rsidRDefault="00C4158C" w:rsidP="00C4158C">
      <w:pPr>
        <w:autoSpaceDE w:val="0"/>
        <w:autoSpaceDN w:val="0"/>
        <w:adjustRightInd w:val="0"/>
        <w:jc w:val="both"/>
        <w:rPr>
          <w:rFonts w:ascii="Verdana" w:hAnsi="Verdana" w:cs="ArialMT"/>
          <w:sz w:val="18"/>
          <w:szCs w:val="18"/>
        </w:rPr>
      </w:pPr>
    </w:p>
    <w:p w14:paraId="7ADFEDEB" w14:textId="17A0E64F" w:rsidR="00C4158C" w:rsidRPr="007A1767" w:rsidRDefault="00131CDA" w:rsidP="00C4158C">
      <w:pPr>
        <w:autoSpaceDE w:val="0"/>
        <w:autoSpaceDN w:val="0"/>
        <w:adjustRightInd w:val="0"/>
        <w:jc w:val="both"/>
        <w:rPr>
          <w:rFonts w:ascii="Verdana" w:hAnsi="Verdana" w:cs="Arial"/>
          <w:sz w:val="18"/>
          <w:szCs w:val="18"/>
        </w:rPr>
      </w:pPr>
      <w:r w:rsidRPr="007A1767">
        <w:rPr>
          <w:rFonts w:ascii="Verdana" w:hAnsi="Verdana" w:cs="Arial"/>
          <w:sz w:val="18"/>
          <w:szCs w:val="18"/>
        </w:rPr>
        <w:t>En caso de que</w:t>
      </w:r>
      <w:r w:rsidR="00C4158C" w:rsidRPr="007A1767">
        <w:rPr>
          <w:rFonts w:ascii="Verdana" w:hAnsi="Verdana" w:cs="Arial"/>
          <w:sz w:val="18"/>
          <w:szCs w:val="18"/>
        </w:rPr>
        <w:t xml:space="preserve"> resulten excedentes o saldos de recursos no utilizados al término del proyecto, el colaborador acreditado podrá utilizarlos en otros proyectos administrados por la misma entidad, con el objeto de mejorar la calidad de la atención. En caso contrario, los saldos deberán ser restituidos al SENAME, en una sola cuota durante el mes siguiente a la determinación de la existencia de los mismos.</w:t>
      </w:r>
    </w:p>
    <w:p w14:paraId="7BB73BD1" w14:textId="77777777" w:rsidR="00C4158C" w:rsidRPr="007A1767" w:rsidRDefault="00C4158C" w:rsidP="00C4158C">
      <w:pPr>
        <w:autoSpaceDE w:val="0"/>
        <w:autoSpaceDN w:val="0"/>
        <w:adjustRightInd w:val="0"/>
        <w:jc w:val="both"/>
        <w:rPr>
          <w:rFonts w:ascii="Verdana" w:hAnsi="Verdana" w:cs="Arial"/>
          <w:sz w:val="18"/>
          <w:szCs w:val="18"/>
        </w:rPr>
      </w:pPr>
    </w:p>
    <w:p w14:paraId="3F7EAD0C"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A solicitud del colaborador acreditado, la Directora Nacional del Servicio podrá autorizar la devolución de los saldos, en cuotas iguales, con un máximo de seis.</w:t>
      </w:r>
    </w:p>
    <w:p w14:paraId="79C18364" w14:textId="77777777" w:rsidR="00007094" w:rsidRPr="007A1767" w:rsidRDefault="00007094">
      <w:pPr>
        <w:pStyle w:val="Textoindependiente"/>
        <w:rPr>
          <w:rFonts w:ascii="Verdana" w:hAnsi="Verdana"/>
          <w:sz w:val="18"/>
          <w:szCs w:val="18"/>
          <w:lang w:val="es-ES"/>
        </w:rPr>
      </w:pPr>
    </w:p>
    <w:p w14:paraId="0FDA91F6" w14:textId="456F3B2A" w:rsidR="00A863DA" w:rsidRPr="007A1767" w:rsidRDefault="004C53AE">
      <w:pPr>
        <w:pStyle w:val="Ttulo2"/>
        <w:rPr>
          <w:rFonts w:ascii="Verdana" w:hAnsi="Verdana"/>
          <w:sz w:val="18"/>
          <w:szCs w:val="18"/>
        </w:rPr>
      </w:pPr>
      <w:bookmarkStart w:id="35" w:name="_Toc160857310"/>
      <w:bookmarkStart w:id="36" w:name="_Toc274295735"/>
      <w:r w:rsidRPr="007A1767">
        <w:rPr>
          <w:rFonts w:ascii="Verdana" w:hAnsi="Verdana"/>
          <w:sz w:val="18"/>
          <w:szCs w:val="18"/>
        </w:rPr>
        <w:t>1</w:t>
      </w:r>
      <w:r w:rsidR="005E7652">
        <w:rPr>
          <w:rFonts w:ascii="Verdana" w:hAnsi="Verdana"/>
          <w:sz w:val="18"/>
          <w:szCs w:val="18"/>
        </w:rPr>
        <w:t>2</w:t>
      </w:r>
      <w:r w:rsidR="00A863DA" w:rsidRPr="007A1767">
        <w:rPr>
          <w:rFonts w:ascii="Verdana" w:hAnsi="Verdana"/>
          <w:sz w:val="18"/>
          <w:szCs w:val="18"/>
        </w:rPr>
        <w:t>. Pago de la Subvención</w:t>
      </w:r>
      <w:bookmarkEnd w:id="35"/>
      <w:bookmarkEnd w:id="36"/>
    </w:p>
    <w:p w14:paraId="4F1E3CF1" w14:textId="77777777" w:rsidR="00165F8B" w:rsidRPr="007A1767" w:rsidRDefault="00165F8B" w:rsidP="00165F8B">
      <w:pPr>
        <w:rPr>
          <w:rFonts w:ascii="Verdana" w:hAnsi="Verdana" w:cs="Arial"/>
          <w:b/>
          <w:sz w:val="18"/>
          <w:szCs w:val="18"/>
          <w:lang w:val="es-ES_tradnl"/>
        </w:rPr>
      </w:pPr>
    </w:p>
    <w:p w14:paraId="5614DAB1" w14:textId="77777777" w:rsidR="00165F8B" w:rsidRPr="007A1767" w:rsidRDefault="00165F8B" w:rsidP="00165F8B">
      <w:pPr>
        <w:rPr>
          <w:rFonts w:ascii="Verdana" w:hAnsi="Verdana" w:cs="Arial"/>
          <w:b/>
          <w:sz w:val="18"/>
          <w:szCs w:val="18"/>
          <w:lang w:val="es-ES_tradnl"/>
        </w:rPr>
      </w:pPr>
      <w:r w:rsidRPr="007A1767">
        <w:rPr>
          <w:rFonts w:ascii="Verdana" w:hAnsi="Verdana" w:cs="Arial"/>
          <w:b/>
          <w:sz w:val="18"/>
          <w:szCs w:val="18"/>
          <w:lang w:val="es-ES_tradnl"/>
        </w:rPr>
        <w:t>a) Naturaleza.</w:t>
      </w:r>
    </w:p>
    <w:p w14:paraId="79169CC7" w14:textId="77777777" w:rsidR="00165F8B" w:rsidRPr="007A1767" w:rsidRDefault="00165F8B" w:rsidP="00165F8B">
      <w:pPr>
        <w:rPr>
          <w:rFonts w:ascii="Verdana" w:hAnsi="Verdana" w:cs="Arial"/>
          <w:sz w:val="18"/>
          <w:szCs w:val="18"/>
          <w:lang w:val="es-ES_tradnl"/>
        </w:rPr>
      </w:pPr>
    </w:p>
    <w:p w14:paraId="73896E62" w14:textId="77777777" w:rsidR="00165F8B" w:rsidRPr="007A1767" w:rsidRDefault="00165F8B" w:rsidP="00165F8B">
      <w:pPr>
        <w:jc w:val="both"/>
        <w:rPr>
          <w:rFonts w:ascii="Verdana" w:hAnsi="Verdana" w:cs="Arial"/>
          <w:sz w:val="18"/>
          <w:szCs w:val="18"/>
          <w:lang w:val="es-ES_tradnl"/>
        </w:rPr>
      </w:pPr>
      <w:r w:rsidRPr="007A1767">
        <w:rPr>
          <w:rFonts w:ascii="Verdana" w:hAnsi="Verdana" w:cs="Arial"/>
          <w:sz w:val="18"/>
          <w:szCs w:val="18"/>
          <w:lang w:val="es-ES_tradnl"/>
        </w:rPr>
        <w:t>El SENAME transferirá a los colaboradores acreditados adjudicatarios de un proyecto y que hubieren suscrito convenio, una subvención consistente en el auxilio económico que se traduce en una transferencia de fondos que se traspasan del patrimonio fiscal incorporándose al del colaborador acreditado adjudicatario, sin cargo de la institución, para ser destinados al cumplimiento de las actividades y al sujeto de atención contemplado en los artículos 3° y 5° de la Ley N°20.032 y a los objetivos del respectivo proyecto.</w:t>
      </w:r>
    </w:p>
    <w:p w14:paraId="7A5C9B9C" w14:textId="77777777" w:rsidR="00165F8B" w:rsidRPr="007A1767" w:rsidRDefault="00165F8B" w:rsidP="00165F8B">
      <w:pPr>
        <w:ind w:left="708"/>
        <w:jc w:val="both"/>
        <w:rPr>
          <w:rFonts w:ascii="Verdana" w:hAnsi="Verdana" w:cs="Arial"/>
          <w:sz w:val="18"/>
          <w:szCs w:val="18"/>
          <w:lang w:val="es-ES_tradnl"/>
        </w:rPr>
      </w:pPr>
    </w:p>
    <w:p w14:paraId="4DCAB32C" w14:textId="77777777" w:rsidR="00165F8B" w:rsidRPr="007A1767" w:rsidRDefault="00165F8B" w:rsidP="00165F8B">
      <w:pPr>
        <w:jc w:val="both"/>
        <w:rPr>
          <w:rFonts w:ascii="Verdana" w:hAnsi="Verdana" w:cs="Arial"/>
          <w:b/>
          <w:sz w:val="18"/>
          <w:szCs w:val="18"/>
          <w:lang w:val="es-ES_tradnl"/>
        </w:rPr>
      </w:pPr>
      <w:r w:rsidRPr="007A1767">
        <w:rPr>
          <w:rFonts w:ascii="Verdana" w:hAnsi="Verdana" w:cs="Arial"/>
          <w:b/>
          <w:sz w:val="18"/>
          <w:szCs w:val="18"/>
          <w:lang w:val="es-ES_tradnl"/>
        </w:rPr>
        <w:t>b) Monto</w:t>
      </w:r>
      <w:r w:rsidR="000F69CF" w:rsidRPr="007A1767">
        <w:rPr>
          <w:rFonts w:ascii="Verdana" w:hAnsi="Verdana" w:cs="Arial"/>
          <w:b/>
          <w:sz w:val="18"/>
          <w:szCs w:val="18"/>
          <w:lang w:val="es-ES_tradnl"/>
        </w:rPr>
        <w:t xml:space="preserve"> y forma de pago</w:t>
      </w:r>
      <w:r w:rsidRPr="007A1767">
        <w:rPr>
          <w:rFonts w:ascii="Verdana" w:hAnsi="Verdana" w:cs="Arial"/>
          <w:b/>
          <w:sz w:val="18"/>
          <w:szCs w:val="18"/>
          <w:lang w:val="es-ES_tradnl"/>
        </w:rPr>
        <w:t>.</w:t>
      </w:r>
    </w:p>
    <w:p w14:paraId="7448706E" w14:textId="77777777" w:rsidR="00A863DA" w:rsidRPr="007A1767" w:rsidRDefault="00A863DA" w:rsidP="00FB7E7B">
      <w:pPr>
        <w:jc w:val="both"/>
        <w:rPr>
          <w:rFonts w:ascii="Verdana" w:hAnsi="Verdana" w:cs="Arial"/>
          <w:sz w:val="18"/>
          <w:szCs w:val="18"/>
        </w:rPr>
      </w:pPr>
    </w:p>
    <w:p w14:paraId="79E34F5B" w14:textId="77777777" w:rsidR="000B2965" w:rsidRPr="00E17008" w:rsidRDefault="000B2965" w:rsidP="000B2965">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 xml:space="preserve">La subvención se expresa en </w:t>
      </w:r>
      <w:r w:rsidRPr="00E17008">
        <w:rPr>
          <w:rFonts w:ascii="Verdana" w:hAnsi="Verdana" w:cs="Arial"/>
          <w:b/>
          <w:sz w:val="18"/>
          <w:szCs w:val="18"/>
          <w:lang w:val="es-CL"/>
        </w:rPr>
        <w:t>Unidad de Subvención el SENAME (USS)</w:t>
      </w:r>
      <w:r w:rsidRPr="00E17008">
        <w:rPr>
          <w:rFonts w:ascii="Verdana" w:hAnsi="Verdana" w:cs="Arial"/>
          <w:sz w:val="18"/>
          <w:szCs w:val="18"/>
          <w:lang w:val="es-CL"/>
        </w:rPr>
        <w:t>, y su valor para el año 20</w:t>
      </w:r>
      <w:r>
        <w:rPr>
          <w:rFonts w:ascii="Verdana" w:hAnsi="Verdana" w:cs="Arial"/>
          <w:sz w:val="18"/>
          <w:szCs w:val="18"/>
          <w:lang w:val="es-CL"/>
        </w:rPr>
        <w:t>21</w:t>
      </w:r>
      <w:r w:rsidRPr="00E17008">
        <w:rPr>
          <w:rFonts w:ascii="Verdana" w:hAnsi="Verdana" w:cs="Arial"/>
          <w:sz w:val="18"/>
          <w:szCs w:val="18"/>
          <w:lang w:val="es-CL"/>
        </w:rPr>
        <w:t>, será de $</w:t>
      </w:r>
      <w:r>
        <w:rPr>
          <w:rFonts w:ascii="Verdana" w:hAnsi="Verdana" w:cs="Arial"/>
          <w:sz w:val="18"/>
          <w:szCs w:val="18"/>
          <w:lang w:val="es-CL"/>
        </w:rPr>
        <w:t>17.240</w:t>
      </w:r>
      <w:r w:rsidRPr="00E17008">
        <w:rPr>
          <w:rFonts w:ascii="Verdana" w:hAnsi="Verdana" w:cs="Arial"/>
          <w:sz w:val="18"/>
          <w:szCs w:val="18"/>
          <w:lang w:val="es-CL"/>
        </w:rPr>
        <w:t xml:space="preserve">.  </w:t>
      </w:r>
    </w:p>
    <w:p w14:paraId="20684D6C" w14:textId="77777777" w:rsidR="000B2965" w:rsidRPr="00E17008" w:rsidRDefault="000B2965" w:rsidP="000B2965">
      <w:pPr>
        <w:ind w:right="110"/>
        <w:jc w:val="both"/>
        <w:rPr>
          <w:rFonts w:ascii="Verdana" w:hAnsi="Verdana" w:cs="Arial"/>
          <w:sz w:val="18"/>
          <w:szCs w:val="18"/>
          <w:lang w:val="es-CL"/>
        </w:rPr>
      </w:pPr>
    </w:p>
    <w:p w14:paraId="428818C1" w14:textId="4D93481A" w:rsidR="00864C20" w:rsidRPr="007107B1" w:rsidRDefault="00864C20" w:rsidP="009F55F4">
      <w:pPr>
        <w:autoSpaceDE w:val="0"/>
        <w:autoSpaceDN w:val="0"/>
        <w:adjustRightInd w:val="0"/>
        <w:jc w:val="both"/>
        <w:rPr>
          <w:rFonts w:ascii="Verdana" w:hAnsi="Verdana" w:cs="Arial"/>
          <w:sz w:val="18"/>
          <w:szCs w:val="18"/>
        </w:rPr>
      </w:pPr>
      <w:r w:rsidRPr="007107B1">
        <w:rPr>
          <w:rFonts w:ascii="Verdana" w:hAnsi="Verdana" w:cs="Arial"/>
          <w:sz w:val="18"/>
          <w:szCs w:val="18"/>
        </w:rPr>
        <w:t xml:space="preserve">La subvención ofrecida por el SENAME se determinará </w:t>
      </w:r>
      <w:r w:rsidR="00DE393B" w:rsidRPr="007107B1">
        <w:rPr>
          <w:rFonts w:ascii="Verdana" w:hAnsi="Verdana" w:cs="Arial"/>
          <w:sz w:val="18"/>
          <w:szCs w:val="18"/>
        </w:rPr>
        <w:t>de acuerdo con</w:t>
      </w:r>
      <w:r w:rsidRPr="007107B1">
        <w:rPr>
          <w:rFonts w:ascii="Verdana" w:hAnsi="Verdana" w:cs="Arial"/>
          <w:sz w:val="18"/>
          <w:szCs w:val="18"/>
        </w:rPr>
        <w:t xml:space="preserve"> lo señalado en el artículo 29 y 30 de la Ley Nº20.032.</w:t>
      </w:r>
    </w:p>
    <w:p w14:paraId="0F6B40F7" w14:textId="4E680593" w:rsidR="007107B1" w:rsidRDefault="007107B1" w:rsidP="009F55F4">
      <w:pPr>
        <w:autoSpaceDE w:val="0"/>
        <w:autoSpaceDN w:val="0"/>
        <w:adjustRightInd w:val="0"/>
        <w:jc w:val="both"/>
        <w:rPr>
          <w:rFonts w:ascii="Verdana" w:hAnsi="Verdana" w:cs="Arial"/>
          <w:sz w:val="18"/>
          <w:szCs w:val="18"/>
          <w:highlight w:val="yellow"/>
        </w:rPr>
      </w:pPr>
    </w:p>
    <w:p w14:paraId="1F60C7ED" w14:textId="0CC956A1" w:rsidR="007107B1" w:rsidRPr="00A741B7" w:rsidRDefault="007107B1" w:rsidP="007107B1">
      <w:pPr>
        <w:jc w:val="both"/>
        <w:rPr>
          <w:rFonts w:ascii="Verdana" w:hAnsi="Verdana" w:cs="Arial"/>
          <w:sz w:val="18"/>
          <w:szCs w:val="18"/>
          <w:lang w:val="es-CL"/>
        </w:rPr>
      </w:pPr>
      <w:r w:rsidRPr="00A741B7">
        <w:rPr>
          <w:rFonts w:ascii="Verdana" w:hAnsi="Verdana" w:cs="Arial"/>
          <w:sz w:val="18"/>
          <w:szCs w:val="18"/>
          <w:lang w:val="es-CL"/>
        </w:rPr>
        <w:t>La línea Centros Residenciales se pagará por plaza convenida, a todo evento en la parte fija de los costos, la que no podrá exceder del 30% del valor unitario, en tanto en la parte variable se pagará por niño atendido, entendiéndose por tal la persona menor de 18 años, o mayor de esta edad y que se encuentre en la circunstancia señalada en el artículo 2º del D</w:t>
      </w:r>
      <w:r w:rsidR="00A741B7" w:rsidRPr="00A741B7">
        <w:rPr>
          <w:rFonts w:ascii="Verdana" w:hAnsi="Verdana" w:cs="Arial"/>
          <w:sz w:val="18"/>
          <w:szCs w:val="18"/>
          <w:lang w:val="es-CL"/>
        </w:rPr>
        <w:t>.</w:t>
      </w:r>
      <w:r w:rsidRPr="00A741B7">
        <w:rPr>
          <w:rFonts w:ascii="Verdana" w:hAnsi="Verdana" w:cs="Arial"/>
          <w:sz w:val="18"/>
          <w:szCs w:val="18"/>
          <w:lang w:val="es-CL"/>
        </w:rPr>
        <w:t>L</w:t>
      </w:r>
      <w:r w:rsidR="00A741B7" w:rsidRPr="00A741B7">
        <w:rPr>
          <w:rFonts w:ascii="Verdana" w:hAnsi="Verdana" w:cs="Arial"/>
          <w:sz w:val="18"/>
          <w:szCs w:val="18"/>
          <w:lang w:val="es-CL"/>
        </w:rPr>
        <w:t>.</w:t>
      </w:r>
      <w:r w:rsidRPr="00A741B7">
        <w:rPr>
          <w:rFonts w:ascii="Verdana" w:hAnsi="Verdana" w:cs="Arial"/>
          <w:sz w:val="18"/>
          <w:szCs w:val="18"/>
          <w:lang w:val="es-CL"/>
        </w:rPr>
        <w:t xml:space="preserve"> </w:t>
      </w:r>
      <w:r w:rsidR="00A741B7" w:rsidRPr="00A741B7">
        <w:rPr>
          <w:rFonts w:ascii="Verdana" w:hAnsi="Verdana" w:cs="Arial"/>
          <w:sz w:val="18"/>
          <w:szCs w:val="18"/>
          <w:lang w:val="es-CL"/>
        </w:rPr>
        <w:t>N°</w:t>
      </w:r>
      <w:r w:rsidRPr="00A741B7">
        <w:rPr>
          <w:rFonts w:ascii="Verdana" w:hAnsi="Verdana" w:cs="Arial"/>
          <w:sz w:val="18"/>
          <w:szCs w:val="18"/>
          <w:lang w:val="es-CL"/>
        </w:rPr>
        <w:t xml:space="preserve">2465, de 1979 o en el artículo 19 de la Ley Nº18.600, que se encuentra en proceso de intervención, realizándose respecto de éste los objetivos técnicos previstos en el proyecto presentado por el colaborador acreditado y el convenio suscrito con SENAME, siempre que hubiere sido ingresado a un Centro Residencial de conformidad a la ley mientras esta decisión se encuentre vigente.       </w:t>
      </w:r>
    </w:p>
    <w:p w14:paraId="5EE29095" w14:textId="77777777" w:rsidR="007107B1" w:rsidRPr="00A741B7" w:rsidRDefault="007107B1" w:rsidP="007107B1">
      <w:pPr>
        <w:ind w:left="-900"/>
        <w:jc w:val="both"/>
        <w:rPr>
          <w:rFonts w:ascii="Verdana" w:hAnsi="Verdana" w:cs="Arial"/>
          <w:sz w:val="18"/>
          <w:szCs w:val="18"/>
          <w:lang w:val="es-CL"/>
        </w:rPr>
      </w:pPr>
    </w:p>
    <w:p w14:paraId="34D19AE4" w14:textId="230D12DE" w:rsidR="007107B1" w:rsidRPr="00A741B7" w:rsidRDefault="00A741B7" w:rsidP="007107B1">
      <w:pPr>
        <w:jc w:val="both"/>
        <w:rPr>
          <w:rFonts w:ascii="Verdana" w:hAnsi="Verdana" w:cs="Arial"/>
          <w:b/>
          <w:sz w:val="18"/>
          <w:szCs w:val="18"/>
          <w:u w:val="single"/>
          <w:lang w:val="es-CL"/>
        </w:rPr>
      </w:pPr>
      <w:r w:rsidRPr="00A741B7">
        <w:rPr>
          <w:rFonts w:ascii="Verdana" w:hAnsi="Verdana" w:cs="Arial"/>
          <w:sz w:val="18"/>
          <w:szCs w:val="18"/>
          <w:lang w:val="es-CL"/>
        </w:rPr>
        <w:t>La L</w:t>
      </w:r>
      <w:r w:rsidR="007107B1" w:rsidRPr="00A741B7">
        <w:rPr>
          <w:rFonts w:ascii="Verdana" w:hAnsi="Verdana" w:cs="Arial"/>
          <w:sz w:val="18"/>
          <w:szCs w:val="18"/>
          <w:lang w:val="es-CL"/>
        </w:rPr>
        <w:t>ínea Programas de Protección Especializados se pagará una subvención mensual en conformidad al valor dispuesto en el párrafo cuarto del Título III del DS Nº841, de 2005, del Ministerio de Justicia y Derechos Humanos. Para tal efecto, el colaborador acreditado deberá informar los ingresos y egresos de niños, niñas y adolescentes, la población atendida, tratándose de atenciones brindadas cuando se tratare de programas de protección especializados.</w:t>
      </w:r>
    </w:p>
    <w:p w14:paraId="682FF2D8" w14:textId="77777777" w:rsidR="007107B1" w:rsidRPr="00A741B7" w:rsidRDefault="007107B1" w:rsidP="007107B1">
      <w:pPr>
        <w:ind w:left="-900"/>
        <w:jc w:val="both"/>
        <w:rPr>
          <w:rFonts w:ascii="Verdana" w:hAnsi="Verdana" w:cs="Arial"/>
          <w:b/>
          <w:sz w:val="18"/>
          <w:szCs w:val="18"/>
          <w:u w:val="single"/>
          <w:lang w:val="es-CL"/>
        </w:rPr>
      </w:pPr>
    </w:p>
    <w:p w14:paraId="12843664" w14:textId="66F0F97E" w:rsidR="007107B1" w:rsidRPr="00A741B7" w:rsidRDefault="007107B1" w:rsidP="007107B1">
      <w:pPr>
        <w:jc w:val="both"/>
        <w:rPr>
          <w:rFonts w:ascii="Verdana" w:hAnsi="Verdana" w:cs="Arial"/>
          <w:sz w:val="18"/>
          <w:szCs w:val="18"/>
          <w:lang w:val="es-CL"/>
        </w:rPr>
      </w:pPr>
      <w:r w:rsidRPr="00A741B7">
        <w:rPr>
          <w:rFonts w:ascii="Verdana" w:hAnsi="Verdana" w:cs="Arial"/>
          <w:sz w:val="18"/>
          <w:szCs w:val="18"/>
          <w:lang w:val="es-CL"/>
        </w:rPr>
        <w:t>En los Programas de Protección Especializados, se pagará por niño atendido, entendiéndose por tal el menor de 18 años o mayor de esta edad y que se encuentre en la circunstancia señalada el artículo 2º del DL Nº2.465, de 1979, o en el artículo 19 de la Ley Nº18.600 que se encuentre en proceso de intervención, realizándose respecto de éste los objetivos técnicos previstos en el proyecto presentado por el colaborador acreditado y el convenio que se suscriba al efecto con el Servicio Nacional de Menores.</w:t>
      </w:r>
    </w:p>
    <w:p w14:paraId="75275FB5" w14:textId="77777777" w:rsidR="007107B1" w:rsidRPr="00A741B7" w:rsidRDefault="007107B1" w:rsidP="007107B1">
      <w:pPr>
        <w:jc w:val="both"/>
        <w:rPr>
          <w:rFonts w:ascii="Verdana" w:hAnsi="Verdana" w:cs="Arial"/>
          <w:bCs/>
          <w:sz w:val="18"/>
          <w:szCs w:val="18"/>
          <w:lang w:val="es-CL"/>
        </w:rPr>
      </w:pPr>
    </w:p>
    <w:p w14:paraId="028FAA9A" w14:textId="7C12E3B4" w:rsidR="007107B1" w:rsidRDefault="007107B1" w:rsidP="007107B1">
      <w:pPr>
        <w:ind w:right="110"/>
        <w:jc w:val="both"/>
        <w:rPr>
          <w:rFonts w:ascii="Verdana" w:hAnsi="Verdana"/>
          <w:sz w:val="18"/>
          <w:szCs w:val="18"/>
          <w:lang w:val="es-CL"/>
        </w:rPr>
      </w:pPr>
      <w:r w:rsidRPr="00A741B7">
        <w:rPr>
          <w:rFonts w:ascii="Verdana" w:hAnsi="Verdana"/>
          <w:sz w:val="18"/>
          <w:szCs w:val="18"/>
          <w:lang w:val="es-CL"/>
        </w:rPr>
        <w:t xml:space="preserve">Para el cálculo del valor efectivo de la subvención a transferir a los colaboradores que desarrollen la Línea de Acción Centros Residenciales, se considerará: </w:t>
      </w:r>
    </w:p>
    <w:p w14:paraId="7BB65E88" w14:textId="77777777" w:rsidR="00A741B7" w:rsidRPr="00A741B7" w:rsidRDefault="00A741B7" w:rsidP="007107B1">
      <w:pPr>
        <w:ind w:right="110"/>
        <w:jc w:val="both"/>
        <w:rPr>
          <w:rFonts w:ascii="Verdana" w:hAnsi="Verdana"/>
          <w:sz w:val="18"/>
          <w:szCs w:val="18"/>
          <w:lang w:val="es-CL"/>
        </w:rPr>
      </w:pPr>
    </w:p>
    <w:p w14:paraId="42E1BED4" w14:textId="77777777" w:rsidR="00A741B7" w:rsidRPr="00A741B7" w:rsidRDefault="00A741B7" w:rsidP="00A741B7">
      <w:pPr>
        <w:jc w:val="both"/>
        <w:rPr>
          <w:rStyle w:val="nfasisintenso"/>
          <w:rFonts w:ascii="Verdana" w:hAnsi="Verdana"/>
          <w:bCs/>
          <w:i w:val="0"/>
          <w:color w:val="000000"/>
          <w:sz w:val="18"/>
          <w:szCs w:val="18"/>
          <w:lang w:val="es-CL"/>
        </w:rPr>
      </w:pPr>
      <w:r w:rsidRPr="00A741B7">
        <w:rPr>
          <w:rFonts w:ascii="Verdana" w:hAnsi="Verdana" w:cs="Arial"/>
          <w:bCs/>
          <w:sz w:val="18"/>
          <w:szCs w:val="18"/>
        </w:rPr>
        <w:lastRenderedPageBreak/>
        <w:t>-Residencias de Vida Familiar para adolescentes con dos Programas adosados (RVA-PRE-PPE):</w:t>
      </w:r>
    </w:p>
    <w:p w14:paraId="6962A6BA" w14:textId="77777777" w:rsidR="00A741B7" w:rsidRPr="00A741B7" w:rsidRDefault="00A741B7" w:rsidP="00A741B7">
      <w:pPr>
        <w:ind w:right="110"/>
        <w:jc w:val="both"/>
        <w:rPr>
          <w:rFonts w:ascii="Calibri" w:hAnsi="Calibri"/>
          <w:sz w:val="18"/>
          <w:szCs w:val="18"/>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3240"/>
      </w:tblGrid>
      <w:tr w:rsidR="00A741B7" w:rsidRPr="00A741B7" w14:paraId="73430316" w14:textId="77777777" w:rsidTr="00141276">
        <w:trPr>
          <w:jc w:val="center"/>
        </w:trPr>
        <w:tc>
          <w:tcPr>
            <w:tcW w:w="0" w:type="auto"/>
            <w:gridSpan w:val="2"/>
            <w:vAlign w:val="center"/>
          </w:tcPr>
          <w:p w14:paraId="08A31400" w14:textId="77777777" w:rsidR="00A741B7" w:rsidRPr="00A741B7" w:rsidRDefault="00A741B7" w:rsidP="00141276">
            <w:pPr>
              <w:ind w:right="110"/>
              <w:jc w:val="center"/>
              <w:rPr>
                <w:rFonts w:ascii="Verdana" w:hAnsi="Verdana"/>
                <w:b/>
                <w:bCs/>
                <w:sz w:val="16"/>
                <w:szCs w:val="16"/>
                <w:lang w:val="es-CL"/>
              </w:rPr>
            </w:pPr>
            <w:r w:rsidRPr="00A741B7">
              <w:rPr>
                <w:rFonts w:ascii="Verdana" w:hAnsi="Verdana" w:cs="Arial"/>
                <w:b/>
                <w:sz w:val="16"/>
                <w:szCs w:val="16"/>
                <w:lang w:val="es-CL"/>
              </w:rPr>
              <w:t>R</w:t>
            </w:r>
            <w:r w:rsidRPr="00A741B7">
              <w:rPr>
                <w:rStyle w:val="nfasisintenso"/>
                <w:rFonts w:ascii="Verdana" w:hAnsi="Verdana"/>
                <w:b/>
                <w:i w:val="0"/>
                <w:color w:val="000000"/>
                <w:sz w:val="16"/>
                <w:szCs w:val="16"/>
                <w:lang w:val="es-CL"/>
              </w:rPr>
              <w:t xml:space="preserve">esidencias </w:t>
            </w:r>
            <w:r w:rsidRPr="00A741B7">
              <w:rPr>
                <w:rFonts w:ascii="Verdana" w:hAnsi="Verdana" w:cs="Arial"/>
                <w:b/>
                <w:sz w:val="16"/>
                <w:szCs w:val="16"/>
              </w:rPr>
              <w:t>de Vida Familiar para adolescentes (RVA)</w:t>
            </w:r>
          </w:p>
        </w:tc>
      </w:tr>
      <w:tr w:rsidR="00A741B7" w:rsidRPr="00A741B7" w14:paraId="1898D05C" w14:textId="77777777" w:rsidTr="00141276">
        <w:trPr>
          <w:jc w:val="center"/>
        </w:trPr>
        <w:tc>
          <w:tcPr>
            <w:tcW w:w="0" w:type="auto"/>
            <w:vAlign w:val="center"/>
          </w:tcPr>
          <w:p w14:paraId="6CDA60F2" w14:textId="77777777" w:rsidR="00A741B7" w:rsidRPr="00A741B7" w:rsidRDefault="00A741B7" w:rsidP="00141276">
            <w:pPr>
              <w:ind w:right="110"/>
              <w:jc w:val="center"/>
              <w:rPr>
                <w:rFonts w:ascii="Verdana" w:hAnsi="Verdana"/>
                <w:b/>
                <w:sz w:val="16"/>
                <w:szCs w:val="16"/>
                <w:lang w:val="es-CL"/>
              </w:rPr>
            </w:pPr>
            <w:r w:rsidRPr="00A741B7">
              <w:rPr>
                <w:rFonts w:ascii="Verdana" w:hAnsi="Verdana"/>
                <w:b/>
                <w:sz w:val="16"/>
                <w:szCs w:val="16"/>
                <w:lang w:val="es-CL"/>
              </w:rPr>
              <w:t>Valor Base</w:t>
            </w:r>
          </w:p>
        </w:tc>
        <w:tc>
          <w:tcPr>
            <w:tcW w:w="0" w:type="auto"/>
            <w:vAlign w:val="center"/>
          </w:tcPr>
          <w:p w14:paraId="10C60ACB" w14:textId="77777777" w:rsidR="00A741B7" w:rsidRPr="00A741B7" w:rsidRDefault="00A741B7" w:rsidP="00141276">
            <w:pPr>
              <w:ind w:right="110"/>
              <w:jc w:val="center"/>
              <w:rPr>
                <w:rFonts w:ascii="Verdana" w:hAnsi="Verdana"/>
                <w:b/>
                <w:bCs/>
                <w:sz w:val="16"/>
                <w:szCs w:val="16"/>
                <w:lang w:val="es-CL"/>
              </w:rPr>
            </w:pPr>
            <w:r w:rsidRPr="00A741B7">
              <w:rPr>
                <w:rFonts w:ascii="Verdana" w:hAnsi="Verdana"/>
                <w:b/>
                <w:bCs/>
                <w:sz w:val="16"/>
                <w:szCs w:val="16"/>
                <w:lang w:val="es-CL"/>
              </w:rPr>
              <w:t>Criterios a aplicar</w:t>
            </w:r>
          </w:p>
        </w:tc>
      </w:tr>
      <w:tr w:rsidR="00A741B7" w:rsidRPr="00A741B7" w14:paraId="304FD2AC" w14:textId="77777777" w:rsidTr="00141276">
        <w:trPr>
          <w:jc w:val="center"/>
        </w:trPr>
        <w:tc>
          <w:tcPr>
            <w:tcW w:w="0" w:type="auto"/>
            <w:vAlign w:val="center"/>
          </w:tcPr>
          <w:p w14:paraId="397E1F41" w14:textId="77777777" w:rsidR="00A741B7" w:rsidRPr="00A741B7" w:rsidRDefault="00A741B7" w:rsidP="00141276">
            <w:pPr>
              <w:ind w:right="110"/>
              <w:jc w:val="center"/>
              <w:rPr>
                <w:rFonts w:ascii="Verdana" w:hAnsi="Verdana"/>
                <w:sz w:val="16"/>
                <w:szCs w:val="16"/>
                <w:lang w:val="es-CL"/>
              </w:rPr>
            </w:pPr>
            <w:r w:rsidRPr="00A741B7">
              <w:rPr>
                <w:rFonts w:ascii="Verdana" w:hAnsi="Verdana"/>
                <w:sz w:val="16"/>
                <w:szCs w:val="16"/>
                <w:lang w:val="es-CL"/>
              </w:rPr>
              <w:t>Fijo: 9 USS mensual</w:t>
            </w:r>
          </w:p>
        </w:tc>
        <w:tc>
          <w:tcPr>
            <w:tcW w:w="0" w:type="auto"/>
            <w:vAlign w:val="center"/>
          </w:tcPr>
          <w:p w14:paraId="3681E58B" w14:textId="77777777" w:rsidR="00A741B7" w:rsidRPr="00A741B7" w:rsidRDefault="00A741B7" w:rsidP="00141276">
            <w:pPr>
              <w:ind w:right="110"/>
              <w:jc w:val="center"/>
              <w:rPr>
                <w:rFonts w:ascii="Verdana" w:hAnsi="Verdana"/>
                <w:sz w:val="16"/>
                <w:szCs w:val="16"/>
                <w:lang w:val="es-CL"/>
              </w:rPr>
            </w:pPr>
            <w:r w:rsidRPr="00A741B7">
              <w:rPr>
                <w:rFonts w:ascii="Verdana" w:hAnsi="Verdana"/>
                <w:sz w:val="16"/>
                <w:szCs w:val="16"/>
                <w:lang w:val="es-CL"/>
              </w:rPr>
              <w:t>Edad y Zona</w:t>
            </w:r>
          </w:p>
        </w:tc>
      </w:tr>
      <w:tr w:rsidR="00A741B7" w:rsidRPr="00A741B7" w14:paraId="1CB8D604" w14:textId="77777777" w:rsidTr="00141276">
        <w:trPr>
          <w:jc w:val="center"/>
        </w:trPr>
        <w:tc>
          <w:tcPr>
            <w:tcW w:w="0" w:type="auto"/>
            <w:vAlign w:val="center"/>
          </w:tcPr>
          <w:p w14:paraId="0151EDC6" w14:textId="77777777" w:rsidR="00A741B7" w:rsidRPr="00A741B7" w:rsidRDefault="00A741B7" w:rsidP="00141276">
            <w:pPr>
              <w:ind w:right="110"/>
              <w:jc w:val="center"/>
              <w:rPr>
                <w:rFonts w:ascii="Verdana" w:hAnsi="Verdana"/>
                <w:sz w:val="16"/>
                <w:szCs w:val="16"/>
                <w:lang w:val="es-CL"/>
              </w:rPr>
            </w:pPr>
            <w:r w:rsidRPr="00A741B7">
              <w:rPr>
                <w:rFonts w:ascii="Verdana" w:hAnsi="Verdana"/>
                <w:sz w:val="16"/>
                <w:szCs w:val="16"/>
                <w:lang w:val="es-CL"/>
              </w:rPr>
              <w:t>Variable: 21 USS mensual</w:t>
            </w:r>
          </w:p>
        </w:tc>
        <w:tc>
          <w:tcPr>
            <w:tcW w:w="0" w:type="auto"/>
            <w:vAlign w:val="center"/>
          </w:tcPr>
          <w:p w14:paraId="3F1B7DE0" w14:textId="77777777" w:rsidR="00A741B7" w:rsidRPr="00A741B7" w:rsidRDefault="00A741B7" w:rsidP="00141276">
            <w:pPr>
              <w:ind w:right="110"/>
              <w:jc w:val="center"/>
              <w:rPr>
                <w:rFonts w:ascii="Verdana" w:hAnsi="Verdana"/>
                <w:sz w:val="16"/>
                <w:szCs w:val="16"/>
                <w:lang w:val="es-CL"/>
              </w:rPr>
            </w:pPr>
            <w:r w:rsidRPr="00A741B7">
              <w:rPr>
                <w:rFonts w:ascii="Verdana" w:hAnsi="Verdana"/>
                <w:sz w:val="16"/>
                <w:szCs w:val="16"/>
                <w:lang w:val="es-CL"/>
              </w:rPr>
              <w:t>Zona  Complejidad y discapacidad</w:t>
            </w:r>
          </w:p>
        </w:tc>
      </w:tr>
      <w:tr w:rsidR="00A741B7" w:rsidRPr="00A741B7" w14:paraId="17FA80A6" w14:textId="77777777" w:rsidTr="00141276">
        <w:trPr>
          <w:jc w:val="center"/>
        </w:trPr>
        <w:tc>
          <w:tcPr>
            <w:tcW w:w="0" w:type="auto"/>
            <w:gridSpan w:val="2"/>
            <w:vAlign w:val="center"/>
          </w:tcPr>
          <w:p w14:paraId="79F71C02" w14:textId="77777777" w:rsidR="00A741B7" w:rsidRPr="00A741B7" w:rsidRDefault="00A741B7" w:rsidP="00141276">
            <w:pPr>
              <w:ind w:right="110"/>
              <w:jc w:val="center"/>
              <w:rPr>
                <w:rFonts w:ascii="Verdana" w:hAnsi="Verdana"/>
                <w:b/>
                <w:bCs/>
                <w:sz w:val="16"/>
                <w:szCs w:val="16"/>
                <w:lang w:val="es-CL"/>
              </w:rPr>
            </w:pPr>
            <w:r w:rsidRPr="00A741B7">
              <w:rPr>
                <w:rFonts w:ascii="Verdana" w:hAnsi="Verdana"/>
                <w:b/>
                <w:bCs/>
                <w:sz w:val="16"/>
                <w:szCs w:val="16"/>
                <w:lang w:val="es-CL"/>
              </w:rPr>
              <w:t>Programas Especializados en Intervención Residencial (PRE)</w:t>
            </w:r>
          </w:p>
        </w:tc>
      </w:tr>
      <w:tr w:rsidR="00A741B7" w:rsidRPr="00A741B7" w14:paraId="00F6A0EC" w14:textId="77777777" w:rsidTr="00141276">
        <w:trPr>
          <w:jc w:val="center"/>
        </w:trPr>
        <w:tc>
          <w:tcPr>
            <w:tcW w:w="0" w:type="auto"/>
            <w:vAlign w:val="center"/>
          </w:tcPr>
          <w:p w14:paraId="002626F7" w14:textId="77777777" w:rsidR="00A741B7" w:rsidRPr="00A741B7" w:rsidRDefault="00A741B7" w:rsidP="00141276">
            <w:pPr>
              <w:ind w:right="110"/>
              <w:jc w:val="center"/>
              <w:rPr>
                <w:rFonts w:ascii="Verdana" w:hAnsi="Verdana"/>
                <w:sz w:val="16"/>
                <w:szCs w:val="16"/>
                <w:lang w:val="es-CL"/>
              </w:rPr>
            </w:pPr>
            <w:r w:rsidRPr="00A741B7">
              <w:rPr>
                <w:rFonts w:ascii="Verdana" w:hAnsi="Verdana"/>
                <w:sz w:val="16"/>
                <w:szCs w:val="16"/>
                <w:lang w:val="es-CL"/>
              </w:rPr>
              <w:t>9,3 USS</w:t>
            </w:r>
          </w:p>
        </w:tc>
        <w:tc>
          <w:tcPr>
            <w:tcW w:w="0" w:type="auto"/>
            <w:vAlign w:val="center"/>
          </w:tcPr>
          <w:p w14:paraId="52B19038" w14:textId="77777777" w:rsidR="00A741B7" w:rsidRPr="00A741B7" w:rsidRDefault="00A741B7" w:rsidP="00141276">
            <w:pPr>
              <w:ind w:right="110"/>
              <w:jc w:val="center"/>
              <w:rPr>
                <w:rFonts w:ascii="Verdana" w:hAnsi="Verdana"/>
                <w:sz w:val="16"/>
                <w:szCs w:val="16"/>
                <w:lang w:val="es-CL"/>
              </w:rPr>
            </w:pPr>
            <w:r w:rsidRPr="00A741B7">
              <w:rPr>
                <w:rFonts w:ascii="Verdana" w:hAnsi="Verdana"/>
                <w:sz w:val="16"/>
                <w:szCs w:val="16"/>
                <w:lang w:val="es-CL"/>
              </w:rPr>
              <w:t>Zona</w:t>
            </w:r>
          </w:p>
        </w:tc>
      </w:tr>
      <w:tr w:rsidR="00A741B7" w:rsidRPr="00A741B7" w14:paraId="515F329D" w14:textId="77777777" w:rsidTr="00141276">
        <w:trPr>
          <w:jc w:val="center"/>
        </w:trPr>
        <w:tc>
          <w:tcPr>
            <w:tcW w:w="0" w:type="auto"/>
            <w:gridSpan w:val="2"/>
            <w:vAlign w:val="center"/>
          </w:tcPr>
          <w:p w14:paraId="108820CE" w14:textId="77777777" w:rsidR="00A741B7" w:rsidRPr="00A741B7" w:rsidRDefault="00A741B7" w:rsidP="00141276">
            <w:pPr>
              <w:ind w:right="110"/>
              <w:jc w:val="center"/>
              <w:rPr>
                <w:rFonts w:ascii="Verdana" w:hAnsi="Verdana"/>
                <w:b/>
                <w:bCs/>
                <w:sz w:val="16"/>
                <w:szCs w:val="16"/>
                <w:lang w:val="es-CL"/>
              </w:rPr>
            </w:pPr>
            <w:r w:rsidRPr="00A741B7">
              <w:rPr>
                <w:rFonts w:ascii="Verdana" w:hAnsi="Verdana"/>
                <w:b/>
                <w:bCs/>
                <w:sz w:val="16"/>
                <w:szCs w:val="16"/>
                <w:lang w:val="es-CL"/>
              </w:rPr>
              <w:t>Programas de Protección Especial (PPE)</w:t>
            </w:r>
          </w:p>
        </w:tc>
      </w:tr>
      <w:tr w:rsidR="00A741B7" w:rsidRPr="00A741B7" w14:paraId="30B00642" w14:textId="77777777" w:rsidTr="00141276">
        <w:trPr>
          <w:jc w:val="center"/>
        </w:trPr>
        <w:tc>
          <w:tcPr>
            <w:tcW w:w="0" w:type="auto"/>
            <w:vAlign w:val="center"/>
          </w:tcPr>
          <w:p w14:paraId="4C2583B8" w14:textId="77777777" w:rsidR="00A741B7" w:rsidRPr="00A741B7" w:rsidRDefault="00A741B7" w:rsidP="00141276">
            <w:pPr>
              <w:ind w:right="110"/>
              <w:jc w:val="center"/>
              <w:rPr>
                <w:rFonts w:ascii="Verdana" w:hAnsi="Verdana"/>
                <w:sz w:val="16"/>
                <w:szCs w:val="16"/>
                <w:lang w:val="es-CL"/>
              </w:rPr>
            </w:pPr>
            <w:r w:rsidRPr="00A741B7">
              <w:rPr>
                <w:rFonts w:ascii="Verdana" w:hAnsi="Verdana"/>
                <w:sz w:val="16"/>
                <w:szCs w:val="16"/>
                <w:lang w:val="es-CL"/>
              </w:rPr>
              <w:t>9,3 USS</w:t>
            </w:r>
          </w:p>
        </w:tc>
        <w:tc>
          <w:tcPr>
            <w:tcW w:w="0" w:type="auto"/>
            <w:vAlign w:val="center"/>
          </w:tcPr>
          <w:p w14:paraId="563B015C" w14:textId="77777777" w:rsidR="00A741B7" w:rsidRPr="00A741B7" w:rsidRDefault="00A741B7" w:rsidP="00141276">
            <w:pPr>
              <w:ind w:right="110"/>
              <w:jc w:val="center"/>
              <w:rPr>
                <w:rFonts w:ascii="Verdana" w:hAnsi="Verdana"/>
                <w:sz w:val="16"/>
                <w:szCs w:val="16"/>
                <w:lang w:val="es-CL"/>
              </w:rPr>
            </w:pPr>
            <w:r w:rsidRPr="00A741B7">
              <w:rPr>
                <w:rFonts w:ascii="Verdana" w:hAnsi="Verdana"/>
                <w:sz w:val="16"/>
                <w:szCs w:val="16"/>
                <w:lang w:val="es-CL"/>
              </w:rPr>
              <w:t>Zona</w:t>
            </w:r>
          </w:p>
        </w:tc>
      </w:tr>
    </w:tbl>
    <w:p w14:paraId="3AE07643" w14:textId="52A6EABD" w:rsidR="00A741B7" w:rsidRDefault="00A741B7" w:rsidP="007107B1">
      <w:pPr>
        <w:ind w:right="110"/>
        <w:jc w:val="both"/>
        <w:rPr>
          <w:rFonts w:ascii="Verdana" w:hAnsi="Verdana"/>
          <w:b/>
          <w:sz w:val="18"/>
          <w:szCs w:val="18"/>
          <w:highlight w:val="yellow"/>
          <w:lang w:val="es-CL"/>
        </w:rPr>
      </w:pPr>
    </w:p>
    <w:p w14:paraId="3686CA35" w14:textId="4AB4536C" w:rsidR="00A741B7" w:rsidRPr="007149AB" w:rsidRDefault="00A741B7" w:rsidP="00A741B7">
      <w:pPr>
        <w:jc w:val="both"/>
        <w:rPr>
          <w:rStyle w:val="nfasisintenso"/>
          <w:rFonts w:ascii="Verdana" w:hAnsi="Verdana"/>
          <w:bCs/>
          <w:i w:val="0"/>
          <w:color w:val="000000"/>
          <w:sz w:val="18"/>
          <w:szCs w:val="18"/>
          <w:lang w:val="es-CL"/>
        </w:rPr>
      </w:pPr>
      <w:r w:rsidRPr="007149AB">
        <w:rPr>
          <w:rFonts w:ascii="Verdana" w:hAnsi="Verdana" w:cs="Arial"/>
          <w:bCs/>
          <w:sz w:val="18"/>
          <w:szCs w:val="18"/>
        </w:rPr>
        <w:t>-Residencias de Vida Familiar para adolescencia temprana con dos Programas adosados (RVT-PRE-PPE):</w:t>
      </w:r>
    </w:p>
    <w:p w14:paraId="6C081DBB" w14:textId="77777777" w:rsidR="00A741B7" w:rsidRPr="007149AB" w:rsidRDefault="00A741B7" w:rsidP="00A741B7">
      <w:pPr>
        <w:ind w:right="110"/>
        <w:jc w:val="both"/>
        <w:rPr>
          <w:rFonts w:ascii="Calibri" w:hAnsi="Calibri"/>
          <w:sz w:val="18"/>
          <w:szCs w:val="18"/>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3388"/>
      </w:tblGrid>
      <w:tr w:rsidR="00A741B7" w:rsidRPr="007149AB" w14:paraId="000FE136" w14:textId="77777777" w:rsidTr="00141276">
        <w:trPr>
          <w:jc w:val="center"/>
        </w:trPr>
        <w:tc>
          <w:tcPr>
            <w:tcW w:w="0" w:type="auto"/>
            <w:gridSpan w:val="2"/>
            <w:vAlign w:val="center"/>
          </w:tcPr>
          <w:p w14:paraId="0E697DE8" w14:textId="4271C550" w:rsidR="00A741B7" w:rsidRPr="007149AB" w:rsidRDefault="00A741B7" w:rsidP="00EE10FC">
            <w:pPr>
              <w:ind w:right="110"/>
              <w:jc w:val="center"/>
              <w:rPr>
                <w:rFonts w:ascii="Verdana" w:hAnsi="Verdana"/>
                <w:b/>
                <w:bCs/>
                <w:sz w:val="16"/>
                <w:szCs w:val="16"/>
                <w:lang w:val="es-CL"/>
              </w:rPr>
            </w:pPr>
            <w:r w:rsidRPr="007149AB">
              <w:rPr>
                <w:rFonts w:ascii="Verdana" w:hAnsi="Verdana" w:cs="Arial"/>
                <w:b/>
                <w:sz w:val="16"/>
                <w:szCs w:val="16"/>
                <w:lang w:val="es-CL"/>
              </w:rPr>
              <w:t>R</w:t>
            </w:r>
            <w:r w:rsidRPr="007149AB">
              <w:rPr>
                <w:rStyle w:val="nfasisintenso"/>
                <w:rFonts w:ascii="Verdana" w:hAnsi="Verdana"/>
                <w:b/>
                <w:i w:val="0"/>
                <w:color w:val="000000"/>
                <w:sz w:val="16"/>
                <w:szCs w:val="16"/>
                <w:lang w:val="es-CL"/>
              </w:rPr>
              <w:t xml:space="preserve">esidencias </w:t>
            </w:r>
            <w:r w:rsidRPr="007149AB">
              <w:rPr>
                <w:rFonts w:ascii="Verdana" w:hAnsi="Verdana" w:cs="Arial"/>
                <w:b/>
                <w:sz w:val="16"/>
                <w:szCs w:val="16"/>
              </w:rPr>
              <w:t>de Vida</w:t>
            </w:r>
            <w:r w:rsidR="00EE10FC" w:rsidRPr="007149AB">
              <w:rPr>
                <w:rFonts w:ascii="Verdana" w:hAnsi="Verdana" w:cs="Arial"/>
                <w:b/>
                <w:sz w:val="16"/>
                <w:szCs w:val="16"/>
              </w:rPr>
              <w:t xml:space="preserve"> Familiar para adolescencia temprana (RVT</w:t>
            </w:r>
            <w:r w:rsidRPr="007149AB">
              <w:rPr>
                <w:rFonts w:ascii="Verdana" w:hAnsi="Verdana" w:cs="Arial"/>
                <w:b/>
                <w:sz w:val="16"/>
                <w:szCs w:val="16"/>
              </w:rPr>
              <w:t>)</w:t>
            </w:r>
          </w:p>
        </w:tc>
      </w:tr>
      <w:tr w:rsidR="00A741B7" w:rsidRPr="007149AB" w14:paraId="29C41E52" w14:textId="77777777" w:rsidTr="00141276">
        <w:trPr>
          <w:jc w:val="center"/>
        </w:trPr>
        <w:tc>
          <w:tcPr>
            <w:tcW w:w="0" w:type="auto"/>
            <w:vAlign w:val="center"/>
          </w:tcPr>
          <w:p w14:paraId="7C3F835E" w14:textId="77777777" w:rsidR="00A741B7" w:rsidRPr="007149AB" w:rsidRDefault="00A741B7" w:rsidP="00141276">
            <w:pPr>
              <w:ind w:right="110"/>
              <w:jc w:val="center"/>
              <w:rPr>
                <w:rFonts w:ascii="Verdana" w:hAnsi="Verdana"/>
                <w:b/>
                <w:sz w:val="16"/>
                <w:szCs w:val="16"/>
                <w:lang w:val="es-CL"/>
              </w:rPr>
            </w:pPr>
            <w:r w:rsidRPr="007149AB">
              <w:rPr>
                <w:rFonts w:ascii="Verdana" w:hAnsi="Verdana"/>
                <w:b/>
                <w:sz w:val="16"/>
                <w:szCs w:val="16"/>
                <w:lang w:val="es-CL"/>
              </w:rPr>
              <w:t>Valor Base</w:t>
            </w:r>
          </w:p>
        </w:tc>
        <w:tc>
          <w:tcPr>
            <w:tcW w:w="0" w:type="auto"/>
            <w:vAlign w:val="center"/>
          </w:tcPr>
          <w:p w14:paraId="2B9FBA8B" w14:textId="77777777" w:rsidR="00A741B7" w:rsidRPr="007149AB" w:rsidRDefault="00A741B7" w:rsidP="00141276">
            <w:pPr>
              <w:ind w:right="110"/>
              <w:jc w:val="center"/>
              <w:rPr>
                <w:rFonts w:ascii="Verdana" w:hAnsi="Verdana"/>
                <w:b/>
                <w:bCs/>
                <w:sz w:val="16"/>
                <w:szCs w:val="16"/>
                <w:lang w:val="es-CL"/>
              </w:rPr>
            </w:pPr>
            <w:r w:rsidRPr="007149AB">
              <w:rPr>
                <w:rFonts w:ascii="Verdana" w:hAnsi="Verdana"/>
                <w:b/>
                <w:bCs/>
                <w:sz w:val="16"/>
                <w:szCs w:val="16"/>
                <w:lang w:val="es-CL"/>
              </w:rPr>
              <w:t>Criterios a aplicar</w:t>
            </w:r>
          </w:p>
        </w:tc>
      </w:tr>
      <w:tr w:rsidR="00A741B7" w:rsidRPr="007149AB" w14:paraId="2ED1713A" w14:textId="77777777" w:rsidTr="00141276">
        <w:trPr>
          <w:jc w:val="center"/>
        </w:trPr>
        <w:tc>
          <w:tcPr>
            <w:tcW w:w="0" w:type="auto"/>
            <w:vAlign w:val="center"/>
          </w:tcPr>
          <w:p w14:paraId="63CBEFA0" w14:textId="77777777" w:rsidR="00A741B7" w:rsidRPr="007149AB" w:rsidRDefault="00A741B7" w:rsidP="00141276">
            <w:pPr>
              <w:ind w:right="110"/>
              <w:jc w:val="center"/>
              <w:rPr>
                <w:rFonts w:ascii="Verdana" w:hAnsi="Verdana"/>
                <w:sz w:val="16"/>
                <w:szCs w:val="16"/>
                <w:lang w:val="es-CL"/>
              </w:rPr>
            </w:pPr>
            <w:r w:rsidRPr="007149AB">
              <w:rPr>
                <w:rFonts w:ascii="Verdana" w:hAnsi="Verdana"/>
                <w:sz w:val="16"/>
                <w:szCs w:val="16"/>
                <w:lang w:val="es-CL"/>
              </w:rPr>
              <w:t>Fijo: 9 USS mensual</w:t>
            </w:r>
          </w:p>
        </w:tc>
        <w:tc>
          <w:tcPr>
            <w:tcW w:w="0" w:type="auto"/>
            <w:vAlign w:val="center"/>
          </w:tcPr>
          <w:p w14:paraId="21B4C40A" w14:textId="77777777" w:rsidR="00A741B7" w:rsidRPr="007149AB" w:rsidRDefault="00A741B7" w:rsidP="00141276">
            <w:pPr>
              <w:ind w:right="110"/>
              <w:jc w:val="center"/>
              <w:rPr>
                <w:rFonts w:ascii="Verdana" w:hAnsi="Verdana"/>
                <w:sz w:val="16"/>
                <w:szCs w:val="16"/>
                <w:lang w:val="es-CL"/>
              </w:rPr>
            </w:pPr>
            <w:r w:rsidRPr="007149AB">
              <w:rPr>
                <w:rFonts w:ascii="Verdana" w:hAnsi="Verdana"/>
                <w:sz w:val="16"/>
                <w:szCs w:val="16"/>
                <w:lang w:val="es-CL"/>
              </w:rPr>
              <w:t>Edad y Zona</w:t>
            </w:r>
          </w:p>
        </w:tc>
      </w:tr>
      <w:tr w:rsidR="00A741B7" w:rsidRPr="007149AB" w14:paraId="62246A85" w14:textId="77777777" w:rsidTr="00141276">
        <w:trPr>
          <w:jc w:val="center"/>
        </w:trPr>
        <w:tc>
          <w:tcPr>
            <w:tcW w:w="0" w:type="auto"/>
            <w:vAlign w:val="center"/>
          </w:tcPr>
          <w:p w14:paraId="33F17D63" w14:textId="77777777" w:rsidR="00A741B7" w:rsidRPr="007149AB" w:rsidRDefault="00A741B7" w:rsidP="00141276">
            <w:pPr>
              <w:ind w:right="110"/>
              <w:jc w:val="center"/>
              <w:rPr>
                <w:rFonts w:ascii="Verdana" w:hAnsi="Verdana"/>
                <w:sz w:val="16"/>
                <w:szCs w:val="16"/>
                <w:lang w:val="es-CL"/>
              </w:rPr>
            </w:pPr>
            <w:r w:rsidRPr="007149AB">
              <w:rPr>
                <w:rFonts w:ascii="Verdana" w:hAnsi="Verdana"/>
                <w:sz w:val="16"/>
                <w:szCs w:val="16"/>
                <w:lang w:val="es-CL"/>
              </w:rPr>
              <w:t>Variable: 21 USS mensual</w:t>
            </w:r>
          </w:p>
        </w:tc>
        <w:tc>
          <w:tcPr>
            <w:tcW w:w="0" w:type="auto"/>
            <w:vAlign w:val="center"/>
          </w:tcPr>
          <w:p w14:paraId="52640519" w14:textId="77777777" w:rsidR="00A741B7" w:rsidRPr="007149AB" w:rsidRDefault="00A741B7" w:rsidP="00141276">
            <w:pPr>
              <w:ind w:right="110"/>
              <w:jc w:val="center"/>
              <w:rPr>
                <w:rFonts w:ascii="Verdana" w:hAnsi="Verdana"/>
                <w:sz w:val="16"/>
                <w:szCs w:val="16"/>
                <w:lang w:val="es-CL"/>
              </w:rPr>
            </w:pPr>
            <w:r w:rsidRPr="007149AB">
              <w:rPr>
                <w:rFonts w:ascii="Verdana" w:hAnsi="Verdana"/>
                <w:sz w:val="16"/>
                <w:szCs w:val="16"/>
                <w:lang w:val="es-CL"/>
              </w:rPr>
              <w:t>Zona  Complejidad y discapacidad</w:t>
            </w:r>
          </w:p>
        </w:tc>
      </w:tr>
      <w:tr w:rsidR="00A741B7" w:rsidRPr="007149AB" w14:paraId="5BE6424B" w14:textId="77777777" w:rsidTr="00141276">
        <w:trPr>
          <w:jc w:val="center"/>
        </w:trPr>
        <w:tc>
          <w:tcPr>
            <w:tcW w:w="0" w:type="auto"/>
            <w:gridSpan w:val="2"/>
            <w:vAlign w:val="center"/>
          </w:tcPr>
          <w:p w14:paraId="2A175360" w14:textId="77777777" w:rsidR="00A741B7" w:rsidRPr="007149AB" w:rsidRDefault="00A741B7" w:rsidP="00141276">
            <w:pPr>
              <w:ind w:right="110"/>
              <w:jc w:val="center"/>
              <w:rPr>
                <w:rFonts w:ascii="Verdana" w:hAnsi="Verdana"/>
                <w:b/>
                <w:bCs/>
                <w:sz w:val="16"/>
                <w:szCs w:val="16"/>
                <w:lang w:val="es-CL"/>
              </w:rPr>
            </w:pPr>
            <w:r w:rsidRPr="007149AB">
              <w:rPr>
                <w:rFonts w:ascii="Verdana" w:hAnsi="Verdana"/>
                <w:b/>
                <w:bCs/>
                <w:sz w:val="16"/>
                <w:szCs w:val="16"/>
                <w:lang w:val="es-CL"/>
              </w:rPr>
              <w:t>Programas Especializados en Intervención Residencial (PRE)</w:t>
            </w:r>
          </w:p>
        </w:tc>
      </w:tr>
      <w:tr w:rsidR="00A741B7" w:rsidRPr="007149AB" w14:paraId="24756BBE" w14:textId="77777777" w:rsidTr="00141276">
        <w:trPr>
          <w:jc w:val="center"/>
        </w:trPr>
        <w:tc>
          <w:tcPr>
            <w:tcW w:w="0" w:type="auto"/>
            <w:vAlign w:val="center"/>
          </w:tcPr>
          <w:p w14:paraId="2B8A2ED5" w14:textId="77777777" w:rsidR="00A741B7" w:rsidRPr="007149AB" w:rsidRDefault="00A741B7" w:rsidP="00141276">
            <w:pPr>
              <w:ind w:right="110"/>
              <w:jc w:val="center"/>
              <w:rPr>
                <w:rFonts w:ascii="Verdana" w:hAnsi="Verdana"/>
                <w:sz w:val="16"/>
                <w:szCs w:val="16"/>
                <w:lang w:val="es-CL"/>
              </w:rPr>
            </w:pPr>
            <w:r w:rsidRPr="007149AB">
              <w:rPr>
                <w:rFonts w:ascii="Verdana" w:hAnsi="Verdana"/>
                <w:sz w:val="16"/>
                <w:szCs w:val="16"/>
                <w:lang w:val="es-CL"/>
              </w:rPr>
              <w:t>9,3 USS</w:t>
            </w:r>
          </w:p>
        </w:tc>
        <w:tc>
          <w:tcPr>
            <w:tcW w:w="0" w:type="auto"/>
            <w:vAlign w:val="center"/>
          </w:tcPr>
          <w:p w14:paraId="6F337752" w14:textId="77777777" w:rsidR="00A741B7" w:rsidRPr="007149AB" w:rsidRDefault="00A741B7" w:rsidP="00141276">
            <w:pPr>
              <w:ind w:right="110"/>
              <w:jc w:val="center"/>
              <w:rPr>
                <w:rFonts w:ascii="Verdana" w:hAnsi="Verdana"/>
                <w:sz w:val="16"/>
                <w:szCs w:val="16"/>
                <w:lang w:val="es-CL"/>
              </w:rPr>
            </w:pPr>
            <w:r w:rsidRPr="007149AB">
              <w:rPr>
                <w:rFonts w:ascii="Verdana" w:hAnsi="Verdana"/>
                <w:sz w:val="16"/>
                <w:szCs w:val="16"/>
                <w:lang w:val="es-CL"/>
              </w:rPr>
              <w:t>Zona</w:t>
            </w:r>
          </w:p>
        </w:tc>
      </w:tr>
      <w:tr w:rsidR="00A741B7" w:rsidRPr="007149AB" w14:paraId="3E1FD8E4" w14:textId="77777777" w:rsidTr="00141276">
        <w:trPr>
          <w:jc w:val="center"/>
        </w:trPr>
        <w:tc>
          <w:tcPr>
            <w:tcW w:w="0" w:type="auto"/>
            <w:gridSpan w:val="2"/>
            <w:vAlign w:val="center"/>
          </w:tcPr>
          <w:p w14:paraId="47B321AE" w14:textId="77777777" w:rsidR="00A741B7" w:rsidRPr="007149AB" w:rsidRDefault="00A741B7" w:rsidP="00141276">
            <w:pPr>
              <w:ind w:right="110"/>
              <w:jc w:val="center"/>
              <w:rPr>
                <w:rFonts w:ascii="Verdana" w:hAnsi="Verdana"/>
                <w:b/>
                <w:bCs/>
                <w:sz w:val="16"/>
                <w:szCs w:val="16"/>
                <w:lang w:val="es-CL"/>
              </w:rPr>
            </w:pPr>
            <w:r w:rsidRPr="007149AB">
              <w:rPr>
                <w:rFonts w:ascii="Verdana" w:hAnsi="Verdana"/>
                <w:b/>
                <w:bCs/>
                <w:sz w:val="16"/>
                <w:szCs w:val="16"/>
                <w:lang w:val="es-CL"/>
              </w:rPr>
              <w:t>Programas de Protección Especial (PPE)</w:t>
            </w:r>
          </w:p>
        </w:tc>
      </w:tr>
      <w:tr w:rsidR="00A741B7" w:rsidRPr="005F02EA" w14:paraId="0D1A376D" w14:textId="77777777" w:rsidTr="00141276">
        <w:trPr>
          <w:jc w:val="center"/>
        </w:trPr>
        <w:tc>
          <w:tcPr>
            <w:tcW w:w="0" w:type="auto"/>
            <w:vAlign w:val="center"/>
          </w:tcPr>
          <w:p w14:paraId="66D08402" w14:textId="77777777" w:rsidR="00A741B7" w:rsidRPr="007149AB" w:rsidRDefault="00A741B7" w:rsidP="00141276">
            <w:pPr>
              <w:ind w:right="110"/>
              <w:jc w:val="center"/>
              <w:rPr>
                <w:rFonts w:ascii="Verdana" w:hAnsi="Verdana"/>
                <w:sz w:val="16"/>
                <w:szCs w:val="16"/>
                <w:lang w:val="es-CL"/>
              </w:rPr>
            </w:pPr>
            <w:r w:rsidRPr="007149AB">
              <w:rPr>
                <w:rFonts w:ascii="Verdana" w:hAnsi="Verdana"/>
                <w:sz w:val="16"/>
                <w:szCs w:val="16"/>
                <w:lang w:val="es-CL"/>
              </w:rPr>
              <w:t>9,3 USS</w:t>
            </w:r>
          </w:p>
        </w:tc>
        <w:tc>
          <w:tcPr>
            <w:tcW w:w="0" w:type="auto"/>
            <w:vAlign w:val="center"/>
          </w:tcPr>
          <w:p w14:paraId="6865311E" w14:textId="77777777" w:rsidR="00A741B7" w:rsidRPr="007149AB" w:rsidRDefault="00A741B7" w:rsidP="00141276">
            <w:pPr>
              <w:ind w:right="110"/>
              <w:jc w:val="center"/>
              <w:rPr>
                <w:rFonts w:ascii="Verdana" w:hAnsi="Verdana"/>
                <w:sz w:val="16"/>
                <w:szCs w:val="16"/>
                <w:lang w:val="es-CL"/>
              </w:rPr>
            </w:pPr>
            <w:r w:rsidRPr="007149AB">
              <w:rPr>
                <w:rFonts w:ascii="Verdana" w:hAnsi="Verdana"/>
                <w:sz w:val="16"/>
                <w:szCs w:val="16"/>
                <w:lang w:val="es-CL"/>
              </w:rPr>
              <w:t>Zona</w:t>
            </w:r>
          </w:p>
        </w:tc>
      </w:tr>
    </w:tbl>
    <w:p w14:paraId="41859DD6" w14:textId="77777777" w:rsidR="00A741B7" w:rsidRDefault="00A741B7" w:rsidP="007107B1">
      <w:pPr>
        <w:ind w:right="110"/>
        <w:jc w:val="both"/>
        <w:rPr>
          <w:rFonts w:ascii="Verdana" w:hAnsi="Verdana"/>
          <w:b/>
          <w:sz w:val="18"/>
          <w:szCs w:val="18"/>
          <w:highlight w:val="yellow"/>
          <w:lang w:val="es-CL"/>
        </w:rPr>
      </w:pPr>
    </w:p>
    <w:p w14:paraId="5C768052" w14:textId="77777777" w:rsidR="00A741B7" w:rsidRPr="005F02EA" w:rsidRDefault="00A741B7" w:rsidP="007107B1">
      <w:pPr>
        <w:ind w:right="110"/>
        <w:jc w:val="both"/>
        <w:rPr>
          <w:rFonts w:ascii="Verdana" w:hAnsi="Verdana"/>
          <w:b/>
          <w:sz w:val="18"/>
          <w:szCs w:val="18"/>
          <w:highlight w:val="yellow"/>
          <w:lang w:val="es-CL"/>
        </w:rPr>
      </w:pPr>
    </w:p>
    <w:p w14:paraId="5AA5B36F" w14:textId="77777777" w:rsidR="007107B1" w:rsidRPr="00A741B7" w:rsidRDefault="007107B1" w:rsidP="007107B1">
      <w:pPr>
        <w:pStyle w:val="Prrafodelista"/>
        <w:ind w:left="0" w:right="110"/>
        <w:jc w:val="both"/>
        <w:rPr>
          <w:rFonts w:ascii="Verdana" w:hAnsi="Verdana" w:cs="Arial"/>
          <w:sz w:val="18"/>
          <w:szCs w:val="18"/>
        </w:rPr>
      </w:pPr>
      <w:r w:rsidRPr="007149AB">
        <w:rPr>
          <w:rFonts w:ascii="Verdana" w:hAnsi="Verdana" w:cs="Arial"/>
          <w:sz w:val="18"/>
          <w:szCs w:val="18"/>
        </w:rPr>
        <w:t>-Residencias</w:t>
      </w:r>
      <w:r w:rsidRPr="00A741B7">
        <w:rPr>
          <w:rFonts w:ascii="Verdana" w:hAnsi="Verdana" w:cs="Arial"/>
          <w:sz w:val="18"/>
          <w:szCs w:val="18"/>
        </w:rPr>
        <w:t xml:space="preserve"> de Protección para Primera Infancia (Lactantes y Preescolares) con Programas de Protección Especializados adosados (RLP-PER):</w:t>
      </w:r>
    </w:p>
    <w:p w14:paraId="21E18051" w14:textId="77777777" w:rsidR="007107B1" w:rsidRPr="00A741B7" w:rsidRDefault="007107B1" w:rsidP="007107B1">
      <w:pPr>
        <w:ind w:right="110"/>
        <w:jc w:val="both"/>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3579"/>
      </w:tblGrid>
      <w:tr w:rsidR="007107B1" w:rsidRPr="00A741B7" w14:paraId="3D9CD301" w14:textId="77777777" w:rsidTr="0014127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30478D8" w14:textId="10DE0145" w:rsidR="007107B1" w:rsidRPr="00A741B7" w:rsidRDefault="007107B1" w:rsidP="00141276">
            <w:pPr>
              <w:ind w:right="110"/>
              <w:jc w:val="center"/>
              <w:rPr>
                <w:rFonts w:ascii="Verdana" w:hAnsi="Verdana"/>
                <w:b/>
                <w:bCs/>
                <w:sz w:val="16"/>
                <w:szCs w:val="16"/>
              </w:rPr>
            </w:pPr>
            <w:r w:rsidRPr="00A741B7">
              <w:rPr>
                <w:rFonts w:ascii="Verdana" w:hAnsi="Verdana"/>
                <w:b/>
                <w:bCs/>
                <w:sz w:val="16"/>
                <w:szCs w:val="16"/>
              </w:rPr>
              <w:t xml:space="preserve">Residencias de Protección </w:t>
            </w:r>
            <w:r w:rsidRPr="00A741B7">
              <w:rPr>
                <w:rFonts w:ascii="Verdana" w:hAnsi="Verdana" w:cs="Arial"/>
                <w:b/>
                <w:sz w:val="16"/>
                <w:szCs w:val="16"/>
              </w:rPr>
              <w:t>para Primera Infancia (Lactantes y Preescolares</w:t>
            </w:r>
            <w:r w:rsidR="00A741B7">
              <w:rPr>
                <w:rFonts w:ascii="Verdana" w:hAnsi="Verdana" w:cs="Arial"/>
                <w:b/>
                <w:sz w:val="16"/>
                <w:szCs w:val="16"/>
              </w:rPr>
              <w:t xml:space="preserve"> </w:t>
            </w:r>
            <w:r w:rsidRPr="00A741B7">
              <w:rPr>
                <w:rFonts w:ascii="Verdana" w:hAnsi="Verdana" w:cs="Arial"/>
                <w:b/>
                <w:sz w:val="16"/>
                <w:szCs w:val="16"/>
              </w:rPr>
              <w:t>- RLP-PER)</w:t>
            </w:r>
          </w:p>
        </w:tc>
      </w:tr>
      <w:tr w:rsidR="007107B1" w:rsidRPr="00A741B7" w14:paraId="68D34C71" w14:textId="77777777" w:rsidTr="0014127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457B3B7" w14:textId="77777777" w:rsidR="007107B1" w:rsidRPr="00A741B7" w:rsidRDefault="007107B1" w:rsidP="00141276">
            <w:pPr>
              <w:ind w:right="110"/>
              <w:jc w:val="center"/>
              <w:rPr>
                <w:rFonts w:ascii="Verdana" w:hAnsi="Verdana"/>
                <w:b/>
                <w:bCs/>
                <w:sz w:val="16"/>
                <w:szCs w:val="16"/>
              </w:rPr>
            </w:pPr>
            <w:r w:rsidRPr="00A741B7">
              <w:rPr>
                <w:rFonts w:ascii="Verdana" w:hAnsi="Verdana"/>
                <w:b/>
                <w:bCs/>
                <w:sz w:val="16"/>
                <w:szCs w:val="16"/>
              </w:rPr>
              <w:t>Valor Base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739651F6" w14:textId="77777777" w:rsidR="007107B1" w:rsidRPr="00A741B7" w:rsidRDefault="007107B1" w:rsidP="00141276">
            <w:pPr>
              <w:ind w:right="110"/>
              <w:jc w:val="center"/>
              <w:rPr>
                <w:rFonts w:ascii="Verdana" w:hAnsi="Verdana"/>
                <w:b/>
                <w:bCs/>
                <w:sz w:val="16"/>
                <w:szCs w:val="16"/>
              </w:rPr>
            </w:pPr>
            <w:r w:rsidRPr="00A741B7">
              <w:rPr>
                <w:rFonts w:ascii="Verdana" w:hAnsi="Verdana"/>
                <w:b/>
                <w:bCs/>
                <w:sz w:val="16"/>
                <w:szCs w:val="16"/>
              </w:rPr>
              <w:t>Criterios a aplicar</w:t>
            </w:r>
          </w:p>
        </w:tc>
      </w:tr>
      <w:tr w:rsidR="007107B1" w:rsidRPr="00A741B7" w14:paraId="15599586" w14:textId="77777777" w:rsidTr="0014127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28717B" w14:textId="77777777" w:rsidR="007107B1" w:rsidRPr="00A741B7" w:rsidRDefault="007107B1" w:rsidP="00141276">
            <w:pPr>
              <w:ind w:right="110"/>
              <w:jc w:val="center"/>
              <w:rPr>
                <w:rFonts w:ascii="Verdana" w:hAnsi="Verdana"/>
                <w:sz w:val="16"/>
                <w:szCs w:val="16"/>
              </w:rPr>
            </w:pPr>
            <w:r w:rsidRPr="00A741B7">
              <w:rPr>
                <w:rFonts w:ascii="Verdana" w:hAnsi="Verdana"/>
                <w:sz w:val="16"/>
                <w:szCs w:val="16"/>
              </w:rPr>
              <w:t>Fijo: 9 USS mensual</w:t>
            </w:r>
          </w:p>
        </w:tc>
        <w:tc>
          <w:tcPr>
            <w:tcW w:w="0" w:type="auto"/>
            <w:tcBorders>
              <w:top w:val="single" w:sz="4" w:space="0" w:color="auto"/>
              <w:left w:val="single" w:sz="4" w:space="0" w:color="auto"/>
              <w:bottom w:val="single" w:sz="4" w:space="0" w:color="auto"/>
              <w:right w:val="single" w:sz="4" w:space="0" w:color="auto"/>
            </w:tcBorders>
            <w:vAlign w:val="center"/>
            <w:hideMark/>
          </w:tcPr>
          <w:p w14:paraId="63963AC5" w14:textId="77777777" w:rsidR="007107B1" w:rsidRPr="00A741B7" w:rsidRDefault="007107B1" w:rsidP="00141276">
            <w:pPr>
              <w:ind w:right="110"/>
              <w:jc w:val="center"/>
              <w:rPr>
                <w:rFonts w:ascii="Verdana" w:hAnsi="Verdana"/>
                <w:sz w:val="16"/>
                <w:szCs w:val="16"/>
              </w:rPr>
            </w:pPr>
            <w:r w:rsidRPr="00A741B7">
              <w:rPr>
                <w:rFonts w:ascii="Verdana" w:hAnsi="Verdana"/>
                <w:sz w:val="16"/>
                <w:szCs w:val="16"/>
              </w:rPr>
              <w:t>Cobertura y Zona</w:t>
            </w:r>
          </w:p>
        </w:tc>
      </w:tr>
      <w:tr w:rsidR="007107B1" w:rsidRPr="00A741B7" w14:paraId="2FECB45E" w14:textId="77777777" w:rsidTr="0014127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8C9F61F" w14:textId="77777777" w:rsidR="007107B1" w:rsidRPr="00A741B7" w:rsidRDefault="007107B1" w:rsidP="00141276">
            <w:pPr>
              <w:ind w:right="110"/>
              <w:jc w:val="center"/>
              <w:rPr>
                <w:rFonts w:ascii="Verdana" w:hAnsi="Verdana"/>
                <w:sz w:val="16"/>
                <w:szCs w:val="16"/>
              </w:rPr>
            </w:pPr>
            <w:r w:rsidRPr="00A741B7">
              <w:rPr>
                <w:rFonts w:ascii="Verdana" w:hAnsi="Verdana"/>
                <w:sz w:val="16"/>
                <w:szCs w:val="16"/>
              </w:rPr>
              <w:t>Variable: 21 USS mensual</w:t>
            </w:r>
          </w:p>
        </w:tc>
        <w:tc>
          <w:tcPr>
            <w:tcW w:w="0" w:type="auto"/>
            <w:tcBorders>
              <w:top w:val="single" w:sz="4" w:space="0" w:color="auto"/>
              <w:left w:val="single" w:sz="4" w:space="0" w:color="auto"/>
              <w:bottom w:val="single" w:sz="4" w:space="0" w:color="auto"/>
              <w:right w:val="single" w:sz="4" w:space="0" w:color="auto"/>
            </w:tcBorders>
            <w:vAlign w:val="center"/>
            <w:hideMark/>
          </w:tcPr>
          <w:p w14:paraId="66F3BED4" w14:textId="77777777" w:rsidR="007107B1" w:rsidRPr="00A741B7" w:rsidRDefault="007107B1" w:rsidP="00141276">
            <w:pPr>
              <w:ind w:right="110"/>
              <w:jc w:val="center"/>
              <w:rPr>
                <w:rFonts w:ascii="Verdana" w:hAnsi="Verdana"/>
                <w:sz w:val="16"/>
                <w:szCs w:val="16"/>
              </w:rPr>
            </w:pPr>
            <w:r w:rsidRPr="00A741B7">
              <w:rPr>
                <w:rFonts w:ascii="Verdana" w:hAnsi="Verdana"/>
                <w:sz w:val="16"/>
                <w:szCs w:val="16"/>
              </w:rPr>
              <w:t>Zona y Edad</w:t>
            </w:r>
          </w:p>
        </w:tc>
      </w:tr>
      <w:tr w:rsidR="007107B1" w:rsidRPr="00A741B7" w14:paraId="1DAC4B31" w14:textId="77777777" w:rsidTr="0014127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6D03C76" w14:textId="77777777" w:rsidR="007107B1" w:rsidRPr="00A741B7" w:rsidRDefault="007107B1" w:rsidP="00141276">
            <w:pPr>
              <w:ind w:right="110"/>
              <w:jc w:val="center"/>
              <w:rPr>
                <w:rFonts w:ascii="Verdana" w:hAnsi="Verdana"/>
                <w:b/>
                <w:bCs/>
                <w:sz w:val="16"/>
                <w:szCs w:val="16"/>
              </w:rPr>
            </w:pPr>
            <w:r w:rsidRPr="00A741B7">
              <w:rPr>
                <w:rFonts w:ascii="Verdana" w:hAnsi="Verdana"/>
                <w:b/>
                <w:bCs/>
                <w:sz w:val="16"/>
                <w:szCs w:val="16"/>
              </w:rPr>
              <w:t>Programas Especializados en Intervención Residencial (PER)</w:t>
            </w:r>
          </w:p>
        </w:tc>
      </w:tr>
      <w:tr w:rsidR="007107B1" w:rsidRPr="00A741B7" w14:paraId="370B8189" w14:textId="77777777" w:rsidTr="0014127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5CD65D9" w14:textId="77777777" w:rsidR="007107B1" w:rsidRPr="00A741B7" w:rsidRDefault="007107B1" w:rsidP="00141276">
            <w:pPr>
              <w:ind w:right="110"/>
              <w:jc w:val="center"/>
              <w:rPr>
                <w:rFonts w:ascii="Verdana" w:hAnsi="Verdana"/>
                <w:sz w:val="16"/>
                <w:szCs w:val="16"/>
              </w:rPr>
            </w:pPr>
            <w:r w:rsidRPr="00A741B7">
              <w:rPr>
                <w:rFonts w:ascii="Verdana" w:hAnsi="Verdana"/>
                <w:sz w:val="16"/>
                <w:szCs w:val="16"/>
              </w:rPr>
              <w:t>9,3 USS</w:t>
            </w:r>
          </w:p>
        </w:tc>
        <w:tc>
          <w:tcPr>
            <w:tcW w:w="0" w:type="auto"/>
            <w:tcBorders>
              <w:top w:val="single" w:sz="4" w:space="0" w:color="auto"/>
              <w:left w:val="single" w:sz="4" w:space="0" w:color="auto"/>
              <w:bottom w:val="single" w:sz="4" w:space="0" w:color="auto"/>
              <w:right w:val="single" w:sz="4" w:space="0" w:color="auto"/>
            </w:tcBorders>
            <w:vAlign w:val="center"/>
            <w:hideMark/>
          </w:tcPr>
          <w:p w14:paraId="63C927DF" w14:textId="77777777" w:rsidR="007107B1" w:rsidRPr="00A741B7" w:rsidRDefault="007107B1" w:rsidP="00141276">
            <w:pPr>
              <w:ind w:right="110"/>
              <w:jc w:val="center"/>
              <w:rPr>
                <w:rFonts w:ascii="Verdana" w:hAnsi="Verdana"/>
                <w:sz w:val="16"/>
                <w:szCs w:val="16"/>
              </w:rPr>
            </w:pPr>
            <w:r w:rsidRPr="00A741B7">
              <w:rPr>
                <w:rFonts w:ascii="Verdana" w:hAnsi="Verdana"/>
                <w:sz w:val="16"/>
                <w:szCs w:val="16"/>
              </w:rPr>
              <w:t>Zona</w:t>
            </w:r>
          </w:p>
        </w:tc>
      </w:tr>
    </w:tbl>
    <w:p w14:paraId="4F753158" w14:textId="77777777" w:rsidR="007107B1" w:rsidRPr="00A741B7" w:rsidRDefault="007107B1" w:rsidP="007107B1">
      <w:pPr>
        <w:ind w:right="110"/>
        <w:jc w:val="both"/>
        <w:rPr>
          <w:rFonts w:ascii="Verdana" w:hAnsi="Verdana"/>
          <w:b/>
          <w:sz w:val="18"/>
          <w:szCs w:val="18"/>
          <w:lang w:val="es-CL"/>
        </w:rPr>
      </w:pPr>
    </w:p>
    <w:p w14:paraId="19DE3701" w14:textId="77777777" w:rsidR="007107B1" w:rsidRPr="00A741B7" w:rsidRDefault="007107B1" w:rsidP="007107B1">
      <w:pPr>
        <w:ind w:right="110"/>
        <w:jc w:val="both"/>
        <w:rPr>
          <w:rFonts w:ascii="Verdana" w:hAnsi="Verdana"/>
          <w:sz w:val="18"/>
          <w:szCs w:val="18"/>
          <w:lang w:val="es-CL"/>
        </w:rPr>
      </w:pPr>
    </w:p>
    <w:p w14:paraId="7CF0E34C" w14:textId="77777777" w:rsidR="007107B1" w:rsidRPr="00A741B7" w:rsidRDefault="007107B1" w:rsidP="007107B1">
      <w:pPr>
        <w:ind w:right="110"/>
        <w:jc w:val="both"/>
        <w:rPr>
          <w:rFonts w:ascii="Verdana" w:hAnsi="Verdana"/>
          <w:sz w:val="18"/>
          <w:szCs w:val="18"/>
          <w:lang w:val="es-CL"/>
        </w:rPr>
      </w:pPr>
      <w:r w:rsidRPr="00A741B7">
        <w:rPr>
          <w:rFonts w:ascii="Verdana" w:hAnsi="Verdana" w:cs="Arial"/>
          <w:sz w:val="18"/>
          <w:szCs w:val="18"/>
          <w:lang w:val="es-CL"/>
        </w:rPr>
        <w:t>- R</w:t>
      </w:r>
      <w:r w:rsidRPr="00A741B7">
        <w:rPr>
          <w:rStyle w:val="nfasisintenso"/>
          <w:rFonts w:ascii="Verdana" w:hAnsi="Verdana"/>
          <w:i w:val="0"/>
          <w:color w:val="000000"/>
          <w:sz w:val="18"/>
          <w:szCs w:val="18"/>
          <w:lang w:val="es-CL"/>
        </w:rPr>
        <w:t>esidencias Especiales de Protección para niños, niñas y adolescentes gravemente vulnerados en sus derechos, con discapacidades severas o profundas y situación de alta dependencia con programa de atención residencial especializada y Programa Especializado en Discapacidad (RDS- PRE- PRD):</w:t>
      </w:r>
    </w:p>
    <w:p w14:paraId="404CD4D1" w14:textId="77777777" w:rsidR="007107B1" w:rsidRPr="00A741B7" w:rsidRDefault="007107B1" w:rsidP="007107B1">
      <w:pPr>
        <w:ind w:right="110"/>
        <w:jc w:val="both"/>
        <w:rPr>
          <w:rFonts w:ascii="Calibri" w:hAnsi="Calibri"/>
          <w:sz w:val="18"/>
          <w:szCs w:val="18"/>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045"/>
      </w:tblGrid>
      <w:tr w:rsidR="007107B1" w:rsidRPr="00A741B7" w14:paraId="6AE9B2CD" w14:textId="77777777" w:rsidTr="00141276">
        <w:trPr>
          <w:jc w:val="center"/>
        </w:trPr>
        <w:tc>
          <w:tcPr>
            <w:tcW w:w="0" w:type="auto"/>
            <w:gridSpan w:val="2"/>
            <w:vAlign w:val="center"/>
          </w:tcPr>
          <w:p w14:paraId="5E8D39A7" w14:textId="77777777" w:rsidR="007107B1" w:rsidRPr="00A741B7" w:rsidRDefault="007107B1" w:rsidP="00141276">
            <w:pPr>
              <w:ind w:right="110"/>
              <w:jc w:val="center"/>
              <w:rPr>
                <w:rFonts w:ascii="Verdana" w:hAnsi="Verdana"/>
                <w:b/>
                <w:bCs/>
                <w:sz w:val="16"/>
                <w:szCs w:val="16"/>
                <w:lang w:val="es-CL"/>
              </w:rPr>
            </w:pPr>
            <w:r w:rsidRPr="00A741B7">
              <w:rPr>
                <w:rFonts w:ascii="Verdana" w:hAnsi="Verdana" w:cs="Arial"/>
                <w:b/>
                <w:sz w:val="16"/>
                <w:szCs w:val="16"/>
                <w:lang w:val="es-CL"/>
              </w:rPr>
              <w:t>R</w:t>
            </w:r>
            <w:r w:rsidRPr="00A741B7">
              <w:rPr>
                <w:rStyle w:val="nfasisintenso"/>
                <w:rFonts w:ascii="Verdana" w:hAnsi="Verdana"/>
                <w:b/>
                <w:i w:val="0"/>
                <w:color w:val="000000"/>
                <w:sz w:val="16"/>
                <w:szCs w:val="16"/>
                <w:lang w:val="es-CL"/>
              </w:rPr>
              <w:t>esidencias de Protección para niños, niñas y adolescentes gravemente vulnerados en sus derechos, con discapacidades severas o profundas y situación de alta dependencia</w:t>
            </w:r>
            <w:r w:rsidRPr="00A741B7">
              <w:rPr>
                <w:rStyle w:val="nfasisintenso"/>
                <w:rFonts w:ascii="Verdana" w:hAnsi="Verdana"/>
                <w:i w:val="0"/>
                <w:color w:val="000000"/>
                <w:sz w:val="16"/>
                <w:szCs w:val="16"/>
                <w:lang w:val="es-CL"/>
              </w:rPr>
              <w:t xml:space="preserve"> </w:t>
            </w:r>
            <w:r w:rsidRPr="00A741B7">
              <w:rPr>
                <w:rFonts w:ascii="Verdana" w:hAnsi="Verdana"/>
                <w:b/>
                <w:bCs/>
                <w:sz w:val="16"/>
                <w:szCs w:val="16"/>
                <w:lang w:val="es-CL"/>
              </w:rPr>
              <w:t>(RDS)</w:t>
            </w:r>
          </w:p>
        </w:tc>
      </w:tr>
      <w:tr w:rsidR="007107B1" w:rsidRPr="00A741B7" w14:paraId="4542164B" w14:textId="77777777" w:rsidTr="00141276">
        <w:trPr>
          <w:jc w:val="center"/>
        </w:trPr>
        <w:tc>
          <w:tcPr>
            <w:tcW w:w="0" w:type="auto"/>
            <w:vAlign w:val="center"/>
          </w:tcPr>
          <w:p w14:paraId="227D5B56" w14:textId="77777777" w:rsidR="007107B1" w:rsidRPr="00A741B7" w:rsidRDefault="007107B1" w:rsidP="00141276">
            <w:pPr>
              <w:ind w:right="110"/>
              <w:jc w:val="center"/>
              <w:rPr>
                <w:rFonts w:ascii="Verdana" w:hAnsi="Verdana"/>
                <w:b/>
                <w:bCs/>
                <w:sz w:val="16"/>
                <w:szCs w:val="16"/>
                <w:lang w:val="es-CL"/>
              </w:rPr>
            </w:pPr>
            <w:r w:rsidRPr="00A741B7">
              <w:rPr>
                <w:rFonts w:ascii="Verdana" w:hAnsi="Verdana"/>
                <w:b/>
                <w:bCs/>
                <w:sz w:val="16"/>
                <w:szCs w:val="16"/>
                <w:lang w:val="es-CL"/>
              </w:rPr>
              <w:t>Valor Base</w:t>
            </w:r>
          </w:p>
        </w:tc>
        <w:tc>
          <w:tcPr>
            <w:tcW w:w="0" w:type="auto"/>
            <w:vAlign w:val="center"/>
          </w:tcPr>
          <w:p w14:paraId="3E25A545" w14:textId="77777777" w:rsidR="007107B1" w:rsidRPr="00A741B7" w:rsidRDefault="007107B1" w:rsidP="00141276">
            <w:pPr>
              <w:ind w:right="110"/>
              <w:jc w:val="center"/>
              <w:rPr>
                <w:rFonts w:ascii="Verdana" w:hAnsi="Verdana"/>
                <w:b/>
                <w:bCs/>
                <w:sz w:val="16"/>
                <w:szCs w:val="16"/>
                <w:lang w:val="es-CL"/>
              </w:rPr>
            </w:pPr>
            <w:r w:rsidRPr="00A741B7">
              <w:rPr>
                <w:rFonts w:ascii="Verdana" w:hAnsi="Verdana"/>
                <w:b/>
                <w:bCs/>
                <w:sz w:val="16"/>
                <w:szCs w:val="16"/>
                <w:lang w:val="es-CL"/>
              </w:rPr>
              <w:t>Criterios a aplicar</w:t>
            </w:r>
          </w:p>
        </w:tc>
      </w:tr>
      <w:tr w:rsidR="007107B1" w:rsidRPr="00A741B7" w14:paraId="2DF895B4" w14:textId="77777777" w:rsidTr="00141276">
        <w:trPr>
          <w:jc w:val="center"/>
        </w:trPr>
        <w:tc>
          <w:tcPr>
            <w:tcW w:w="0" w:type="auto"/>
            <w:vAlign w:val="center"/>
          </w:tcPr>
          <w:p w14:paraId="135E0700" w14:textId="77777777" w:rsidR="007107B1" w:rsidRPr="00A741B7" w:rsidRDefault="007107B1" w:rsidP="00141276">
            <w:pPr>
              <w:ind w:right="110"/>
              <w:jc w:val="center"/>
              <w:rPr>
                <w:rFonts w:ascii="Verdana" w:hAnsi="Verdana"/>
                <w:sz w:val="16"/>
                <w:szCs w:val="16"/>
                <w:lang w:val="es-CL"/>
              </w:rPr>
            </w:pPr>
            <w:r w:rsidRPr="00A741B7">
              <w:rPr>
                <w:rFonts w:ascii="Verdana" w:hAnsi="Verdana"/>
                <w:sz w:val="16"/>
                <w:szCs w:val="16"/>
                <w:lang w:val="es-CL"/>
              </w:rPr>
              <w:t>Fijo: 9 USS mensual</w:t>
            </w:r>
          </w:p>
        </w:tc>
        <w:tc>
          <w:tcPr>
            <w:tcW w:w="0" w:type="auto"/>
            <w:vAlign w:val="center"/>
          </w:tcPr>
          <w:p w14:paraId="193F56FB" w14:textId="77777777" w:rsidR="007107B1" w:rsidRPr="00A741B7" w:rsidRDefault="007107B1" w:rsidP="00141276">
            <w:pPr>
              <w:ind w:right="110"/>
              <w:jc w:val="center"/>
              <w:rPr>
                <w:rFonts w:ascii="Verdana" w:hAnsi="Verdana"/>
                <w:sz w:val="16"/>
                <w:szCs w:val="16"/>
                <w:lang w:val="es-CL"/>
              </w:rPr>
            </w:pPr>
            <w:r w:rsidRPr="00A741B7">
              <w:rPr>
                <w:rFonts w:ascii="Verdana" w:hAnsi="Verdana"/>
                <w:sz w:val="16"/>
                <w:szCs w:val="16"/>
                <w:lang w:val="es-CL"/>
              </w:rPr>
              <w:t>Cobertura y Zona</w:t>
            </w:r>
          </w:p>
        </w:tc>
      </w:tr>
      <w:tr w:rsidR="007107B1" w:rsidRPr="00A741B7" w14:paraId="22CC7FF7" w14:textId="77777777" w:rsidTr="00141276">
        <w:trPr>
          <w:jc w:val="center"/>
        </w:trPr>
        <w:tc>
          <w:tcPr>
            <w:tcW w:w="0" w:type="auto"/>
            <w:vAlign w:val="center"/>
          </w:tcPr>
          <w:p w14:paraId="3493EEE9" w14:textId="77777777" w:rsidR="007107B1" w:rsidRPr="00A741B7" w:rsidRDefault="007107B1" w:rsidP="00141276">
            <w:pPr>
              <w:ind w:right="110"/>
              <w:jc w:val="center"/>
              <w:rPr>
                <w:rFonts w:ascii="Verdana" w:hAnsi="Verdana"/>
                <w:sz w:val="16"/>
                <w:szCs w:val="16"/>
                <w:lang w:val="es-CL"/>
              </w:rPr>
            </w:pPr>
            <w:r w:rsidRPr="00A741B7">
              <w:rPr>
                <w:rFonts w:ascii="Verdana" w:hAnsi="Verdana"/>
                <w:sz w:val="16"/>
                <w:szCs w:val="16"/>
                <w:lang w:val="es-CL"/>
              </w:rPr>
              <w:t>Variable: 21 USS mensual</w:t>
            </w:r>
          </w:p>
        </w:tc>
        <w:tc>
          <w:tcPr>
            <w:tcW w:w="0" w:type="auto"/>
            <w:vAlign w:val="center"/>
          </w:tcPr>
          <w:p w14:paraId="2A41364A" w14:textId="77777777" w:rsidR="007107B1" w:rsidRPr="00A741B7" w:rsidRDefault="007107B1" w:rsidP="00141276">
            <w:pPr>
              <w:ind w:right="110"/>
              <w:jc w:val="center"/>
              <w:rPr>
                <w:rFonts w:ascii="Verdana" w:hAnsi="Verdana"/>
                <w:sz w:val="16"/>
                <w:szCs w:val="16"/>
                <w:lang w:val="es-CL"/>
              </w:rPr>
            </w:pPr>
            <w:r w:rsidRPr="00A741B7">
              <w:rPr>
                <w:rFonts w:ascii="Verdana" w:hAnsi="Verdana"/>
                <w:sz w:val="16"/>
                <w:szCs w:val="16"/>
                <w:lang w:val="es-CL"/>
              </w:rPr>
              <w:t>Zona y discapacidad</w:t>
            </w:r>
          </w:p>
        </w:tc>
      </w:tr>
      <w:tr w:rsidR="007107B1" w:rsidRPr="00A741B7" w14:paraId="6AA6B4AA" w14:textId="77777777" w:rsidTr="00141276">
        <w:trPr>
          <w:jc w:val="center"/>
        </w:trPr>
        <w:tc>
          <w:tcPr>
            <w:tcW w:w="0" w:type="auto"/>
            <w:gridSpan w:val="2"/>
            <w:vAlign w:val="center"/>
          </w:tcPr>
          <w:p w14:paraId="1A55DA5C" w14:textId="77777777" w:rsidR="007107B1" w:rsidRPr="00A741B7" w:rsidRDefault="007107B1" w:rsidP="00141276">
            <w:pPr>
              <w:ind w:right="110"/>
              <w:jc w:val="center"/>
              <w:rPr>
                <w:rFonts w:ascii="Verdana" w:hAnsi="Verdana"/>
                <w:b/>
                <w:bCs/>
                <w:sz w:val="16"/>
                <w:szCs w:val="16"/>
                <w:lang w:val="es-CL"/>
              </w:rPr>
            </w:pPr>
            <w:r w:rsidRPr="00A741B7">
              <w:rPr>
                <w:rFonts w:ascii="Verdana" w:hAnsi="Verdana"/>
                <w:b/>
                <w:bCs/>
                <w:sz w:val="16"/>
                <w:szCs w:val="16"/>
                <w:lang w:val="es-CL"/>
              </w:rPr>
              <w:t>Programas Especializados en Intervención Residencial (PRE)</w:t>
            </w:r>
          </w:p>
        </w:tc>
      </w:tr>
      <w:tr w:rsidR="007107B1" w:rsidRPr="00A741B7" w14:paraId="119875B5" w14:textId="77777777" w:rsidTr="00141276">
        <w:trPr>
          <w:jc w:val="center"/>
        </w:trPr>
        <w:tc>
          <w:tcPr>
            <w:tcW w:w="0" w:type="auto"/>
            <w:vAlign w:val="center"/>
          </w:tcPr>
          <w:p w14:paraId="186DD545" w14:textId="77777777" w:rsidR="007107B1" w:rsidRPr="00A741B7" w:rsidRDefault="007107B1" w:rsidP="00141276">
            <w:pPr>
              <w:ind w:right="110"/>
              <w:jc w:val="center"/>
              <w:rPr>
                <w:rFonts w:ascii="Verdana" w:hAnsi="Verdana"/>
                <w:sz w:val="16"/>
                <w:szCs w:val="16"/>
                <w:lang w:val="es-CL"/>
              </w:rPr>
            </w:pPr>
            <w:r w:rsidRPr="00A741B7">
              <w:rPr>
                <w:rFonts w:ascii="Verdana" w:hAnsi="Verdana"/>
                <w:sz w:val="16"/>
                <w:szCs w:val="16"/>
                <w:lang w:val="es-CL"/>
              </w:rPr>
              <w:t>9,3 USS</w:t>
            </w:r>
          </w:p>
        </w:tc>
        <w:tc>
          <w:tcPr>
            <w:tcW w:w="0" w:type="auto"/>
            <w:vAlign w:val="center"/>
          </w:tcPr>
          <w:p w14:paraId="489B870A" w14:textId="77777777" w:rsidR="007107B1" w:rsidRPr="00A741B7" w:rsidRDefault="007107B1" w:rsidP="00141276">
            <w:pPr>
              <w:ind w:right="110"/>
              <w:jc w:val="center"/>
              <w:rPr>
                <w:rFonts w:ascii="Verdana" w:hAnsi="Verdana"/>
                <w:sz w:val="16"/>
                <w:szCs w:val="16"/>
                <w:lang w:val="es-CL"/>
              </w:rPr>
            </w:pPr>
            <w:r w:rsidRPr="00A741B7">
              <w:rPr>
                <w:rFonts w:ascii="Verdana" w:hAnsi="Verdana"/>
                <w:sz w:val="16"/>
                <w:szCs w:val="16"/>
                <w:lang w:val="es-CL"/>
              </w:rPr>
              <w:t>Zona</w:t>
            </w:r>
          </w:p>
        </w:tc>
      </w:tr>
      <w:tr w:rsidR="007107B1" w:rsidRPr="00A741B7" w14:paraId="0F32E7BC" w14:textId="77777777" w:rsidTr="00141276">
        <w:trPr>
          <w:jc w:val="center"/>
        </w:trPr>
        <w:tc>
          <w:tcPr>
            <w:tcW w:w="0" w:type="auto"/>
            <w:gridSpan w:val="2"/>
            <w:vAlign w:val="center"/>
          </w:tcPr>
          <w:p w14:paraId="20E869E3" w14:textId="77777777" w:rsidR="007107B1" w:rsidRPr="00A741B7" w:rsidRDefault="007107B1" w:rsidP="00141276">
            <w:pPr>
              <w:ind w:right="110"/>
              <w:jc w:val="center"/>
              <w:rPr>
                <w:rFonts w:ascii="Verdana" w:hAnsi="Verdana"/>
                <w:b/>
                <w:bCs/>
                <w:sz w:val="16"/>
                <w:szCs w:val="16"/>
                <w:lang w:val="es-CL"/>
              </w:rPr>
            </w:pPr>
            <w:r w:rsidRPr="00A741B7">
              <w:rPr>
                <w:rFonts w:ascii="Verdana" w:hAnsi="Verdana"/>
                <w:b/>
                <w:bCs/>
                <w:sz w:val="16"/>
                <w:szCs w:val="16"/>
                <w:lang w:val="es-CL"/>
              </w:rPr>
              <w:t>Programas de Protección Especial (PRD)</w:t>
            </w:r>
          </w:p>
        </w:tc>
      </w:tr>
      <w:tr w:rsidR="007107B1" w:rsidRPr="00A741B7" w14:paraId="2057F182" w14:textId="77777777" w:rsidTr="00141276">
        <w:trPr>
          <w:jc w:val="center"/>
        </w:trPr>
        <w:tc>
          <w:tcPr>
            <w:tcW w:w="0" w:type="auto"/>
            <w:vAlign w:val="center"/>
          </w:tcPr>
          <w:p w14:paraId="2EF0C89A" w14:textId="77777777" w:rsidR="007107B1" w:rsidRPr="00A741B7" w:rsidRDefault="007107B1" w:rsidP="00141276">
            <w:pPr>
              <w:ind w:right="110"/>
              <w:jc w:val="center"/>
              <w:rPr>
                <w:rFonts w:ascii="Verdana" w:hAnsi="Verdana"/>
                <w:sz w:val="16"/>
                <w:szCs w:val="16"/>
                <w:lang w:val="es-CL"/>
              </w:rPr>
            </w:pPr>
            <w:r w:rsidRPr="00A741B7">
              <w:rPr>
                <w:rFonts w:ascii="Verdana" w:hAnsi="Verdana"/>
                <w:sz w:val="16"/>
                <w:szCs w:val="16"/>
                <w:lang w:val="es-CL"/>
              </w:rPr>
              <w:t>9,3 USS</w:t>
            </w:r>
          </w:p>
        </w:tc>
        <w:tc>
          <w:tcPr>
            <w:tcW w:w="0" w:type="auto"/>
            <w:vAlign w:val="center"/>
          </w:tcPr>
          <w:p w14:paraId="664C835A" w14:textId="77777777" w:rsidR="007107B1" w:rsidRPr="00A741B7" w:rsidRDefault="007107B1" w:rsidP="00141276">
            <w:pPr>
              <w:ind w:right="110"/>
              <w:jc w:val="center"/>
              <w:rPr>
                <w:rFonts w:ascii="Verdana" w:hAnsi="Verdana"/>
                <w:sz w:val="16"/>
                <w:szCs w:val="16"/>
                <w:lang w:val="es-CL"/>
              </w:rPr>
            </w:pPr>
            <w:r w:rsidRPr="00A741B7">
              <w:rPr>
                <w:rFonts w:ascii="Verdana" w:hAnsi="Verdana"/>
                <w:sz w:val="16"/>
                <w:szCs w:val="16"/>
                <w:lang w:val="es-CL"/>
              </w:rPr>
              <w:t>Zona</w:t>
            </w:r>
          </w:p>
        </w:tc>
      </w:tr>
    </w:tbl>
    <w:p w14:paraId="68D8CB96" w14:textId="77777777" w:rsidR="007107B1" w:rsidRPr="00A741B7" w:rsidRDefault="007107B1" w:rsidP="007107B1">
      <w:pPr>
        <w:ind w:right="110"/>
        <w:jc w:val="both"/>
        <w:rPr>
          <w:rFonts w:ascii="Verdana" w:hAnsi="Verdana"/>
          <w:sz w:val="18"/>
          <w:szCs w:val="18"/>
          <w:lang w:val="es-CL"/>
        </w:rPr>
      </w:pPr>
    </w:p>
    <w:p w14:paraId="0C2F8207" w14:textId="4EE376BF" w:rsidR="007107B1" w:rsidRPr="00E56D91" w:rsidRDefault="007107B1" w:rsidP="007107B1">
      <w:pPr>
        <w:ind w:right="110"/>
        <w:jc w:val="both"/>
        <w:rPr>
          <w:rFonts w:ascii="Verdana" w:hAnsi="Verdana"/>
          <w:sz w:val="18"/>
          <w:szCs w:val="18"/>
          <w:lang w:val="es-CL"/>
        </w:rPr>
      </w:pPr>
      <w:r w:rsidRPr="00E56D91">
        <w:rPr>
          <w:rFonts w:ascii="Verdana" w:hAnsi="Verdana"/>
          <w:sz w:val="18"/>
          <w:szCs w:val="18"/>
          <w:lang w:val="es-CL"/>
        </w:rPr>
        <w:t>Para el cálculo del monto a transferir por valor base fijo, se considerará la parte del valor unitario base indicada en el artículo 30 del Reglamento de la Ley Nº 20.032, más los factores que correspondan conforme al Párrafo V del Título III, de dicho cuerpo reglamentario, todo ello multiplicado por el número de plazas convenidas. En el caso del valor variable, la parte del valor unitario indicado en el artículo 30 ya citado, más los factores correspondientes, se multiplicarán por el número de niños atendidos en el mes, los que simultáneamente no podrán superar las plazas convenidas. Dará lugar al pago íntegro de la subvención por niño atendido la intervención del niño, niña o adolescente por el mes completo, de lo contrario únicamente se pagará la fracción del valor correspondiente.</w:t>
      </w:r>
    </w:p>
    <w:p w14:paraId="159BF11B" w14:textId="77777777" w:rsidR="007107B1" w:rsidRPr="00E56D91" w:rsidRDefault="007107B1" w:rsidP="007107B1">
      <w:pPr>
        <w:ind w:right="72"/>
        <w:jc w:val="both"/>
        <w:rPr>
          <w:rFonts w:ascii="Verdana" w:hAnsi="Verdana" w:cs="Arial"/>
          <w:sz w:val="18"/>
          <w:szCs w:val="18"/>
          <w:lang w:val="es-CL"/>
        </w:rPr>
      </w:pPr>
    </w:p>
    <w:p w14:paraId="1A7D52E1" w14:textId="77777777" w:rsidR="007107B1" w:rsidRPr="00E56D91" w:rsidRDefault="007107B1" w:rsidP="007107B1">
      <w:pPr>
        <w:ind w:right="72"/>
        <w:jc w:val="both"/>
        <w:rPr>
          <w:rFonts w:ascii="Verdana" w:hAnsi="Verdana" w:cs="Arial"/>
          <w:sz w:val="18"/>
          <w:szCs w:val="18"/>
          <w:lang w:val="es-CL"/>
        </w:rPr>
      </w:pPr>
      <w:r w:rsidRPr="00E56D91">
        <w:rPr>
          <w:rFonts w:ascii="Verdana" w:hAnsi="Verdana" w:cs="Arial"/>
          <w:sz w:val="18"/>
          <w:szCs w:val="18"/>
          <w:u w:val="single"/>
          <w:lang w:val="es-CL"/>
        </w:rPr>
        <w:t>Tablas</w:t>
      </w:r>
      <w:r w:rsidRPr="00E56D91">
        <w:rPr>
          <w:rFonts w:ascii="Verdana" w:hAnsi="Verdana" w:cs="Arial"/>
          <w:sz w:val="18"/>
          <w:szCs w:val="18"/>
          <w:lang w:val="es-CL"/>
        </w:rPr>
        <w:t xml:space="preserve">: </w:t>
      </w:r>
    </w:p>
    <w:p w14:paraId="54E152CF" w14:textId="77777777" w:rsidR="007107B1" w:rsidRPr="00E56D91" w:rsidRDefault="007107B1" w:rsidP="007107B1">
      <w:pPr>
        <w:ind w:right="72"/>
        <w:jc w:val="both"/>
        <w:rPr>
          <w:rFonts w:ascii="Verdana" w:hAnsi="Verdana" w:cs="Arial"/>
          <w:sz w:val="18"/>
          <w:szCs w:val="18"/>
          <w:lang w:val="es-CL"/>
        </w:rPr>
      </w:pPr>
    </w:p>
    <w:p w14:paraId="6332BD91" w14:textId="45A04FDC" w:rsidR="007107B1" w:rsidRPr="00E56D91" w:rsidRDefault="007107B1" w:rsidP="007107B1">
      <w:pPr>
        <w:ind w:right="72"/>
        <w:jc w:val="both"/>
        <w:rPr>
          <w:rFonts w:ascii="Verdana" w:hAnsi="Verdana" w:cs="Arial"/>
          <w:sz w:val="18"/>
          <w:szCs w:val="18"/>
          <w:lang w:val="es-CL"/>
        </w:rPr>
      </w:pPr>
      <w:r w:rsidRPr="00E56D91">
        <w:rPr>
          <w:rFonts w:ascii="Verdana" w:hAnsi="Verdana" w:cs="Arial"/>
          <w:sz w:val="18"/>
          <w:szCs w:val="18"/>
          <w:lang w:val="es-CL"/>
        </w:rPr>
        <w:t>1.-   Categoría para asignación del factor zona. El criterio zona está referido a la localidad en la que se desarrolla el proyecto pertinente, conforme al cuadro establecido en el artículo 44 del Reglamento de la Ley Nº20.032.</w:t>
      </w:r>
    </w:p>
    <w:p w14:paraId="2C9F52DF" w14:textId="77777777" w:rsidR="007107B1" w:rsidRPr="00E56D91" w:rsidRDefault="007107B1" w:rsidP="007107B1">
      <w:pPr>
        <w:ind w:right="72"/>
        <w:jc w:val="both"/>
        <w:rPr>
          <w:rFonts w:ascii="Verdana" w:hAnsi="Verdana" w:cs="Arial"/>
          <w:sz w:val="18"/>
          <w:szCs w:val="18"/>
          <w:lang w:val="es-CL"/>
        </w:rPr>
      </w:pPr>
    </w:p>
    <w:p w14:paraId="773AFDC4" w14:textId="77777777" w:rsidR="007107B1" w:rsidRPr="00E56D91" w:rsidRDefault="007107B1" w:rsidP="007107B1">
      <w:pPr>
        <w:ind w:right="72"/>
        <w:jc w:val="both"/>
        <w:rPr>
          <w:rFonts w:ascii="Verdana" w:hAnsi="Verdana" w:cs="Arial"/>
          <w:sz w:val="18"/>
          <w:szCs w:val="18"/>
          <w:lang w:val="es-CL"/>
        </w:rPr>
      </w:pPr>
      <w:r w:rsidRPr="00E56D91">
        <w:rPr>
          <w:rFonts w:ascii="Verdana" w:hAnsi="Verdana" w:cs="Arial"/>
          <w:sz w:val="18"/>
          <w:szCs w:val="18"/>
          <w:lang w:val="es-CL"/>
        </w:rPr>
        <w:t>En el Reglamento ya citado se encuentra el listado correspondiente a las comunas con las categorías correspondientes.</w:t>
      </w:r>
    </w:p>
    <w:p w14:paraId="2D26305B" w14:textId="77777777" w:rsidR="007107B1" w:rsidRPr="00E56D91" w:rsidRDefault="007107B1" w:rsidP="007107B1">
      <w:pPr>
        <w:ind w:right="72"/>
        <w:jc w:val="both"/>
        <w:rPr>
          <w:rFonts w:ascii="Verdana" w:hAnsi="Verdana" w:cs="Arial"/>
          <w:sz w:val="18"/>
          <w:szCs w:val="18"/>
          <w:lang w:val="es-CL"/>
        </w:rPr>
      </w:pPr>
    </w:p>
    <w:p w14:paraId="2D19D91E" w14:textId="77777777" w:rsidR="007107B1" w:rsidRPr="00E56D91" w:rsidRDefault="007107B1" w:rsidP="007107B1">
      <w:pPr>
        <w:ind w:right="72"/>
        <w:jc w:val="both"/>
        <w:rPr>
          <w:rFonts w:ascii="Verdana" w:hAnsi="Verdana" w:cs="Arial"/>
          <w:sz w:val="18"/>
          <w:szCs w:val="18"/>
          <w:lang w:val="es-CL"/>
        </w:rPr>
      </w:pPr>
      <w:r w:rsidRPr="00E56D91">
        <w:rPr>
          <w:rFonts w:ascii="Verdana" w:hAnsi="Verdana" w:cs="Arial"/>
          <w:sz w:val="18"/>
          <w:szCs w:val="18"/>
          <w:lang w:val="es-CL"/>
        </w:rPr>
        <w:t>Los factores asociados a cada tipo de provincia serán los siguientes:</w:t>
      </w:r>
    </w:p>
    <w:p w14:paraId="53AB275E" w14:textId="77777777" w:rsidR="007107B1" w:rsidRPr="00E56D91" w:rsidRDefault="007107B1" w:rsidP="007107B1">
      <w:pPr>
        <w:ind w:left="720" w:right="72"/>
        <w:jc w:val="both"/>
        <w:rPr>
          <w:rFonts w:ascii="Verdana" w:hAnsi="Verdana" w:cs="Arial"/>
          <w:sz w:val="18"/>
          <w:szCs w:val="18"/>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2353"/>
      </w:tblGrid>
      <w:tr w:rsidR="007107B1" w:rsidRPr="00E56D91" w14:paraId="2AB1270F" w14:textId="77777777" w:rsidTr="00141276">
        <w:trPr>
          <w:jc w:val="center"/>
        </w:trPr>
        <w:tc>
          <w:tcPr>
            <w:tcW w:w="0" w:type="auto"/>
            <w:tcBorders>
              <w:top w:val="single" w:sz="4" w:space="0" w:color="auto"/>
              <w:left w:val="single" w:sz="4" w:space="0" w:color="auto"/>
              <w:bottom w:val="single" w:sz="4" w:space="0" w:color="auto"/>
              <w:right w:val="single" w:sz="4" w:space="0" w:color="auto"/>
            </w:tcBorders>
            <w:hideMark/>
          </w:tcPr>
          <w:p w14:paraId="68122853" w14:textId="77777777" w:rsidR="007107B1" w:rsidRPr="00E56D91" w:rsidRDefault="007107B1" w:rsidP="00141276">
            <w:pPr>
              <w:tabs>
                <w:tab w:val="left" w:pos="1013"/>
                <w:tab w:val="left" w:pos="1713"/>
              </w:tabs>
              <w:ind w:left="720" w:right="72" w:hanging="787"/>
              <w:jc w:val="center"/>
              <w:rPr>
                <w:rFonts w:ascii="Verdana" w:hAnsi="Verdana" w:cs="Arial"/>
                <w:b/>
                <w:bCs/>
                <w:sz w:val="14"/>
                <w:szCs w:val="14"/>
                <w:lang w:val="es-CL"/>
              </w:rPr>
            </w:pPr>
            <w:r w:rsidRPr="00E56D91">
              <w:rPr>
                <w:rFonts w:ascii="Verdana" w:hAnsi="Verdana" w:cs="Arial"/>
                <w:b/>
                <w:bCs/>
                <w:sz w:val="14"/>
                <w:szCs w:val="14"/>
                <w:lang w:val="es-CL"/>
              </w:rPr>
              <w:t xml:space="preserve"> Categorías</w:t>
            </w:r>
          </w:p>
        </w:tc>
        <w:tc>
          <w:tcPr>
            <w:tcW w:w="0" w:type="auto"/>
            <w:tcBorders>
              <w:top w:val="single" w:sz="4" w:space="0" w:color="auto"/>
              <w:left w:val="single" w:sz="4" w:space="0" w:color="auto"/>
              <w:bottom w:val="single" w:sz="4" w:space="0" w:color="auto"/>
              <w:right w:val="single" w:sz="4" w:space="0" w:color="auto"/>
            </w:tcBorders>
            <w:hideMark/>
          </w:tcPr>
          <w:p w14:paraId="1BA1D691" w14:textId="77777777" w:rsidR="007107B1" w:rsidRPr="00E56D91" w:rsidRDefault="007107B1" w:rsidP="00141276">
            <w:pPr>
              <w:ind w:right="72"/>
              <w:jc w:val="center"/>
              <w:rPr>
                <w:rFonts w:ascii="Verdana" w:hAnsi="Verdana" w:cs="Arial"/>
                <w:b/>
                <w:bCs/>
                <w:sz w:val="14"/>
                <w:szCs w:val="14"/>
                <w:lang w:val="es-CL"/>
              </w:rPr>
            </w:pPr>
            <w:r w:rsidRPr="00E56D91">
              <w:rPr>
                <w:rFonts w:ascii="Verdana" w:hAnsi="Verdana" w:cs="Arial"/>
                <w:b/>
                <w:bCs/>
                <w:sz w:val="14"/>
                <w:szCs w:val="14"/>
                <w:lang w:val="es-CL"/>
              </w:rPr>
              <w:t>% a pagar por factor zona</w:t>
            </w:r>
          </w:p>
        </w:tc>
      </w:tr>
      <w:tr w:rsidR="007107B1" w:rsidRPr="00E56D91" w14:paraId="6E014292" w14:textId="77777777" w:rsidTr="00141276">
        <w:trPr>
          <w:jc w:val="center"/>
        </w:trPr>
        <w:tc>
          <w:tcPr>
            <w:tcW w:w="0" w:type="auto"/>
            <w:tcBorders>
              <w:top w:val="single" w:sz="4" w:space="0" w:color="auto"/>
              <w:left w:val="single" w:sz="4" w:space="0" w:color="auto"/>
              <w:bottom w:val="single" w:sz="4" w:space="0" w:color="auto"/>
              <w:right w:val="single" w:sz="4" w:space="0" w:color="auto"/>
            </w:tcBorders>
            <w:hideMark/>
          </w:tcPr>
          <w:p w14:paraId="69342EA2" w14:textId="77777777" w:rsidR="007107B1" w:rsidRPr="00E56D91" w:rsidRDefault="007107B1" w:rsidP="00141276">
            <w:pPr>
              <w:tabs>
                <w:tab w:val="left" w:pos="1013"/>
              </w:tabs>
              <w:ind w:left="720" w:right="72" w:hanging="787"/>
              <w:jc w:val="center"/>
              <w:rPr>
                <w:rFonts w:ascii="Verdana" w:hAnsi="Verdana" w:cs="Arial"/>
                <w:sz w:val="14"/>
                <w:szCs w:val="14"/>
                <w:lang w:val="es-CL"/>
              </w:rPr>
            </w:pPr>
            <w:r w:rsidRPr="00E56D91">
              <w:rPr>
                <w:rFonts w:ascii="Verdana" w:hAnsi="Verdana" w:cs="Arial"/>
                <w:sz w:val="14"/>
                <w:szCs w:val="14"/>
                <w:lang w:val="es-CL"/>
              </w:rPr>
              <w:t>Zona A</w:t>
            </w:r>
          </w:p>
        </w:tc>
        <w:tc>
          <w:tcPr>
            <w:tcW w:w="0" w:type="auto"/>
            <w:tcBorders>
              <w:top w:val="single" w:sz="4" w:space="0" w:color="auto"/>
              <w:left w:val="single" w:sz="4" w:space="0" w:color="auto"/>
              <w:bottom w:val="single" w:sz="4" w:space="0" w:color="auto"/>
              <w:right w:val="single" w:sz="4" w:space="0" w:color="auto"/>
            </w:tcBorders>
            <w:hideMark/>
          </w:tcPr>
          <w:p w14:paraId="11EDE1EF" w14:textId="77777777" w:rsidR="007107B1" w:rsidRPr="00E56D91" w:rsidRDefault="007107B1" w:rsidP="00141276">
            <w:pPr>
              <w:ind w:right="72"/>
              <w:jc w:val="center"/>
              <w:rPr>
                <w:rFonts w:ascii="Verdana" w:hAnsi="Verdana" w:cs="Arial"/>
                <w:sz w:val="14"/>
                <w:szCs w:val="14"/>
                <w:lang w:val="es-CL"/>
              </w:rPr>
            </w:pPr>
            <w:r w:rsidRPr="00E56D91">
              <w:rPr>
                <w:rFonts w:ascii="Verdana" w:hAnsi="Verdana" w:cs="Arial"/>
                <w:sz w:val="14"/>
                <w:szCs w:val="14"/>
                <w:lang w:val="es-CL"/>
              </w:rPr>
              <w:t>0%</w:t>
            </w:r>
          </w:p>
        </w:tc>
      </w:tr>
      <w:tr w:rsidR="007107B1" w:rsidRPr="00E56D91" w14:paraId="1DC2DD6D" w14:textId="77777777" w:rsidTr="00141276">
        <w:trPr>
          <w:jc w:val="center"/>
        </w:trPr>
        <w:tc>
          <w:tcPr>
            <w:tcW w:w="0" w:type="auto"/>
            <w:tcBorders>
              <w:top w:val="single" w:sz="4" w:space="0" w:color="auto"/>
              <w:left w:val="single" w:sz="4" w:space="0" w:color="auto"/>
              <w:bottom w:val="single" w:sz="4" w:space="0" w:color="auto"/>
              <w:right w:val="single" w:sz="4" w:space="0" w:color="auto"/>
            </w:tcBorders>
            <w:hideMark/>
          </w:tcPr>
          <w:p w14:paraId="4163D672" w14:textId="77777777" w:rsidR="007107B1" w:rsidRPr="00E56D91" w:rsidRDefault="007107B1" w:rsidP="00141276">
            <w:pPr>
              <w:tabs>
                <w:tab w:val="left" w:pos="1013"/>
              </w:tabs>
              <w:ind w:left="720" w:right="72" w:hanging="787"/>
              <w:jc w:val="center"/>
              <w:rPr>
                <w:rFonts w:ascii="Verdana" w:hAnsi="Verdana" w:cs="Arial"/>
                <w:sz w:val="14"/>
                <w:szCs w:val="14"/>
                <w:lang w:val="es-CL"/>
              </w:rPr>
            </w:pPr>
            <w:r w:rsidRPr="00E56D91">
              <w:rPr>
                <w:rFonts w:ascii="Verdana" w:hAnsi="Verdana" w:cs="Arial"/>
                <w:sz w:val="14"/>
                <w:szCs w:val="14"/>
                <w:lang w:val="es-CL"/>
              </w:rPr>
              <w:lastRenderedPageBreak/>
              <w:t>Zona B</w:t>
            </w:r>
          </w:p>
        </w:tc>
        <w:tc>
          <w:tcPr>
            <w:tcW w:w="0" w:type="auto"/>
            <w:tcBorders>
              <w:top w:val="single" w:sz="4" w:space="0" w:color="auto"/>
              <w:left w:val="single" w:sz="4" w:space="0" w:color="auto"/>
              <w:bottom w:val="single" w:sz="4" w:space="0" w:color="auto"/>
              <w:right w:val="single" w:sz="4" w:space="0" w:color="auto"/>
            </w:tcBorders>
            <w:hideMark/>
          </w:tcPr>
          <w:p w14:paraId="2E26B38C" w14:textId="77777777" w:rsidR="007107B1" w:rsidRPr="00E56D91" w:rsidRDefault="007107B1" w:rsidP="00141276">
            <w:pPr>
              <w:ind w:right="72"/>
              <w:jc w:val="center"/>
              <w:rPr>
                <w:rFonts w:ascii="Verdana" w:hAnsi="Verdana" w:cs="Arial"/>
                <w:sz w:val="14"/>
                <w:szCs w:val="14"/>
                <w:lang w:val="es-CL"/>
              </w:rPr>
            </w:pPr>
            <w:r w:rsidRPr="00E56D91">
              <w:rPr>
                <w:rFonts w:ascii="Verdana" w:hAnsi="Verdana" w:cs="Arial"/>
                <w:sz w:val="14"/>
                <w:szCs w:val="14"/>
                <w:lang w:val="es-CL"/>
              </w:rPr>
              <w:t>14%</w:t>
            </w:r>
          </w:p>
        </w:tc>
      </w:tr>
      <w:tr w:rsidR="007107B1" w:rsidRPr="00E56D91" w14:paraId="6B0392C2" w14:textId="77777777" w:rsidTr="00141276">
        <w:trPr>
          <w:jc w:val="center"/>
        </w:trPr>
        <w:tc>
          <w:tcPr>
            <w:tcW w:w="0" w:type="auto"/>
            <w:tcBorders>
              <w:top w:val="single" w:sz="4" w:space="0" w:color="auto"/>
              <w:left w:val="single" w:sz="4" w:space="0" w:color="auto"/>
              <w:bottom w:val="single" w:sz="4" w:space="0" w:color="auto"/>
              <w:right w:val="single" w:sz="4" w:space="0" w:color="auto"/>
            </w:tcBorders>
            <w:hideMark/>
          </w:tcPr>
          <w:p w14:paraId="57B550B9" w14:textId="77777777" w:rsidR="007107B1" w:rsidRPr="00E56D91" w:rsidRDefault="007107B1" w:rsidP="00141276">
            <w:pPr>
              <w:tabs>
                <w:tab w:val="left" w:pos="1013"/>
              </w:tabs>
              <w:ind w:left="720" w:right="72" w:hanging="787"/>
              <w:jc w:val="center"/>
              <w:rPr>
                <w:rFonts w:ascii="Verdana" w:hAnsi="Verdana" w:cs="Arial"/>
                <w:sz w:val="14"/>
                <w:szCs w:val="14"/>
                <w:lang w:val="es-CL"/>
              </w:rPr>
            </w:pPr>
            <w:r w:rsidRPr="00E56D91">
              <w:rPr>
                <w:rFonts w:ascii="Verdana" w:hAnsi="Verdana" w:cs="Arial"/>
                <w:sz w:val="14"/>
                <w:szCs w:val="14"/>
                <w:lang w:val="es-CL"/>
              </w:rPr>
              <w:t>Zona C</w:t>
            </w:r>
          </w:p>
        </w:tc>
        <w:tc>
          <w:tcPr>
            <w:tcW w:w="0" w:type="auto"/>
            <w:tcBorders>
              <w:top w:val="single" w:sz="4" w:space="0" w:color="auto"/>
              <w:left w:val="single" w:sz="4" w:space="0" w:color="auto"/>
              <w:bottom w:val="single" w:sz="4" w:space="0" w:color="auto"/>
              <w:right w:val="single" w:sz="4" w:space="0" w:color="auto"/>
            </w:tcBorders>
            <w:hideMark/>
          </w:tcPr>
          <w:p w14:paraId="61E6B6E6" w14:textId="77777777" w:rsidR="007107B1" w:rsidRPr="00E56D91" w:rsidRDefault="007107B1" w:rsidP="00141276">
            <w:pPr>
              <w:ind w:right="72"/>
              <w:jc w:val="center"/>
              <w:rPr>
                <w:rFonts w:ascii="Verdana" w:hAnsi="Verdana" w:cs="Arial"/>
                <w:sz w:val="14"/>
                <w:szCs w:val="14"/>
                <w:lang w:val="es-CL"/>
              </w:rPr>
            </w:pPr>
            <w:r w:rsidRPr="00E56D91">
              <w:rPr>
                <w:rFonts w:ascii="Verdana" w:hAnsi="Verdana" w:cs="Arial"/>
                <w:sz w:val="14"/>
                <w:szCs w:val="14"/>
                <w:lang w:val="es-CL"/>
              </w:rPr>
              <w:t>28%</w:t>
            </w:r>
          </w:p>
        </w:tc>
      </w:tr>
      <w:tr w:rsidR="007107B1" w:rsidRPr="00E56D91" w14:paraId="3D3DF006" w14:textId="77777777" w:rsidTr="00141276">
        <w:trPr>
          <w:jc w:val="center"/>
        </w:trPr>
        <w:tc>
          <w:tcPr>
            <w:tcW w:w="0" w:type="auto"/>
            <w:tcBorders>
              <w:top w:val="single" w:sz="4" w:space="0" w:color="auto"/>
              <w:left w:val="single" w:sz="4" w:space="0" w:color="auto"/>
              <w:bottom w:val="single" w:sz="4" w:space="0" w:color="auto"/>
              <w:right w:val="single" w:sz="4" w:space="0" w:color="auto"/>
            </w:tcBorders>
            <w:hideMark/>
          </w:tcPr>
          <w:p w14:paraId="03220A53" w14:textId="77777777" w:rsidR="007107B1" w:rsidRPr="00E56D91" w:rsidRDefault="007107B1" w:rsidP="00141276">
            <w:pPr>
              <w:tabs>
                <w:tab w:val="left" w:pos="1013"/>
              </w:tabs>
              <w:ind w:left="720" w:right="72" w:hanging="787"/>
              <w:jc w:val="center"/>
              <w:rPr>
                <w:rFonts w:ascii="Verdana" w:hAnsi="Verdana" w:cs="Arial"/>
                <w:sz w:val="14"/>
                <w:szCs w:val="14"/>
                <w:lang w:val="es-CL"/>
              </w:rPr>
            </w:pPr>
            <w:r w:rsidRPr="00E56D91">
              <w:rPr>
                <w:rFonts w:ascii="Verdana" w:hAnsi="Verdana" w:cs="Arial"/>
                <w:sz w:val="14"/>
                <w:szCs w:val="14"/>
                <w:lang w:val="es-CL"/>
              </w:rPr>
              <w:t>Zona D</w:t>
            </w:r>
          </w:p>
        </w:tc>
        <w:tc>
          <w:tcPr>
            <w:tcW w:w="0" w:type="auto"/>
            <w:tcBorders>
              <w:top w:val="single" w:sz="4" w:space="0" w:color="auto"/>
              <w:left w:val="single" w:sz="4" w:space="0" w:color="auto"/>
              <w:bottom w:val="single" w:sz="4" w:space="0" w:color="auto"/>
              <w:right w:val="single" w:sz="4" w:space="0" w:color="auto"/>
            </w:tcBorders>
            <w:hideMark/>
          </w:tcPr>
          <w:p w14:paraId="4BF2D0B8" w14:textId="77777777" w:rsidR="007107B1" w:rsidRPr="00E56D91" w:rsidRDefault="007107B1" w:rsidP="00141276">
            <w:pPr>
              <w:ind w:right="72"/>
              <w:jc w:val="center"/>
              <w:rPr>
                <w:rFonts w:ascii="Verdana" w:hAnsi="Verdana" w:cs="Arial"/>
                <w:sz w:val="14"/>
                <w:szCs w:val="14"/>
                <w:lang w:val="es-CL"/>
              </w:rPr>
            </w:pPr>
            <w:r w:rsidRPr="00E56D91">
              <w:rPr>
                <w:rFonts w:ascii="Verdana" w:hAnsi="Verdana" w:cs="Arial"/>
                <w:sz w:val="14"/>
                <w:szCs w:val="14"/>
                <w:lang w:val="es-CL"/>
              </w:rPr>
              <w:t>56%</w:t>
            </w:r>
          </w:p>
        </w:tc>
      </w:tr>
      <w:tr w:rsidR="007107B1" w:rsidRPr="00E56D91" w14:paraId="7F18ED2E" w14:textId="77777777" w:rsidTr="00141276">
        <w:trPr>
          <w:jc w:val="center"/>
        </w:trPr>
        <w:tc>
          <w:tcPr>
            <w:tcW w:w="0" w:type="auto"/>
            <w:tcBorders>
              <w:top w:val="single" w:sz="4" w:space="0" w:color="auto"/>
              <w:left w:val="single" w:sz="4" w:space="0" w:color="auto"/>
              <w:bottom w:val="single" w:sz="4" w:space="0" w:color="auto"/>
              <w:right w:val="single" w:sz="4" w:space="0" w:color="auto"/>
            </w:tcBorders>
            <w:hideMark/>
          </w:tcPr>
          <w:p w14:paraId="0C2DE41C" w14:textId="77777777" w:rsidR="007107B1" w:rsidRPr="00E56D91" w:rsidRDefault="007107B1" w:rsidP="00141276">
            <w:pPr>
              <w:tabs>
                <w:tab w:val="left" w:pos="1013"/>
              </w:tabs>
              <w:ind w:left="720" w:right="72" w:hanging="787"/>
              <w:jc w:val="center"/>
              <w:rPr>
                <w:rFonts w:ascii="Verdana" w:hAnsi="Verdana" w:cs="Arial"/>
                <w:sz w:val="14"/>
                <w:szCs w:val="14"/>
                <w:lang w:val="es-CL"/>
              </w:rPr>
            </w:pPr>
            <w:r w:rsidRPr="00E56D91">
              <w:rPr>
                <w:rFonts w:ascii="Verdana" w:hAnsi="Verdana" w:cs="Arial"/>
                <w:sz w:val="14"/>
                <w:szCs w:val="14"/>
                <w:lang w:val="es-CL"/>
              </w:rPr>
              <w:t>Zona E</w:t>
            </w:r>
          </w:p>
        </w:tc>
        <w:tc>
          <w:tcPr>
            <w:tcW w:w="0" w:type="auto"/>
            <w:tcBorders>
              <w:top w:val="single" w:sz="4" w:space="0" w:color="auto"/>
              <w:left w:val="single" w:sz="4" w:space="0" w:color="auto"/>
              <w:bottom w:val="single" w:sz="4" w:space="0" w:color="auto"/>
              <w:right w:val="single" w:sz="4" w:space="0" w:color="auto"/>
            </w:tcBorders>
            <w:hideMark/>
          </w:tcPr>
          <w:p w14:paraId="5794B60D" w14:textId="77777777" w:rsidR="007107B1" w:rsidRPr="00E56D91" w:rsidRDefault="007107B1" w:rsidP="00141276">
            <w:pPr>
              <w:ind w:right="72"/>
              <w:jc w:val="center"/>
              <w:rPr>
                <w:rFonts w:ascii="Verdana" w:hAnsi="Verdana" w:cs="Arial"/>
                <w:sz w:val="14"/>
                <w:szCs w:val="14"/>
                <w:lang w:val="es-CL"/>
              </w:rPr>
            </w:pPr>
            <w:r w:rsidRPr="00E56D91">
              <w:rPr>
                <w:rFonts w:ascii="Verdana" w:hAnsi="Verdana" w:cs="Arial"/>
                <w:sz w:val="14"/>
                <w:szCs w:val="14"/>
                <w:lang w:val="es-CL"/>
              </w:rPr>
              <w:t>84%</w:t>
            </w:r>
          </w:p>
        </w:tc>
      </w:tr>
      <w:tr w:rsidR="007107B1" w:rsidRPr="00E56D91" w14:paraId="510C2774" w14:textId="77777777" w:rsidTr="00141276">
        <w:trPr>
          <w:jc w:val="center"/>
        </w:trPr>
        <w:tc>
          <w:tcPr>
            <w:tcW w:w="0" w:type="auto"/>
            <w:tcBorders>
              <w:top w:val="single" w:sz="4" w:space="0" w:color="auto"/>
              <w:left w:val="single" w:sz="4" w:space="0" w:color="auto"/>
              <w:bottom w:val="single" w:sz="4" w:space="0" w:color="auto"/>
              <w:right w:val="single" w:sz="4" w:space="0" w:color="auto"/>
            </w:tcBorders>
            <w:hideMark/>
          </w:tcPr>
          <w:p w14:paraId="7A500374" w14:textId="77777777" w:rsidR="007107B1" w:rsidRPr="00E56D91" w:rsidRDefault="007107B1" w:rsidP="00141276">
            <w:pPr>
              <w:ind w:left="720" w:right="72" w:hanging="787"/>
              <w:jc w:val="center"/>
              <w:rPr>
                <w:rFonts w:ascii="Verdana" w:hAnsi="Verdana" w:cs="Arial"/>
                <w:sz w:val="14"/>
                <w:szCs w:val="14"/>
                <w:lang w:val="es-CL"/>
              </w:rPr>
            </w:pPr>
            <w:r w:rsidRPr="00E56D91">
              <w:rPr>
                <w:rFonts w:ascii="Verdana" w:hAnsi="Verdana" w:cs="Arial"/>
                <w:sz w:val="14"/>
                <w:szCs w:val="14"/>
                <w:lang w:val="es-CL"/>
              </w:rPr>
              <w:t>Zona F</w:t>
            </w:r>
          </w:p>
        </w:tc>
        <w:tc>
          <w:tcPr>
            <w:tcW w:w="0" w:type="auto"/>
            <w:tcBorders>
              <w:top w:val="single" w:sz="4" w:space="0" w:color="auto"/>
              <w:left w:val="single" w:sz="4" w:space="0" w:color="auto"/>
              <w:bottom w:val="single" w:sz="4" w:space="0" w:color="auto"/>
              <w:right w:val="single" w:sz="4" w:space="0" w:color="auto"/>
            </w:tcBorders>
            <w:hideMark/>
          </w:tcPr>
          <w:p w14:paraId="6AA1822F" w14:textId="77777777" w:rsidR="007107B1" w:rsidRPr="00E56D91" w:rsidRDefault="007107B1" w:rsidP="00141276">
            <w:pPr>
              <w:ind w:right="72"/>
              <w:jc w:val="center"/>
              <w:rPr>
                <w:rFonts w:ascii="Verdana" w:hAnsi="Verdana" w:cs="Arial"/>
                <w:sz w:val="14"/>
                <w:szCs w:val="14"/>
                <w:lang w:val="es-CL"/>
              </w:rPr>
            </w:pPr>
            <w:r w:rsidRPr="00E56D91">
              <w:rPr>
                <w:rFonts w:ascii="Verdana" w:hAnsi="Verdana" w:cs="Arial"/>
                <w:sz w:val="14"/>
                <w:szCs w:val="14"/>
                <w:lang w:val="es-CL"/>
              </w:rPr>
              <w:t>100%</w:t>
            </w:r>
          </w:p>
        </w:tc>
      </w:tr>
    </w:tbl>
    <w:p w14:paraId="5A5279EF" w14:textId="77777777" w:rsidR="007107B1" w:rsidRPr="00E56D91" w:rsidRDefault="007107B1" w:rsidP="007107B1">
      <w:pPr>
        <w:ind w:right="72"/>
        <w:jc w:val="both"/>
        <w:rPr>
          <w:rFonts w:ascii="Verdana" w:hAnsi="Verdana" w:cs="Arial"/>
          <w:sz w:val="18"/>
          <w:szCs w:val="18"/>
          <w:lang w:val="es-CL"/>
        </w:rPr>
      </w:pPr>
    </w:p>
    <w:p w14:paraId="291CBC23" w14:textId="029E0871" w:rsidR="007107B1" w:rsidRPr="00E56D91" w:rsidRDefault="007107B1" w:rsidP="007107B1">
      <w:pPr>
        <w:ind w:right="72"/>
        <w:jc w:val="both"/>
        <w:rPr>
          <w:rFonts w:ascii="Verdana" w:hAnsi="Verdana" w:cs="Arial"/>
          <w:sz w:val="18"/>
          <w:szCs w:val="18"/>
          <w:lang w:val="es-CL"/>
        </w:rPr>
      </w:pPr>
      <w:r w:rsidRPr="00E56D91">
        <w:rPr>
          <w:rFonts w:ascii="Verdana" w:hAnsi="Verdana" w:cs="Arial"/>
          <w:sz w:val="18"/>
          <w:szCs w:val="18"/>
          <w:lang w:val="es-CL"/>
        </w:rPr>
        <w:t xml:space="preserve">Este criterio se aplicará a todas las modalidades de la línea de acción </w:t>
      </w:r>
      <w:r w:rsidR="00A5360E" w:rsidRPr="00E56D91">
        <w:rPr>
          <w:rFonts w:ascii="Verdana" w:hAnsi="Verdana" w:cs="Arial"/>
          <w:sz w:val="18"/>
          <w:szCs w:val="18"/>
          <w:lang w:val="es-CL"/>
        </w:rPr>
        <w:t>licitada. E</w:t>
      </w:r>
      <w:r w:rsidRPr="00E56D91">
        <w:rPr>
          <w:rFonts w:ascii="Verdana" w:hAnsi="Verdana" w:cs="Arial"/>
          <w:sz w:val="18"/>
          <w:szCs w:val="18"/>
          <w:lang w:val="es-CL"/>
        </w:rPr>
        <w:t>sta variable se aplicará tanto en la parte fija como variable de los costos.</w:t>
      </w:r>
    </w:p>
    <w:p w14:paraId="4E6A5D49" w14:textId="77777777" w:rsidR="007107B1" w:rsidRPr="00E56D91" w:rsidRDefault="007107B1" w:rsidP="007107B1">
      <w:pPr>
        <w:ind w:right="72"/>
        <w:jc w:val="both"/>
        <w:rPr>
          <w:rFonts w:ascii="Verdana" w:hAnsi="Verdana" w:cs="Arial"/>
          <w:sz w:val="18"/>
          <w:szCs w:val="18"/>
          <w:lang w:val="es-CL"/>
        </w:rPr>
      </w:pPr>
    </w:p>
    <w:p w14:paraId="618999CD" w14:textId="77777777" w:rsidR="007107B1" w:rsidRPr="00E56D91" w:rsidRDefault="007107B1" w:rsidP="007107B1">
      <w:pPr>
        <w:ind w:right="72"/>
        <w:jc w:val="both"/>
        <w:rPr>
          <w:rFonts w:ascii="Verdana" w:hAnsi="Verdana" w:cs="Arial"/>
          <w:sz w:val="18"/>
          <w:szCs w:val="18"/>
          <w:lang w:val="es-MX"/>
        </w:rPr>
      </w:pPr>
      <w:r w:rsidRPr="00E56D91">
        <w:rPr>
          <w:rFonts w:ascii="Verdana" w:hAnsi="Verdana" w:cs="Arial"/>
          <w:sz w:val="18"/>
          <w:szCs w:val="18"/>
          <w:lang w:val="es-MX"/>
        </w:rPr>
        <w:t xml:space="preserve">2.- Categoría para asignación por edad. El criterio edad está referido al rango etáreo de los niños, niñas y adolescentes sujetos de atención del respectivo proyecto. </w:t>
      </w:r>
    </w:p>
    <w:p w14:paraId="76DE36F8" w14:textId="77777777" w:rsidR="007107B1" w:rsidRPr="00E56D91" w:rsidRDefault="007107B1" w:rsidP="007107B1">
      <w:pPr>
        <w:ind w:right="72"/>
        <w:jc w:val="both"/>
        <w:rPr>
          <w:rFonts w:ascii="Verdana" w:hAnsi="Verdana" w:cs="Arial"/>
          <w:sz w:val="18"/>
          <w:szCs w:val="18"/>
          <w:lang w:val="es-MX"/>
        </w:rPr>
      </w:pPr>
    </w:p>
    <w:p w14:paraId="45EFBEB5" w14:textId="77777777" w:rsidR="007107B1" w:rsidRPr="00E56D91" w:rsidRDefault="007107B1" w:rsidP="007107B1">
      <w:pPr>
        <w:ind w:right="72"/>
        <w:jc w:val="both"/>
        <w:rPr>
          <w:rFonts w:ascii="Verdana" w:hAnsi="Verdana" w:cs="Arial"/>
          <w:sz w:val="18"/>
          <w:szCs w:val="18"/>
          <w:lang w:val="es-MX"/>
        </w:rPr>
      </w:pPr>
      <w:r w:rsidRPr="00E56D91">
        <w:rPr>
          <w:rFonts w:ascii="Verdana" w:hAnsi="Verdana" w:cs="Arial"/>
          <w:sz w:val="18"/>
          <w:szCs w:val="18"/>
          <w:lang w:val="es-MX"/>
        </w:rPr>
        <w:t>Para los efectos de la determinación del factor asociado a este criterio, se distinguirán las siguientes categorías:</w:t>
      </w:r>
    </w:p>
    <w:p w14:paraId="1973EDEA" w14:textId="77777777" w:rsidR="007107B1" w:rsidRPr="00E56D91" w:rsidRDefault="007107B1" w:rsidP="007107B1">
      <w:pPr>
        <w:ind w:right="72"/>
        <w:jc w:val="both"/>
        <w:rPr>
          <w:rFonts w:ascii="Verdana" w:hAnsi="Verdana" w:cs="Arial"/>
          <w:sz w:val="18"/>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5"/>
        <w:gridCol w:w="706"/>
      </w:tblGrid>
      <w:tr w:rsidR="007107B1" w:rsidRPr="00E56D91" w14:paraId="350E09B8" w14:textId="77777777" w:rsidTr="00141276">
        <w:trPr>
          <w:jc w:val="center"/>
        </w:trPr>
        <w:tc>
          <w:tcPr>
            <w:tcW w:w="0" w:type="auto"/>
            <w:tcBorders>
              <w:top w:val="single" w:sz="4" w:space="0" w:color="auto"/>
              <w:left w:val="single" w:sz="4" w:space="0" w:color="auto"/>
              <w:bottom w:val="single" w:sz="4" w:space="0" w:color="auto"/>
              <w:right w:val="single" w:sz="4" w:space="0" w:color="auto"/>
            </w:tcBorders>
            <w:hideMark/>
          </w:tcPr>
          <w:p w14:paraId="0F7ADA6A" w14:textId="77777777" w:rsidR="007107B1" w:rsidRPr="00E56D91" w:rsidRDefault="007107B1" w:rsidP="00141276">
            <w:pPr>
              <w:ind w:right="72"/>
              <w:jc w:val="center"/>
              <w:rPr>
                <w:rFonts w:ascii="Verdana" w:hAnsi="Verdana" w:cs="Arial"/>
                <w:b/>
                <w:bCs/>
                <w:sz w:val="14"/>
                <w:szCs w:val="14"/>
                <w:lang w:val="es-MX"/>
              </w:rPr>
            </w:pPr>
            <w:r w:rsidRPr="00E56D91">
              <w:rPr>
                <w:rFonts w:ascii="Verdana" w:hAnsi="Verdana" w:cs="Arial"/>
                <w:b/>
                <w:bCs/>
                <w:sz w:val="14"/>
                <w:szCs w:val="14"/>
                <w:lang w:val="es-MX"/>
              </w:rPr>
              <w:t xml:space="preserve"> CATEGORÍAS</w:t>
            </w:r>
          </w:p>
        </w:tc>
        <w:tc>
          <w:tcPr>
            <w:tcW w:w="0" w:type="auto"/>
            <w:tcBorders>
              <w:top w:val="single" w:sz="4" w:space="0" w:color="auto"/>
              <w:left w:val="single" w:sz="4" w:space="0" w:color="auto"/>
              <w:bottom w:val="single" w:sz="4" w:space="0" w:color="auto"/>
              <w:right w:val="single" w:sz="4" w:space="0" w:color="auto"/>
            </w:tcBorders>
            <w:hideMark/>
          </w:tcPr>
          <w:p w14:paraId="7719D505" w14:textId="77777777" w:rsidR="007107B1" w:rsidRPr="00E56D91" w:rsidRDefault="007107B1" w:rsidP="00141276">
            <w:pPr>
              <w:ind w:right="72"/>
              <w:jc w:val="center"/>
              <w:rPr>
                <w:rFonts w:ascii="Verdana" w:hAnsi="Verdana" w:cs="Arial"/>
                <w:b/>
                <w:bCs/>
                <w:sz w:val="14"/>
                <w:szCs w:val="14"/>
                <w:lang w:val="es-MX"/>
              </w:rPr>
            </w:pPr>
            <w:r w:rsidRPr="00E56D91">
              <w:rPr>
                <w:rFonts w:ascii="Verdana" w:hAnsi="Verdana" w:cs="Arial"/>
                <w:b/>
                <w:bCs/>
                <w:sz w:val="14"/>
                <w:szCs w:val="14"/>
                <w:lang w:val="es-MX"/>
              </w:rPr>
              <w:t>Tipo</w:t>
            </w:r>
          </w:p>
        </w:tc>
      </w:tr>
      <w:tr w:rsidR="007107B1" w:rsidRPr="00E56D91" w14:paraId="5AA959C9" w14:textId="77777777" w:rsidTr="00141276">
        <w:trPr>
          <w:jc w:val="center"/>
        </w:trPr>
        <w:tc>
          <w:tcPr>
            <w:tcW w:w="0" w:type="auto"/>
            <w:tcBorders>
              <w:top w:val="single" w:sz="4" w:space="0" w:color="auto"/>
              <w:left w:val="single" w:sz="4" w:space="0" w:color="auto"/>
              <w:bottom w:val="single" w:sz="4" w:space="0" w:color="auto"/>
              <w:right w:val="single" w:sz="4" w:space="0" w:color="auto"/>
            </w:tcBorders>
            <w:hideMark/>
          </w:tcPr>
          <w:p w14:paraId="769796B5" w14:textId="77777777" w:rsidR="007107B1" w:rsidRPr="00E56D91" w:rsidRDefault="007107B1" w:rsidP="00141276">
            <w:pPr>
              <w:ind w:right="72"/>
              <w:jc w:val="both"/>
              <w:rPr>
                <w:rFonts w:ascii="Verdana" w:hAnsi="Verdana" w:cs="Arial"/>
                <w:bCs/>
                <w:sz w:val="14"/>
                <w:szCs w:val="14"/>
                <w:lang w:val="es-MX"/>
              </w:rPr>
            </w:pPr>
            <w:r w:rsidRPr="00E56D91">
              <w:rPr>
                <w:rFonts w:ascii="Verdana" w:hAnsi="Verdana" w:cs="Arial"/>
                <w:bCs/>
                <w:sz w:val="14"/>
                <w:szCs w:val="14"/>
                <w:lang w:val="es-MX"/>
              </w:rPr>
              <w:t xml:space="preserve">Lactantes: Atiende a niños y niñas desde su nacimiento y menores de 2 años de edad. </w:t>
            </w:r>
          </w:p>
        </w:tc>
        <w:tc>
          <w:tcPr>
            <w:tcW w:w="0" w:type="auto"/>
            <w:tcBorders>
              <w:top w:val="single" w:sz="4" w:space="0" w:color="auto"/>
              <w:left w:val="single" w:sz="4" w:space="0" w:color="auto"/>
              <w:bottom w:val="single" w:sz="4" w:space="0" w:color="auto"/>
              <w:right w:val="single" w:sz="4" w:space="0" w:color="auto"/>
            </w:tcBorders>
            <w:hideMark/>
          </w:tcPr>
          <w:p w14:paraId="307D86CE" w14:textId="77777777" w:rsidR="007107B1" w:rsidRPr="00E56D91" w:rsidRDefault="007107B1" w:rsidP="00141276">
            <w:pPr>
              <w:ind w:right="72"/>
              <w:jc w:val="center"/>
              <w:rPr>
                <w:rFonts w:ascii="Verdana" w:hAnsi="Verdana" w:cs="Arial"/>
                <w:bCs/>
                <w:sz w:val="14"/>
                <w:szCs w:val="14"/>
                <w:lang w:val="es-MX"/>
              </w:rPr>
            </w:pPr>
            <w:r w:rsidRPr="00E56D91">
              <w:rPr>
                <w:rFonts w:ascii="Verdana" w:hAnsi="Verdana" w:cs="Arial"/>
                <w:bCs/>
                <w:sz w:val="14"/>
                <w:szCs w:val="14"/>
                <w:lang w:val="es-MX"/>
              </w:rPr>
              <w:t>130%</w:t>
            </w:r>
          </w:p>
        </w:tc>
      </w:tr>
      <w:tr w:rsidR="007107B1" w:rsidRPr="00E56D91" w14:paraId="7904821A" w14:textId="77777777" w:rsidTr="00141276">
        <w:trPr>
          <w:jc w:val="center"/>
        </w:trPr>
        <w:tc>
          <w:tcPr>
            <w:tcW w:w="0" w:type="auto"/>
            <w:tcBorders>
              <w:top w:val="single" w:sz="4" w:space="0" w:color="auto"/>
              <w:left w:val="single" w:sz="4" w:space="0" w:color="auto"/>
              <w:bottom w:val="single" w:sz="4" w:space="0" w:color="auto"/>
              <w:right w:val="single" w:sz="4" w:space="0" w:color="auto"/>
            </w:tcBorders>
            <w:hideMark/>
          </w:tcPr>
          <w:p w14:paraId="2DE662C4" w14:textId="77777777" w:rsidR="007107B1" w:rsidRPr="00E56D91" w:rsidRDefault="007107B1" w:rsidP="00141276">
            <w:pPr>
              <w:ind w:right="72"/>
              <w:jc w:val="both"/>
              <w:rPr>
                <w:rFonts w:ascii="Verdana" w:hAnsi="Verdana" w:cs="Arial"/>
                <w:bCs/>
                <w:sz w:val="14"/>
                <w:szCs w:val="14"/>
                <w:lang w:val="es-MX"/>
              </w:rPr>
            </w:pPr>
            <w:r w:rsidRPr="00E56D91">
              <w:rPr>
                <w:rFonts w:ascii="Verdana" w:hAnsi="Verdana" w:cs="Arial"/>
                <w:bCs/>
                <w:sz w:val="14"/>
                <w:szCs w:val="14"/>
                <w:lang w:val="es-MX"/>
              </w:rPr>
              <w:t xml:space="preserve">Preescolares: Atiende a niños y niñas entre 2 y  6 años de edad. </w:t>
            </w:r>
          </w:p>
        </w:tc>
        <w:tc>
          <w:tcPr>
            <w:tcW w:w="0" w:type="auto"/>
            <w:tcBorders>
              <w:top w:val="single" w:sz="4" w:space="0" w:color="auto"/>
              <w:left w:val="single" w:sz="4" w:space="0" w:color="auto"/>
              <w:bottom w:val="single" w:sz="4" w:space="0" w:color="auto"/>
              <w:right w:val="single" w:sz="4" w:space="0" w:color="auto"/>
            </w:tcBorders>
            <w:hideMark/>
          </w:tcPr>
          <w:p w14:paraId="7A67BE82" w14:textId="77777777" w:rsidR="007107B1" w:rsidRPr="00E56D91" w:rsidRDefault="007107B1" w:rsidP="00141276">
            <w:pPr>
              <w:ind w:right="72"/>
              <w:jc w:val="center"/>
              <w:rPr>
                <w:rFonts w:ascii="Verdana" w:hAnsi="Verdana" w:cs="Arial"/>
                <w:bCs/>
                <w:sz w:val="14"/>
                <w:szCs w:val="14"/>
                <w:lang w:val="es-MX"/>
              </w:rPr>
            </w:pPr>
            <w:r w:rsidRPr="00E56D91">
              <w:rPr>
                <w:rFonts w:ascii="Verdana" w:hAnsi="Verdana" w:cs="Arial"/>
                <w:bCs/>
                <w:sz w:val="14"/>
                <w:szCs w:val="14"/>
                <w:lang w:val="es-MX"/>
              </w:rPr>
              <w:t>90%</w:t>
            </w:r>
          </w:p>
        </w:tc>
      </w:tr>
      <w:tr w:rsidR="007107B1" w:rsidRPr="00E56D91" w14:paraId="2BBD6472" w14:textId="77777777" w:rsidTr="00141276">
        <w:trPr>
          <w:jc w:val="center"/>
        </w:trPr>
        <w:tc>
          <w:tcPr>
            <w:tcW w:w="0" w:type="auto"/>
            <w:tcBorders>
              <w:top w:val="single" w:sz="4" w:space="0" w:color="auto"/>
              <w:left w:val="single" w:sz="4" w:space="0" w:color="auto"/>
              <w:bottom w:val="single" w:sz="4" w:space="0" w:color="auto"/>
              <w:right w:val="single" w:sz="4" w:space="0" w:color="auto"/>
            </w:tcBorders>
            <w:hideMark/>
          </w:tcPr>
          <w:p w14:paraId="3D000978" w14:textId="77777777" w:rsidR="007107B1" w:rsidRPr="00E56D91" w:rsidRDefault="007107B1" w:rsidP="00141276">
            <w:pPr>
              <w:ind w:right="72"/>
              <w:jc w:val="both"/>
              <w:rPr>
                <w:rFonts w:ascii="Verdana" w:hAnsi="Verdana" w:cs="Arial"/>
                <w:bCs/>
                <w:sz w:val="14"/>
                <w:szCs w:val="14"/>
                <w:lang w:val="es-MX"/>
              </w:rPr>
            </w:pPr>
            <w:r w:rsidRPr="00E56D91">
              <w:rPr>
                <w:rFonts w:ascii="Verdana" w:hAnsi="Verdana" w:cs="Arial"/>
                <w:bCs/>
                <w:sz w:val="14"/>
                <w:szCs w:val="14"/>
                <w:lang w:val="es-MX"/>
              </w:rPr>
              <w:t xml:space="preserve">Mayores: Atiende indistintamente a niños y niñas menores de 18 años y, excepcionalmente, menores de 24 años que se encuentren en la situación prevista en el artículo 2 del D.L. Nº 2465, de 1979 o en el artículo 19 de la Ley Nº 18.600. </w:t>
            </w:r>
          </w:p>
        </w:tc>
        <w:tc>
          <w:tcPr>
            <w:tcW w:w="0" w:type="auto"/>
            <w:tcBorders>
              <w:top w:val="single" w:sz="4" w:space="0" w:color="auto"/>
              <w:left w:val="single" w:sz="4" w:space="0" w:color="auto"/>
              <w:bottom w:val="single" w:sz="4" w:space="0" w:color="auto"/>
              <w:right w:val="single" w:sz="4" w:space="0" w:color="auto"/>
            </w:tcBorders>
            <w:hideMark/>
          </w:tcPr>
          <w:p w14:paraId="45781B55" w14:textId="77777777" w:rsidR="007107B1" w:rsidRPr="00E56D91" w:rsidRDefault="007107B1" w:rsidP="00141276">
            <w:pPr>
              <w:ind w:right="72"/>
              <w:jc w:val="center"/>
              <w:rPr>
                <w:rFonts w:ascii="Verdana" w:hAnsi="Verdana" w:cs="Arial"/>
                <w:bCs/>
                <w:sz w:val="14"/>
                <w:szCs w:val="14"/>
                <w:lang w:val="es-MX"/>
              </w:rPr>
            </w:pPr>
            <w:r w:rsidRPr="00E56D91">
              <w:rPr>
                <w:rFonts w:ascii="Verdana" w:hAnsi="Verdana" w:cs="Arial"/>
                <w:bCs/>
                <w:sz w:val="14"/>
                <w:szCs w:val="14"/>
                <w:lang w:val="es-MX"/>
              </w:rPr>
              <w:t>0%</w:t>
            </w:r>
          </w:p>
        </w:tc>
      </w:tr>
    </w:tbl>
    <w:p w14:paraId="1BC337B7" w14:textId="77777777" w:rsidR="007107B1" w:rsidRPr="00E56D91" w:rsidRDefault="007107B1" w:rsidP="007107B1">
      <w:pPr>
        <w:ind w:right="72"/>
        <w:jc w:val="both"/>
        <w:rPr>
          <w:rFonts w:ascii="Verdana" w:hAnsi="Verdana" w:cs="Arial"/>
          <w:sz w:val="18"/>
          <w:szCs w:val="18"/>
          <w:lang w:val="es-MX"/>
        </w:rPr>
      </w:pPr>
    </w:p>
    <w:p w14:paraId="2B3D3A34" w14:textId="34EDA537" w:rsidR="007107B1" w:rsidRPr="00E56D91" w:rsidRDefault="007107B1" w:rsidP="007107B1">
      <w:pPr>
        <w:ind w:right="72"/>
        <w:jc w:val="both"/>
        <w:rPr>
          <w:rFonts w:ascii="Verdana" w:hAnsi="Verdana" w:cs="Arial"/>
          <w:sz w:val="18"/>
          <w:szCs w:val="18"/>
          <w:lang w:val="es-MX"/>
        </w:rPr>
      </w:pPr>
      <w:r w:rsidRPr="00E56D91">
        <w:rPr>
          <w:rFonts w:ascii="Verdana" w:hAnsi="Verdana" w:cs="Arial"/>
          <w:sz w:val="18"/>
          <w:szCs w:val="18"/>
          <w:lang w:val="es-MX"/>
        </w:rPr>
        <w:t xml:space="preserve">Para efectos de la residencia de vida familiar, la determinación del factor asociado a este </w:t>
      </w:r>
      <w:r w:rsidR="00340846" w:rsidRPr="00E56D91">
        <w:rPr>
          <w:rFonts w:ascii="Verdana" w:hAnsi="Verdana" w:cs="Arial"/>
          <w:sz w:val="18"/>
          <w:szCs w:val="18"/>
          <w:lang w:val="es-MX"/>
        </w:rPr>
        <w:t>criterio</w:t>
      </w:r>
      <w:r w:rsidR="006D6E9D" w:rsidRPr="00E56D91">
        <w:rPr>
          <w:rFonts w:ascii="Verdana" w:hAnsi="Verdana" w:cs="Arial"/>
          <w:sz w:val="18"/>
          <w:szCs w:val="18"/>
          <w:lang w:val="es-MX"/>
        </w:rPr>
        <w:t xml:space="preserve"> deberá distinguir, en la</w:t>
      </w:r>
      <w:r w:rsidRPr="00E56D91">
        <w:rPr>
          <w:rFonts w:ascii="Verdana" w:hAnsi="Verdana" w:cs="Arial"/>
          <w:sz w:val="18"/>
          <w:szCs w:val="18"/>
          <w:lang w:val="es-MX"/>
        </w:rPr>
        <w:t xml:space="preserve"> </w:t>
      </w:r>
      <w:r w:rsidR="00A741B7" w:rsidRPr="00E56D91">
        <w:rPr>
          <w:rFonts w:ascii="Verdana" w:hAnsi="Verdana" w:cs="Arial"/>
          <w:sz w:val="18"/>
          <w:szCs w:val="18"/>
          <w:lang w:val="es-MX"/>
        </w:rPr>
        <w:t>p</w:t>
      </w:r>
      <w:r w:rsidRPr="00E56D91">
        <w:rPr>
          <w:rFonts w:ascii="Verdana" w:hAnsi="Verdana" w:cs="Arial"/>
          <w:sz w:val="18"/>
          <w:szCs w:val="18"/>
          <w:lang w:val="es-MX"/>
        </w:rPr>
        <w:t>arte fija de los costos, la aplicación de las siguientes categorías:</w:t>
      </w:r>
    </w:p>
    <w:p w14:paraId="66EEA4BF" w14:textId="77777777" w:rsidR="007107B1" w:rsidRPr="00E56D91" w:rsidRDefault="007107B1" w:rsidP="007107B1">
      <w:pPr>
        <w:ind w:right="72"/>
        <w:jc w:val="both"/>
        <w:rPr>
          <w:rFonts w:ascii="Verdana" w:hAnsi="Verdana" w:cs="Arial"/>
          <w:sz w:val="18"/>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5"/>
        <w:gridCol w:w="706"/>
      </w:tblGrid>
      <w:tr w:rsidR="007107B1" w:rsidRPr="00E56D91" w14:paraId="202EB4AA" w14:textId="77777777" w:rsidTr="00E56D91">
        <w:trPr>
          <w:trHeight w:val="274"/>
          <w:jc w:val="center"/>
        </w:trPr>
        <w:tc>
          <w:tcPr>
            <w:tcW w:w="0" w:type="auto"/>
            <w:tcBorders>
              <w:top w:val="single" w:sz="4" w:space="0" w:color="auto"/>
              <w:left w:val="single" w:sz="4" w:space="0" w:color="auto"/>
              <w:bottom w:val="single" w:sz="4" w:space="0" w:color="auto"/>
              <w:right w:val="single" w:sz="4" w:space="0" w:color="auto"/>
            </w:tcBorders>
            <w:hideMark/>
          </w:tcPr>
          <w:p w14:paraId="6C3314A4" w14:textId="77777777" w:rsidR="007107B1" w:rsidRPr="00E56D91" w:rsidRDefault="007107B1" w:rsidP="00141276">
            <w:pPr>
              <w:ind w:right="72"/>
              <w:jc w:val="center"/>
              <w:rPr>
                <w:rFonts w:ascii="Verdana" w:hAnsi="Verdana" w:cs="Arial"/>
                <w:b/>
                <w:bCs/>
                <w:sz w:val="14"/>
                <w:szCs w:val="14"/>
                <w:lang w:val="es-MX"/>
              </w:rPr>
            </w:pPr>
            <w:r w:rsidRPr="00E56D91">
              <w:rPr>
                <w:rFonts w:ascii="Verdana" w:hAnsi="Verdana" w:cs="Arial"/>
                <w:b/>
                <w:bCs/>
                <w:sz w:val="14"/>
                <w:szCs w:val="14"/>
                <w:lang w:val="es-MX"/>
              </w:rPr>
              <w:t xml:space="preserve"> CATEGORÍAS</w:t>
            </w:r>
          </w:p>
        </w:tc>
        <w:tc>
          <w:tcPr>
            <w:tcW w:w="575" w:type="dxa"/>
            <w:tcBorders>
              <w:top w:val="single" w:sz="4" w:space="0" w:color="auto"/>
              <w:left w:val="single" w:sz="4" w:space="0" w:color="auto"/>
              <w:bottom w:val="single" w:sz="4" w:space="0" w:color="auto"/>
              <w:right w:val="single" w:sz="4" w:space="0" w:color="auto"/>
            </w:tcBorders>
            <w:hideMark/>
          </w:tcPr>
          <w:p w14:paraId="7EABCEEF" w14:textId="77777777" w:rsidR="007107B1" w:rsidRPr="00E56D91" w:rsidRDefault="007107B1" w:rsidP="00141276">
            <w:pPr>
              <w:ind w:right="72"/>
              <w:jc w:val="center"/>
              <w:rPr>
                <w:rFonts w:ascii="Verdana" w:hAnsi="Verdana" w:cs="Arial"/>
                <w:b/>
                <w:bCs/>
                <w:sz w:val="14"/>
                <w:szCs w:val="14"/>
                <w:lang w:val="es-MX"/>
              </w:rPr>
            </w:pPr>
            <w:r w:rsidRPr="00E56D91">
              <w:rPr>
                <w:rFonts w:ascii="Verdana" w:hAnsi="Verdana" w:cs="Arial"/>
                <w:b/>
                <w:bCs/>
                <w:sz w:val="14"/>
                <w:szCs w:val="14"/>
                <w:lang w:val="es-MX"/>
              </w:rPr>
              <w:t>Tipo</w:t>
            </w:r>
          </w:p>
        </w:tc>
      </w:tr>
      <w:tr w:rsidR="007107B1" w:rsidRPr="00E56D91" w14:paraId="2EE06588" w14:textId="77777777" w:rsidTr="00E56D91">
        <w:trPr>
          <w:jc w:val="center"/>
        </w:trPr>
        <w:tc>
          <w:tcPr>
            <w:tcW w:w="0" w:type="auto"/>
            <w:tcBorders>
              <w:top w:val="single" w:sz="4" w:space="0" w:color="auto"/>
              <w:left w:val="single" w:sz="4" w:space="0" w:color="auto"/>
              <w:bottom w:val="single" w:sz="4" w:space="0" w:color="auto"/>
              <w:right w:val="single" w:sz="4" w:space="0" w:color="auto"/>
            </w:tcBorders>
            <w:hideMark/>
          </w:tcPr>
          <w:p w14:paraId="3AD5B1C1" w14:textId="77777777" w:rsidR="007107B1" w:rsidRPr="00E56D91" w:rsidRDefault="007107B1" w:rsidP="00141276">
            <w:pPr>
              <w:ind w:right="72"/>
              <w:jc w:val="both"/>
              <w:rPr>
                <w:rFonts w:ascii="Verdana" w:hAnsi="Verdana" w:cs="Arial"/>
                <w:bCs/>
                <w:sz w:val="14"/>
                <w:szCs w:val="14"/>
                <w:lang w:val="es-MX"/>
              </w:rPr>
            </w:pPr>
            <w:r w:rsidRPr="00E56D91">
              <w:rPr>
                <w:rFonts w:ascii="Verdana" w:hAnsi="Verdana" w:cs="Arial"/>
                <w:bCs/>
                <w:sz w:val="14"/>
                <w:szCs w:val="14"/>
                <w:lang w:val="es-MX"/>
              </w:rPr>
              <w:t>Residencias para niños y niñas entre 0 y 6 años.</w:t>
            </w:r>
          </w:p>
        </w:tc>
        <w:tc>
          <w:tcPr>
            <w:tcW w:w="575" w:type="dxa"/>
            <w:tcBorders>
              <w:top w:val="single" w:sz="4" w:space="0" w:color="auto"/>
              <w:left w:val="single" w:sz="4" w:space="0" w:color="auto"/>
              <w:bottom w:val="single" w:sz="4" w:space="0" w:color="auto"/>
              <w:right w:val="single" w:sz="4" w:space="0" w:color="auto"/>
            </w:tcBorders>
            <w:hideMark/>
          </w:tcPr>
          <w:p w14:paraId="33110458" w14:textId="77777777" w:rsidR="007107B1" w:rsidRPr="00E56D91" w:rsidRDefault="007107B1" w:rsidP="00141276">
            <w:pPr>
              <w:ind w:right="72"/>
              <w:jc w:val="center"/>
              <w:rPr>
                <w:rFonts w:ascii="Verdana" w:hAnsi="Verdana" w:cs="Arial"/>
                <w:bCs/>
                <w:sz w:val="14"/>
                <w:szCs w:val="14"/>
                <w:lang w:val="es-MX"/>
              </w:rPr>
            </w:pPr>
            <w:r w:rsidRPr="00E56D91">
              <w:rPr>
                <w:rFonts w:ascii="Verdana" w:hAnsi="Verdana" w:cs="Arial"/>
                <w:bCs/>
                <w:sz w:val="14"/>
                <w:szCs w:val="14"/>
                <w:lang w:val="es-MX"/>
              </w:rPr>
              <w:t>130%</w:t>
            </w:r>
          </w:p>
        </w:tc>
      </w:tr>
      <w:tr w:rsidR="007107B1" w:rsidRPr="00E56D91" w14:paraId="5BE0E705" w14:textId="77777777" w:rsidTr="00E56D91">
        <w:trPr>
          <w:jc w:val="center"/>
        </w:trPr>
        <w:tc>
          <w:tcPr>
            <w:tcW w:w="0" w:type="auto"/>
            <w:tcBorders>
              <w:top w:val="single" w:sz="4" w:space="0" w:color="auto"/>
              <w:left w:val="single" w:sz="4" w:space="0" w:color="auto"/>
              <w:bottom w:val="single" w:sz="4" w:space="0" w:color="auto"/>
              <w:right w:val="single" w:sz="4" w:space="0" w:color="auto"/>
            </w:tcBorders>
            <w:hideMark/>
          </w:tcPr>
          <w:p w14:paraId="71A3E9C5" w14:textId="77777777" w:rsidR="007107B1" w:rsidRPr="00E56D91" w:rsidRDefault="007107B1" w:rsidP="00141276">
            <w:pPr>
              <w:ind w:right="72"/>
              <w:jc w:val="both"/>
              <w:rPr>
                <w:rFonts w:ascii="Verdana" w:hAnsi="Verdana" w:cs="Arial"/>
                <w:bCs/>
                <w:sz w:val="14"/>
                <w:szCs w:val="14"/>
                <w:lang w:val="es-MX"/>
              </w:rPr>
            </w:pPr>
            <w:r w:rsidRPr="00E56D91">
              <w:rPr>
                <w:rFonts w:ascii="Verdana" w:hAnsi="Verdana" w:cs="Arial"/>
                <w:bCs/>
                <w:sz w:val="14"/>
                <w:szCs w:val="14"/>
                <w:lang w:val="es-MX"/>
              </w:rPr>
              <w:t>Residencias para niños y niñas entre 7 y 13 años.</w:t>
            </w:r>
          </w:p>
        </w:tc>
        <w:tc>
          <w:tcPr>
            <w:tcW w:w="575" w:type="dxa"/>
            <w:tcBorders>
              <w:top w:val="single" w:sz="4" w:space="0" w:color="auto"/>
              <w:left w:val="single" w:sz="4" w:space="0" w:color="auto"/>
              <w:bottom w:val="single" w:sz="4" w:space="0" w:color="auto"/>
              <w:right w:val="single" w:sz="4" w:space="0" w:color="auto"/>
            </w:tcBorders>
            <w:hideMark/>
          </w:tcPr>
          <w:p w14:paraId="384C22D4" w14:textId="304006C0" w:rsidR="007107B1" w:rsidRPr="00E56D91" w:rsidRDefault="007107B1" w:rsidP="00141276">
            <w:pPr>
              <w:ind w:right="72"/>
              <w:jc w:val="center"/>
              <w:rPr>
                <w:rFonts w:ascii="Verdana" w:hAnsi="Verdana" w:cs="Arial"/>
                <w:bCs/>
                <w:sz w:val="14"/>
                <w:szCs w:val="14"/>
                <w:lang w:val="es-MX"/>
              </w:rPr>
            </w:pPr>
            <w:r w:rsidRPr="007149AB">
              <w:rPr>
                <w:rFonts w:ascii="Verdana" w:hAnsi="Verdana" w:cs="Arial"/>
                <w:bCs/>
                <w:sz w:val="14"/>
                <w:szCs w:val="14"/>
                <w:lang w:val="es-MX"/>
              </w:rPr>
              <w:t>0%</w:t>
            </w:r>
          </w:p>
        </w:tc>
      </w:tr>
      <w:tr w:rsidR="007107B1" w:rsidRPr="00E56D91" w14:paraId="338B9F9F" w14:textId="77777777" w:rsidTr="00E56D91">
        <w:trPr>
          <w:jc w:val="center"/>
        </w:trPr>
        <w:tc>
          <w:tcPr>
            <w:tcW w:w="0" w:type="auto"/>
            <w:tcBorders>
              <w:top w:val="single" w:sz="4" w:space="0" w:color="auto"/>
              <w:left w:val="single" w:sz="4" w:space="0" w:color="auto"/>
              <w:bottom w:val="single" w:sz="4" w:space="0" w:color="auto"/>
              <w:right w:val="single" w:sz="4" w:space="0" w:color="auto"/>
            </w:tcBorders>
            <w:hideMark/>
          </w:tcPr>
          <w:p w14:paraId="5E0B9A02" w14:textId="77777777" w:rsidR="007107B1" w:rsidRPr="00E56D91" w:rsidRDefault="007107B1" w:rsidP="00141276">
            <w:pPr>
              <w:ind w:right="72"/>
              <w:jc w:val="both"/>
              <w:rPr>
                <w:rFonts w:ascii="Verdana" w:hAnsi="Verdana" w:cs="Arial"/>
                <w:bCs/>
                <w:sz w:val="14"/>
                <w:szCs w:val="14"/>
                <w:lang w:val="es-MX"/>
              </w:rPr>
            </w:pPr>
            <w:r w:rsidRPr="00E56D91">
              <w:rPr>
                <w:rFonts w:ascii="Verdana" w:hAnsi="Verdana" w:cs="Arial"/>
                <w:bCs/>
                <w:sz w:val="14"/>
                <w:szCs w:val="14"/>
                <w:lang w:val="es-MX"/>
              </w:rPr>
              <w:t>Residencias para adolescentes entre 14 y 18 años</w:t>
            </w:r>
          </w:p>
        </w:tc>
        <w:tc>
          <w:tcPr>
            <w:tcW w:w="575" w:type="dxa"/>
            <w:tcBorders>
              <w:top w:val="single" w:sz="4" w:space="0" w:color="auto"/>
              <w:left w:val="single" w:sz="4" w:space="0" w:color="auto"/>
              <w:bottom w:val="single" w:sz="4" w:space="0" w:color="auto"/>
              <w:right w:val="single" w:sz="4" w:space="0" w:color="auto"/>
            </w:tcBorders>
            <w:hideMark/>
          </w:tcPr>
          <w:p w14:paraId="7E202DD7" w14:textId="77777777" w:rsidR="007107B1" w:rsidRPr="00E56D91" w:rsidRDefault="007107B1" w:rsidP="00141276">
            <w:pPr>
              <w:ind w:right="72"/>
              <w:jc w:val="center"/>
              <w:rPr>
                <w:rFonts w:ascii="Verdana" w:hAnsi="Verdana" w:cs="Arial"/>
                <w:bCs/>
                <w:sz w:val="14"/>
                <w:szCs w:val="14"/>
                <w:lang w:val="es-MX"/>
              </w:rPr>
            </w:pPr>
            <w:r w:rsidRPr="00E56D91">
              <w:rPr>
                <w:rFonts w:ascii="Verdana" w:hAnsi="Verdana" w:cs="Arial"/>
                <w:bCs/>
                <w:sz w:val="14"/>
                <w:szCs w:val="14"/>
                <w:lang w:val="es-MX"/>
              </w:rPr>
              <w:t>167%</w:t>
            </w:r>
          </w:p>
        </w:tc>
      </w:tr>
    </w:tbl>
    <w:p w14:paraId="0E775CD3" w14:textId="77777777" w:rsidR="007107B1" w:rsidRPr="00E56D91" w:rsidRDefault="007107B1" w:rsidP="007107B1">
      <w:pPr>
        <w:ind w:right="72"/>
        <w:jc w:val="both"/>
        <w:rPr>
          <w:rFonts w:ascii="Verdana" w:hAnsi="Verdana" w:cs="Arial"/>
          <w:sz w:val="18"/>
          <w:szCs w:val="18"/>
          <w:lang w:val="es-MX"/>
        </w:rPr>
      </w:pPr>
    </w:p>
    <w:p w14:paraId="1430B7C3" w14:textId="5B5531EF" w:rsidR="007107B1" w:rsidRPr="00E56D91" w:rsidRDefault="007107B1" w:rsidP="007107B1">
      <w:pPr>
        <w:ind w:right="72"/>
        <w:jc w:val="both"/>
        <w:rPr>
          <w:rFonts w:ascii="Verdana" w:hAnsi="Verdana" w:cs="Arial"/>
          <w:sz w:val="18"/>
          <w:szCs w:val="18"/>
          <w:lang w:val="es-MX"/>
        </w:rPr>
      </w:pPr>
      <w:r w:rsidRPr="00E56D91">
        <w:rPr>
          <w:rFonts w:ascii="Verdana" w:hAnsi="Verdana" w:cs="Arial"/>
          <w:sz w:val="18"/>
          <w:szCs w:val="18"/>
          <w:lang w:val="es-MX"/>
        </w:rPr>
        <w:t>3.- Para efectos de las residencias de vida familiar, el criterio Complejidad, se entenderá exclusivamente respecto del niño, niña o adolescente que, en virtud de resolución del tribunal competente, se encuentren en proceso de acercamiento con sus familias o con las personas que determine el juez en el territorio e</w:t>
      </w:r>
      <w:r w:rsidR="00340846">
        <w:rPr>
          <w:rFonts w:ascii="Verdana" w:hAnsi="Verdana" w:cs="Arial"/>
          <w:sz w:val="18"/>
          <w:szCs w:val="18"/>
          <w:lang w:val="es-MX"/>
        </w:rPr>
        <w:t>n</w:t>
      </w:r>
      <w:r w:rsidRPr="00E56D91">
        <w:rPr>
          <w:rFonts w:ascii="Verdana" w:hAnsi="Verdana" w:cs="Arial"/>
          <w:sz w:val="18"/>
          <w:szCs w:val="18"/>
          <w:lang w:val="es-MX"/>
        </w:rPr>
        <w:t xml:space="preserve"> el que se prevé el correspondiente egreso, de acuerdo con los lineamientos técnicos vigentes. Este se aplicará en la parte variable de los costos, de acuerdo con las categorías que se indican:</w:t>
      </w:r>
    </w:p>
    <w:p w14:paraId="2C0674A8" w14:textId="77777777" w:rsidR="007107B1" w:rsidRPr="00E56D91" w:rsidRDefault="007107B1" w:rsidP="007107B1">
      <w:pPr>
        <w:ind w:right="72"/>
        <w:jc w:val="both"/>
        <w:rPr>
          <w:rFonts w:ascii="Verdana" w:hAnsi="Verdana" w:cs="Arial"/>
          <w:sz w:val="18"/>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626"/>
      </w:tblGrid>
      <w:tr w:rsidR="007107B1" w:rsidRPr="00E56D91" w14:paraId="71D74C46" w14:textId="77777777" w:rsidTr="00141276">
        <w:trPr>
          <w:jc w:val="center"/>
        </w:trPr>
        <w:tc>
          <w:tcPr>
            <w:tcW w:w="0" w:type="auto"/>
            <w:tcBorders>
              <w:top w:val="single" w:sz="4" w:space="0" w:color="auto"/>
              <w:left w:val="single" w:sz="4" w:space="0" w:color="auto"/>
              <w:bottom w:val="single" w:sz="4" w:space="0" w:color="auto"/>
              <w:right w:val="single" w:sz="4" w:space="0" w:color="auto"/>
            </w:tcBorders>
            <w:hideMark/>
          </w:tcPr>
          <w:p w14:paraId="0EB60915" w14:textId="77777777" w:rsidR="007107B1" w:rsidRPr="00E56D91" w:rsidRDefault="007107B1" w:rsidP="00141276">
            <w:pPr>
              <w:ind w:right="72"/>
              <w:jc w:val="center"/>
              <w:rPr>
                <w:rFonts w:ascii="Verdana" w:hAnsi="Verdana" w:cs="Arial"/>
                <w:b/>
                <w:bCs/>
                <w:sz w:val="14"/>
                <w:szCs w:val="14"/>
                <w:lang w:val="es-MX"/>
              </w:rPr>
            </w:pPr>
            <w:r w:rsidRPr="00E56D91">
              <w:rPr>
                <w:rFonts w:ascii="Verdana" w:hAnsi="Verdana" w:cs="Arial"/>
                <w:b/>
                <w:bCs/>
                <w:sz w:val="14"/>
                <w:szCs w:val="14"/>
                <w:lang w:val="es-MX"/>
              </w:rPr>
              <w:t>CATEGORÍAS</w:t>
            </w:r>
          </w:p>
        </w:tc>
        <w:tc>
          <w:tcPr>
            <w:tcW w:w="0" w:type="auto"/>
            <w:tcBorders>
              <w:top w:val="single" w:sz="4" w:space="0" w:color="auto"/>
              <w:left w:val="single" w:sz="4" w:space="0" w:color="auto"/>
              <w:bottom w:val="single" w:sz="4" w:space="0" w:color="auto"/>
              <w:right w:val="single" w:sz="4" w:space="0" w:color="auto"/>
            </w:tcBorders>
            <w:hideMark/>
          </w:tcPr>
          <w:p w14:paraId="78871902" w14:textId="77777777" w:rsidR="007107B1" w:rsidRPr="00E56D91" w:rsidRDefault="007107B1" w:rsidP="00141276">
            <w:pPr>
              <w:ind w:right="72"/>
              <w:jc w:val="center"/>
              <w:rPr>
                <w:rFonts w:ascii="Verdana" w:hAnsi="Verdana" w:cs="Arial"/>
                <w:b/>
                <w:bCs/>
                <w:sz w:val="14"/>
                <w:szCs w:val="14"/>
                <w:lang w:val="es-MX"/>
              </w:rPr>
            </w:pPr>
            <w:r w:rsidRPr="00E56D91">
              <w:rPr>
                <w:rFonts w:ascii="Verdana" w:hAnsi="Verdana" w:cs="Arial"/>
                <w:b/>
                <w:bCs/>
                <w:sz w:val="14"/>
                <w:szCs w:val="14"/>
                <w:lang w:val="es-MX"/>
              </w:rPr>
              <w:t>Tipo</w:t>
            </w:r>
          </w:p>
        </w:tc>
      </w:tr>
      <w:tr w:rsidR="007107B1" w:rsidRPr="00E56D91" w14:paraId="56773E60" w14:textId="77777777" w:rsidTr="00141276">
        <w:trPr>
          <w:jc w:val="center"/>
        </w:trPr>
        <w:tc>
          <w:tcPr>
            <w:tcW w:w="0" w:type="auto"/>
            <w:tcBorders>
              <w:top w:val="single" w:sz="4" w:space="0" w:color="auto"/>
              <w:left w:val="single" w:sz="4" w:space="0" w:color="auto"/>
              <w:bottom w:val="single" w:sz="4" w:space="0" w:color="auto"/>
              <w:right w:val="single" w:sz="4" w:space="0" w:color="auto"/>
            </w:tcBorders>
            <w:hideMark/>
          </w:tcPr>
          <w:p w14:paraId="6B95FEA8" w14:textId="77777777" w:rsidR="007107B1" w:rsidRPr="00E56D91" w:rsidRDefault="007107B1" w:rsidP="00141276">
            <w:pPr>
              <w:ind w:right="72"/>
              <w:jc w:val="both"/>
              <w:rPr>
                <w:rFonts w:ascii="Verdana" w:hAnsi="Verdana" w:cs="Arial"/>
                <w:bCs/>
                <w:sz w:val="14"/>
                <w:szCs w:val="14"/>
                <w:lang w:val="es-MX"/>
              </w:rPr>
            </w:pPr>
            <w:r w:rsidRPr="00E56D91">
              <w:rPr>
                <w:rFonts w:ascii="Verdana" w:hAnsi="Verdana" w:cs="Arial"/>
                <w:bCs/>
                <w:sz w:val="14"/>
                <w:szCs w:val="14"/>
                <w:lang w:val="es-MX"/>
              </w:rPr>
              <w:t>Niños, niñas y adolescentes en acercamiento familiar</w:t>
            </w:r>
          </w:p>
        </w:tc>
        <w:tc>
          <w:tcPr>
            <w:tcW w:w="0" w:type="auto"/>
            <w:tcBorders>
              <w:top w:val="single" w:sz="4" w:space="0" w:color="auto"/>
              <w:left w:val="single" w:sz="4" w:space="0" w:color="auto"/>
              <w:bottom w:val="single" w:sz="4" w:space="0" w:color="auto"/>
              <w:right w:val="single" w:sz="4" w:space="0" w:color="auto"/>
            </w:tcBorders>
            <w:hideMark/>
          </w:tcPr>
          <w:p w14:paraId="74575C27" w14:textId="77777777" w:rsidR="007107B1" w:rsidRPr="00E56D91" w:rsidRDefault="007107B1" w:rsidP="00141276">
            <w:pPr>
              <w:ind w:right="72"/>
              <w:jc w:val="center"/>
              <w:rPr>
                <w:rFonts w:ascii="Verdana" w:hAnsi="Verdana" w:cs="Arial"/>
                <w:bCs/>
                <w:sz w:val="14"/>
                <w:szCs w:val="14"/>
                <w:lang w:val="es-MX"/>
              </w:rPr>
            </w:pPr>
            <w:r w:rsidRPr="00E56D91">
              <w:rPr>
                <w:rFonts w:ascii="Verdana" w:hAnsi="Verdana" w:cs="Arial"/>
                <w:bCs/>
                <w:sz w:val="14"/>
                <w:szCs w:val="14"/>
                <w:lang w:val="es-MX"/>
              </w:rPr>
              <w:t>50%</w:t>
            </w:r>
          </w:p>
        </w:tc>
      </w:tr>
      <w:tr w:rsidR="007107B1" w:rsidRPr="00E56D91" w14:paraId="68A6231F" w14:textId="77777777" w:rsidTr="00141276">
        <w:trPr>
          <w:jc w:val="center"/>
        </w:trPr>
        <w:tc>
          <w:tcPr>
            <w:tcW w:w="0" w:type="auto"/>
            <w:tcBorders>
              <w:top w:val="single" w:sz="4" w:space="0" w:color="auto"/>
              <w:left w:val="single" w:sz="4" w:space="0" w:color="auto"/>
              <w:bottom w:val="single" w:sz="4" w:space="0" w:color="auto"/>
              <w:right w:val="single" w:sz="4" w:space="0" w:color="auto"/>
            </w:tcBorders>
            <w:hideMark/>
          </w:tcPr>
          <w:p w14:paraId="37A0CC9B" w14:textId="77777777" w:rsidR="007107B1" w:rsidRPr="00E56D91" w:rsidRDefault="007107B1" w:rsidP="00141276">
            <w:pPr>
              <w:ind w:right="72"/>
              <w:jc w:val="both"/>
              <w:rPr>
                <w:rFonts w:ascii="Verdana" w:hAnsi="Verdana" w:cs="Arial"/>
                <w:bCs/>
                <w:sz w:val="14"/>
                <w:szCs w:val="14"/>
                <w:lang w:val="es-MX"/>
              </w:rPr>
            </w:pPr>
            <w:r w:rsidRPr="00E56D91">
              <w:rPr>
                <w:rFonts w:ascii="Verdana" w:hAnsi="Verdana" w:cs="Arial"/>
                <w:bCs/>
                <w:sz w:val="14"/>
                <w:szCs w:val="14"/>
                <w:lang w:val="es-MX"/>
              </w:rPr>
              <w:t>Sin acercamiento familiar</w:t>
            </w:r>
          </w:p>
        </w:tc>
        <w:tc>
          <w:tcPr>
            <w:tcW w:w="0" w:type="auto"/>
            <w:tcBorders>
              <w:top w:val="single" w:sz="4" w:space="0" w:color="auto"/>
              <w:left w:val="single" w:sz="4" w:space="0" w:color="auto"/>
              <w:bottom w:val="single" w:sz="4" w:space="0" w:color="auto"/>
              <w:right w:val="single" w:sz="4" w:space="0" w:color="auto"/>
            </w:tcBorders>
            <w:hideMark/>
          </w:tcPr>
          <w:p w14:paraId="2ED62715" w14:textId="77777777" w:rsidR="007107B1" w:rsidRPr="00E56D91" w:rsidRDefault="007107B1" w:rsidP="00141276">
            <w:pPr>
              <w:ind w:right="72"/>
              <w:jc w:val="center"/>
              <w:rPr>
                <w:rFonts w:ascii="Verdana" w:hAnsi="Verdana" w:cs="Arial"/>
                <w:bCs/>
                <w:sz w:val="14"/>
                <w:szCs w:val="14"/>
                <w:lang w:val="es-MX"/>
              </w:rPr>
            </w:pPr>
            <w:r w:rsidRPr="00E56D91">
              <w:rPr>
                <w:rFonts w:ascii="Verdana" w:hAnsi="Verdana" w:cs="Arial"/>
                <w:bCs/>
                <w:sz w:val="14"/>
                <w:szCs w:val="14"/>
                <w:lang w:val="es-MX"/>
              </w:rPr>
              <w:t>0%</w:t>
            </w:r>
          </w:p>
        </w:tc>
      </w:tr>
    </w:tbl>
    <w:p w14:paraId="489E5BF0" w14:textId="77777777" w:rsidR="007107B1" w:rsidRPr="005F02EA" w:rsidRDefault="007107B1" w:rsidP="007107B1">
      <w:pPr>
        <w:ind w:right="72"/>
        <w:jc w:val="both"/>
        <w:rPr>
          <w:rFonts w:ascii="Verdana" w:hAnsi="Verdana" w:cs="Arial"/>
          <w:sz w:val="18"/>
          <w:szCs w:val="18"/>
          <w:highlight w:val="yellow"/>
          <w:lang w:val="es-MX"/>
        </w:rPr>
      </w:pPr>
    </w:p>
    <w:p w14:paraId="7E39F3CE" w14:textId="22E1C995" w:rsidR="007107B1" w:rsidRPr="00E56D91" w:rsidRDefault="007107B1" w:rsidP="007107B1">
      <w:pPr>
        <w:ind w:right="72"/>
        <w:jc w:val="both"/>
        <w:rPr>
          <w:rFonts w:ascii="Verdana" w:hAnsi="Verdana" w:cs="Arial"/>
          <w:sz w:val="18"/>
          <w:szCs w:val="18"/>
          <w:lang w:val="es-CL"/>
        </w:rPr>
      </w:pPr>
      <w:r w:rsidRPr="00E56D91">
        <w:rPr>
          <w:rFonts w:ascii="Verdana" w:hAnsi="Verdana" w:cs="Arial"/>
          <w:sz w:val="18"/>
          <w:szCs w:val="18"/>
          <w:lang w:val="es-CL"/>
        </w:rPr>
        <w:t xml:space="preserve">4.- Categorías para asignación del factor discapacidad. Se considera niño, niña o adolescentes con discapacidad, a todo aquel que, como consecuencia de una o más deficiencias físicas, psíquicas o sensoriales, congénitas o adquiridas, previsiblemente de carácter permanente y con independencia de la causa que las hubiera originado, vea obstaculizada, en a lo menos, un tercio, su capacidad educativa, laboral o de integración social, conforme a lo dispuesto en el artículo 3° de la Ley N°19.284. </w:t>
      </w:r>
    </w:p>
    <w:p w14:paraId="104B1C13" w14:textId="77777777" w:rsidR="007107B1" w:rsidRPr="00E56D91" w:rsidRDefault="007107B1" w:rsidP="007107B1">
      <w:pPr>
        <w:ind w:right="72"/>
        <w:jc w:val="both"/>
        <w:rPr>
          <w:rFonts w:ascii="Verdana" w:hAnsi="Verdana" w:cs="Arial"/>
          <w:sz w:val="18"/>
          <w:szCs w:val="18"/>
          <w:lang w:val="es-CL"/>
        </w:rPr>
      </w:pPr>
    </w:p>
    <w:p w14:paraId="2C80D0A8" w14:textId="77777777" w:rsidR="007107B1" w:rsidRPr="00E56D91" w:rsidRDefault="007107B1" w:rsidP="007107B1">
      <w:pPr>
        <w:ind w:right="72"/>
        <w:jc w:val="both"/>
        <w:rPr>
          <w:rFonts w:ascii="Verdana" w:hAnsi="Verdana" w:cs="Arial"/>
          <w:sz w:val="18"/>
          <w:szCs w:val="18"/>
          <w:lang w:val="es-CL"/>
        </w:rPr>
      </w:pPr>
      <w:r w:rsidRPr="00E56D91">
        <w:rPr>
          <w:rFonts w:ascii="Verdana" w:hAnsi="Verdana" w:cs="Arial"/>
          <w:sz w:val="18"/>
          <w:szCs w:val="18"/>
          <w:lang w:val="es-CL"/>
        </w:rPr>
        <w:t xml:space="preserve">En el caso de la discapacidad mental, se entenderá disminuida en un tercio la capacidad educativa, laboral o de integración social, lo dispuesto en el artículo 2° de la Ley N° 18.600, que establece normas sobre deficientes mentales. </w:t>
      </w:r>
    </w:p>
    <w:p w14:paraId="64D18902" w14:textId="77777777" w:rsidR="007107B1" w:rsidRPr="00E56D91" w:rsidRDefault="007107B1" w:rsidP="007107B1">
      <w:pPr>
        <w:ind w:right="72"/>
        <w:jc w:val="both"/>
        <w:rPr>
          <w:rFonts w:ascii="Verdana" w:hAnsi="Verdana" w:cs="Arial"/>
          <w:sz w:val="18"/>
          <w:szCs w:val="18"/>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6"/>
        <w:gridCol w:w="785"/>
      </w:tblGrid>
      <w:tr w:rsidR="007107B1" w:rsidRPr="00E56D91" w14:paraId="77CA7071" w14:textId="77777777" w:rsidTr="00141276">
        <w:trPr>
          <w:jc w:val="center"/>
        </w:trPr>
        <w:tc>
          <w:tcPr>
            <w:tcW w:w="0" w:type="auto"/>
          </w:tcPr>
          <w:p w14:paraId="5581F29C" w14:textId="77777777" w:rsidR="007107B1" w:rsidRPr="00E56D91" w:rsidRDefault="007107B1" w:rsidP="00141276">
            <w:pPr>
              <w:tabs>
                <w:tab w:val="left" w:pos="1013"/>
                <w:tab w:val="left" w:pos="1713"/>
              </w:tabs>
              <w:ind w:left="720" w:right="72" w:hanging="787"/>
              <w:jc w:val="center"/>
              <w:rPr>
                <w:rFonts w:ascii="Verdana" w:hAnsi="Verdana" w:cs="Arial"/>
                <w:b/>
                <w:bCs/>
                <w:sz w:val="14"/>
                <w:szCs w:val="14"/>
                <w:lang w:val="es-CL"/>
              </w:rPr>
            </w:pPr>
            <w:r w:rsidRPr="00E56D91">
              <w:rPr>
                <w:rFonts w:ascii="Verdana" w:hAnsi="Verdana" w:cs="Arial"/>
                <w:b/>
                <w:bCs/>
                <w:sz w:val="14"/>
                <w:szCs w:val="14"/>
                <w:lang w:val="es-CL"/>
              </w:rPr>
              <w:t xml:space="preserve"> Categorías</w:t>
            </w:r>
          </w:p>
        </w:tc>
        <w:tc>
          <w:tcPr>
            <w:tcW w:w="0" w:type="auto"/>
          </w:tcPr>
          <w:p w14:paraId="75451F30" w14:textId="77777777" w:rsidR="007107B1" w:rsidRPr="00E56D91" w:rsidRDefault="007107B1" w:rsidP="00141276">
            <w:pPr>
              <w:ind w:right="72"/>
              <w:jc w:val="center"/>
              <w:rPr>
                <w:rFonts w:ascii="Verdana" w:hAnsi="Verdana" w:cs="Arial"/>
                <w:b/>
                <w:bCs/>
                <w:sz w:val="14"/>
                <w:szCs w:val="14"/>
                <w:lang w:val="es-CL"/>
              </w:rPr>
            </w:pPr>
            <w:r w:rsidRPr="00E56D91">
              <w:rPr>
                <w:rFonts w:ascii="Verdana" w:hAnsi="Verdana" w:cs="Arial"/>
                <w:b/>
                <w:bCs/>
                <w:sz w:val="14"/>
                <w:szCs w:val="14"/>
                <w:lang w:val="es-CL"/>
              </w:rPr>
              <w:t>Factor</w:t>
            </w:r>
          </w:p>
        </w:tc>
      </w:tr>
      <w:tr w:rsidR="007107B1" w:rsidRPr="00E56D91" w14:paraId="61056135" w14:textId="77777777" w:rsidTr="00141276">
        <w:trPr>
          <w:jc w:val="center"/>
        </w:trPr>
        <w:tc>
          <w:tcPr>
            <w:tcW w:w="0" w:type="auto"/>
          </w:tcPr>
          <w:p w14:paraId="2C489092" w14:textId="77777777" w:rsidR="007107B1" w:rsidRPr="00E56D91" w:rsidRDefault="007107B1" w:rsidP="00141276">
            <w:pPr>
              <w:tabs>
                <w:tab w:val="left" w:pos="1013"/>
              </w:tabs>
              <w:ind w:right="72" w:hanging="67"/>
              <w:jc w:val="both"/>
              <w:rPr>
                <w:rFonts w:ascii="Verdana" w:hAnsi="Verdana" w:cs="Arial"/>
                <w:sz w:val="14"/>
                <w:szCs w:val="14"/>
                <w:lang w:val="es-CL"/>
              </w:rPr>
            </w:pPr>
            <w:r w:rsidRPr="00E56D91">
              <w:rPr>
                <w:rFonts w:ascii="Verdana" w:hAnsi="Verdana" w:cs="Arial"/>
                <w:sz w:val="14"/>
                <w:szCs w:val="14"/>
                <w:lang w:val="es-CL"/>
              </w:rPr>
              <w:t xml:space="preserve">  Discapacidad mental grave o profunda comprenderá a aquellos niños, niñas o adolescentes cuyo rendimiento intelectual sea igual o inferior a 34 puntos de coeficiente intelectual.</w:t>
            </w:r>
          </w:p>
        </w:tc>
        <w:tc>
          <w:tcPr>
            <w:tcW w:w="0" w:type="auto"/>
          </w:tcPr>
          <w:p w14:paraId="76DEEBB4" w14:textId="77777777" w:rsidR="007107B1" w:rsidRPr="00E56D91" w:rsidRDefault="007107B1" w:rsidP="00141276">
            <w:pPr>
              <w:ind w:right="72"/>
              <w:jc w:val="center"/>
              <w:rPr>
                <w:rFonts w:ascii="Verdana" w:hAnsi="Verdana" w:cs="Arial"/>
                <w:sz w:val="14"/>
                <w:szCs w:val="14"/>
                <w:lang w:val="es-CL"/>
              </w:rPr>
            </w:pPr>
            <w:r w:rsidRPr="00E56D91">
              <w:rPr>
                <w:rFonts w:ascii="Verdana" w:hAnsi="Verdana" w:cs="Arial"/>
                <w:sz w:val="14"/>
                <w:szCs w:val="14"/>
                <w:lang w:val="es-CL"/>
              </w:rPr>
              <w:t>42,5%</w:t>
            </w:r>
          </w:p>
        </w:tc>
      </w:tr>
      <w:tr w:rsidR="007107B1" w:rsidRPr="00E56D91" w14:paraId="659B91AB" w14:textId="77777777" w:rsidTr="00141276">
        <w:trPr>
          <w:jc w:val="center"/>
        </w:trPr>
        <w:tc>
          <w:tcPr>
            <w:tcW w:w="0" w:type="auto"/>
          </w:tcPr>
          <w:p w14:paraId="266F222B" w14:textId="77777777" w:rsidR="007107B1" w:rsidRPr="00E56D91" w:rsidRDefault="007107B1" w:rsidP="00141276">
            <w:pPr>
              <w:tabs>
                <w:tab w:val="left" w:pos="1013"/>
              </w:tabs>
              <w:ind w:right="72" w:hanging="67"/>
              <w:jc w:val="both"/>
              <w:rPr>
                <w:rFonts w:ascii="Verdana" w:hAnsi="Verdana" w:cs="Arial"/>
                <w:sz w:val="14"/>
                <w:szCs w:val="14"/>
                <w:lang w:val="es-CL"/>
              </w:rPr>
            </w:pPr>
            <w:r w:rsidRPr="00E56D91">
              <w:rPr>
                <w:rFonts w:ascii="Verdana" w:hAnsi="Verdana" w:cs="Arial"/>
                <w:sz w:val="14"/>
                <w:szCs w:val="14"/>
                <w:lang w:val="es-CL"/>
              </w:rPr>
              <w:t xml:space="preserve">  Discapacidad física o sensorial comprenderá a aquellos niños, niñas o adolescentes, que como consecuencia de una o más deficiencias físicas, psíquicas o sensoriales, congénitas o adquiridas, previsiblemente de carácter permanente y con independencia de la causa que las hubiera originado, vea obstaculizada, en a lo menos, un tercio, su capacidad educativa, laboral o de integración social.</w:t>
            </w:r>
          </w:p>
        </w:tc>
        <w:tc>
          <w:tcPr>
            <w:tcW w:w="0" w:type="auto"/>
          </w:tcPr>
          <w:p w14:paraId="107EA563" w14:textId="77777777" w:rsidR="007107B1" w:rsidRPr="00E56D91" w:rsidRDefault="007107B1" w:rsidP="00141276">
            <w:pPr>
              <w:ind w:right="72"/>
              <w:jc w:val="center"/>
              <w:rPr>
                <w:rFonts w:ascii="Verdana" w:hAnsi="Verdana" w:cs="Arial"/>
                <w:sz w:val="14"/>
                <w:szCs w:val="14"/>
                <w:lang w:val="es-CL"/>
              </w:rPr>
            </w:pPr>
            <w:r w:rsidRPr="00E56D91">
              <w:rPr>
                <w:rFonts w:ascii="Verdana" w:hAnsi="Verdana" w:cs="Arial"/>
                <w:sz w:val="14"/>
                <w:szCs w:val="14"/>
                <w:lang w:val="es-CL"/>
              </w:rPr>
              <w:t>25%</w:t>
            </w:r>
          </w:p>
        </w:tc>
      </w:tr>
      <w:tr w:rsidR="007107B1" w:rsidRPr="00E56D91" w14:paraId="7F6B06A9" w14:textId="77777777" w:rsidTr="00141276">
        <w:trPr>
          <w:jc w:val="center"/>
        </w:trPr>
        <w:tc>
          <w:tcPr>
            <w:tcW w:w="0" w:type="auto"/>
          </w:tcPr>
          <w:p w14:paraId="1C302AA2" w14:textId="77777777" w:rsidR="007107B1" w:rsidRPr="00E56D91" w:rsidRDefault="007107B1" w:rsidP="00141276">
            <w:pPr>
              <w:tabs>
                <w:tab w:val="left" w:pos="1013"/>
              </w:tabs>
              <w:ind w:right="72" w:hanging="67"/>
              <w:jc w:val="both"/>
              <w:rPr>
                <w:rFonts w:ascii="Verdana" w:hAnsi="Verdana" w:cs="Arial"/>
                <w:sz w:val="14"/>
                <w:szCs w:val="14"/>
                <w:lang w:val="es-CL"/>
              </w:rPr>
            </w:pPr>
            <w:r w:rsidRPr="00E56D91">
              <w:rPr>
                <w:rFonts w:ascii="Verdana" w:hAnsi="Verdana" w:cs="Arial"/>
                <w:sz w:val="14"/>
                <w:szCs w:val="14"/>
                <w:lang w:val="es-CL"/>
              </w:rPr>
              <w:t xml:space="preserve">  Discapacidad mental discreta o moderada comprenderá a aquellos proyectos dirigidos a la atención de niños, niñas o adolescentes cuyo rendimiento intelectual es inferior a 70 puntos y superior a 34 puntos de coeficiente intelectual.</w:t>
            </w:r>
          </w:p>
        </w:tc>
        <w:tc>
          <w:tcPr>
            <w:tcW w:w="0" w:type="auto"/>
          </w:tcPr>
          <w:p w14:paraId="7EE056B3" w14:textId="77777777" w:rsidR="007107B1" w:rsidRPr="00E56D91" w:rsidRDefault="007107B1" w:rsidP="00141276">
            <w:pPr>
              <w:ind w:right="72"/>
              <w:jc w:val="center"/>
              <w:rPr>
                <w:rFonts w:ascii="Verdana" w:hAnsi="Verdana" w:cs="Arial"/>
                <w:sz w:val="14"/>
                <w:szCs w:val="14"/>
                <w:lang w:val="es-CL"/>
              </w:rPr>
            </w:pPr>
            <w:r w:rsidRPr="00E56D91">
              <w:rPr>
                <w:rFonts w:ascii="Verdana" w:hAnsi="Verdana" w:cs="Arial"/>
                <w:sz w:val="14"/>
                <w:szCs w:val="14"/>
                <w:lang w:val="es-CL"/>
              </w:rPr>
              <w:t>20%</w:t>
            </w:r>
          </w:p>
        </w:tc>
      </w:tr>
      <w:tr w:rsidR="00A5360E" w:rsidRPr="00E56D91" w14:paraId="65D1B19E" w14:textId="77777777" w:rsidTr="00141276">
        <w:trPr>
          <w:jc w:val="center"/>
        </w:trPr>
        <w:tc>
          <w:tcPr>
            <w:tcW w:w="0" w:type="auto"/>
          </w:tcPr>
          <w:p w14:paraId="7A97C5BD" w14:textId="5F514C8F" w:rsidR="00A5360E" w:rsidRPr="00E56D91" w:rsidRDefault="006D6E9D" w:rsidP="00141276">
            <w:pPr>
              <w:tabs>
                <w:tab w:val="left" w:pos="1013"/>
              </w:tabs>
              <w:ind w:right="72" w:hanging="67"/>
              <w:jc w:val="both"/>
              <w:rPr>
                <w:rFonts w:ascii="Verdana" w:hAnsi="Verdana" w:cs="Arial"/>
                <w:sz w:val="14"/>
                <w:szCs w:val="14"/>
                <w:lang w:val="es-CL"/>
              </w:rPr>
            </w:pPr>
            <w:r w:rsidRPr="00E56D91">
              <w:rPr>
                <w:rFonts w:ascii="Verdana" w:hAnsi="Verdana" w:cs="Arial"/>
                <w:sz w:val="14"/>
                <w:szCs w:val="14"/>
                <w:lang w:val="es-CL"/>
              </w:rPr>
              <w:t xml:space="preserve">  Sin discapacidad</w:t>
            </w:r>
          </w:p>
        </w:tc>
        <w:tc>
          <w:tcPr>
            <w:tcW w:w="0" w:type="auto"/>
          </w:tcPr>
          <w:p w14:paraId="2B89F03A" w14:textId="054BE686" w:rsidR="00A5360E" w:rsidRPr="00E56D91" w:rsidRDefault="006D6E9D" w:rsidP="00141276">
            <w:pPr>
              <w:ind w:right="72"/>
              <w:jc w:val="center"/>
              <w:rPr>
                <w:rFonts w:ascii="Verdana" w:hAnsi="Verdana" w:cs="Arial"/>
                <w:sz w:val="14"/>
                <w:szCs w:val="14"/>
                <w:lang w:val="es-CL"/>
              </w:rPr>
            </w:pPr>
            <w:r w:rsidRPr="00E56D91">
              <w:rPr>
                <w:rFonts w:ascii="Verdana" w:hAnsi="Verdana" w:cs="Arial"/>
                <w:sz w:val="14"/>
                <w:szCs w:val="14"/>
                <w:lang w:val="es-CL"/>
              </w:rPr>
              <w:t>0%</w:t>
            </w:r>
          </w:p>
        </w:tc>
      </w:tr>
    </w:tbl>
    <w:p w14:paraId="47EB887D" w14:textId="77777777" w:rsidR="007107B1" w:rsidRPr="00E56D91" w:rsidRDefault="007107B1" w:rsidP="007107B1">
      <w:pPr>
        <w:ind w:right="110"/>
        <w:jc w:val="both"/>
        <w:rPr>
          <w:rFonts w:ascii="Verdana" w:hAnsi="Verdana"/>
          <w:sz w:val="18"/>
          <w:szCs w:val="18"/>
          <w:lang w:val="es-CL"/>
        </w:rPr>
      </w:pPr>
    </w:p>
    <w:p w14:paraId="31E0106F" w14:textId="7FE0415F" w:rsidR="007107B1" w:rsidRPr="00E56D91" w:rsidRDefault="007107B1" w:rsidP="007107B1">
      <w:pPr>
        <w:ind w:right="110"/>
        <w:jc w:val="both"/>
        <w:rPr>
          <w:rFonts w:ascii="Verdana" w:hAnsi="Verdana" w:cs="Arial"/>
          <w:sz w:val="18"/>
          <w:szCs w:val="18"/>
          <w:lang w:val="es-CL"/>
        </w:rPr>
      </w:pPr>
      <w:r w:rsidRPr="00E56D91">
        <w:rPr>
          <w:rFonts w:ascii="Verdana" w:hAnsi="Verdana" w:cs="Arial"/>
          <w:sz w:val="18"/>
          <w:szCs w:val="18"/>
          <w:lang w:val="es-CL"/>
        </w:rPr>
        <w:t xml:space="preserve">Este criterio se aplicará a la Línea Centros Residenciales, cuando corresponda, en la parte variable de los costos. </w:t>
      </w:r>
    </w:p>
    <w:p w14:paraId="5938E76D" w14:textId="345AE4A3" w:rsidR="006D6E9D" w:rsidRDefault="006D6E9D" w:rsidP="007107B1">
      <w:pPr>
        <w:ind w:right="110"/>
        <w:jc w:val="both"/>
        <w:rPr>
          <w:rFonts w:ascii="Verdana" w:hAnsi="Verdana" w:cs="Arial"/>
          <w:sz w:val="18"/>
          <w:szCs w:val="18"/>
          <w:highlight w:val="yellow"/>
          <w:lang w:val="es-CL"/>
        </w:rPr>
      </w:pPr>
    </w:p>
    <w:p w14:paraId="1638CEB9" w14:textId="1BE81064" w:rsidR="006D6E9D" w:rsidRPr="00E17008" w:rsidRDefault="006D6E9D" w:rsidP="006D6E9D">
      <w:pPr>
        <w:ind w:right="72"/>
        <w:jc w:val="both"/>
        <w:rPr>
          <w:rFonts w:ascii="Verdana" w:hAnsi="Verdana" w:cs="Arial"/>
          <w:sz w:val="18"/>
          <w:szCs w:val="18"/>
          <w:lang w:val="es-CL"/>
        </w:rPr>
      </w:pPr>
      <w:r>
        <w:rPr>
          <w:rFonts w:ascii="Verdana" w:hAnsi="Verdana" w:cs="Arial"/>
          <w:sz w:val="18"/>
          <w:szCs w:val="18"/>
          <w:lang w:val="es-CL"/>
        </w:rPr>
        <w:t>5</w:t>
      </w:r>
      <w:r w:rsidRPr="00E17008">
        <w:rPr>
          <w:rFonts w:ascii="Verdana" w:hAnsi="Verdana" w:cs="Arial"/>
          <w:sz w:val="18"/>
          <w:szCs w:val="18"/>
          <w:lang w:val="es-CL"/>
        </w:rPr>
        <w:t>.</w:t>
      </w:r>
      <w:r w:rsidR="00340846" w:rsidRPr="00E17008">
        <w:rPr>
          <w:rFonts w:ascii="Verdana" w:hAnsi="Verdana" w:cs="Arial"/>
          <w:sz w:val="18"/>
          <w:szCs w:val="18"/>
          <w:lang w:val="es-CL"/>
        </w:rPr>
        <w:t>- Categorías</w:t>
      </w:r>
      <w:r w:rsidRPr="00E17008">
        <w:rPr>
          <w:rFonts w:ascii="Verdana" w:hAnsi="Verdana" w:cs="Arial"/>
          <w:sz w:val="18"/>
          <w:szCs w:val="18"/>
          <w:lang w:val="es-CL"/>
        </w:rPr>
        <w:t xml:space="preserve"> para asignación por cobertura. El criterio cobertura está referido a la cantidad de niños, niñas y adolescentes atendidos en el respectivo centro residencial.</w:t>
      </w:r>
    </w:p>
    <w:p w14:paraId="1C5F3B58" w14:textId="77777777" w:rsidR="006D6E9D" w:rsidRPr="00E17008" w:rsidRDefault="006D6E9D" w:rsidP="006D6E9D">
      <w:pPr>
        <w:ind w:right="72"/>
        <w:jc w:val="both"/>
        <w:rPr>
          <w:rFonts w:ascii="Verdana" w:hAnsi="Verdana" w:cs="Arial"/>
          <w:sz w:val="18"/>
          <w:szCs w:val="18"/>
          <w:lang w:val="es-CL"/>
        </w:rPr>
      </w:pPr>
    </w:p>
    <w:p w14:paraId="0C7468ED" w14:textId="77777777" w:rsidR="006D6E9D" w:rsidRPr="00E17008" w:rsidRDefault="006D6E9D" w:rsidP="006D6E9D">
      <w:pPr>
        <w:ind w:right="72"/>
        <w:jc w:val="both"/>
        <w:rPr>
          <w:rFonts w:ascii="Verdana" w:hAnsi="Verdana" w:cs="Arial"/>
          <w:sz w:val="18"/>
          <w:szCs w:val="18"/>
          <w:lang w:val="es-CL"/>
        </w:rPr>
      </w:pPr>
      <w:r w:rsidRPr="00E17008">
        <w:rPr>
          <w:rFonts w:ascii="Verdana" w:hAnsi="Verdana" w:cs="Arial"/>
          <w:sz w:val="18"/>
          <w:szCs w:val="18"/>
          <w:lang w:val="es-CL"/>
        </w:rPr>
        <w:t>Para los efectos de la determinación del factor asociado a este criterio, se distinguirá:</w:t>
      </w:r>
    </w:p>
    <w:p w14:paraId="68EA0A49" w14:textId="77777777" w:rsidR="006D6E9D" w:rsidRPr="00E17008" w:rsidRDefault="006D6E9D" w:rsidP="006D6E9D">
      <w:pPr>
        <w:ind w:right="72"/>
        <w:jc w:val="both"/>
        <w:rPr>
          <w:rFonts w:ascii="Verdana" w:hAnsi="Verdana" w:cs="Arial"/>
          <w:sz w:val="18"/>
          <w:szCs w:val="18"/>
          <w:lang w:val="es-C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5"/>
        <w:gridCol w:w="2183"/>
      </w:tblGrid>
      <w:tr w:rsidR="006D6E9D" w:rsidRPr="00002D04" w14:paraId="1433DE78" w14:textId="77777777" w:rsidTr="00141276">
        <w:tc>
          <w:tcPr>
            <w:tcW w:w="6745" w:type="dxa"/>
            <w:tcBorders>
              <w:top w:val="single" w:sz="4" w:space="0" w:color="auto"/>
              <w:left w:val="single" w:sz="4" w:space="0" w:color="auto"/>
              <w:bottom w:val="single" w:sz="4" w:space="0" w:color="auto"/>
              <w:right w:val="single" w:sz="4" w:space="0" w:color="auto"/>
            </w:tcBorders>
            <w:hideMark/>
          </w:tcPr>
          <w:p w14:paraId="75998994" w14:textId="77777777" w:rsidR="006D6E9D" w:rsidRPr="00E56D91" w:rsidRDefault="006D6E9D" w:rsidP="00141276">
            <w:pPr>
              <w:ind w:right="72"/>
              <w:jc w:val="center"/>
              <w:rPr>
                <w:rFonts w:ascii="Verdana" w:hAnsi="Verdana" w:cs="Arial"/>
                <w:b/>
                <w:bCs/>
                <w:sz w:val="14"/>
                <w:szCs w:val="14"/>
                <w:lang w:val="es-CL"/>
              </w:rPr>
            </w:pPr>
            <w:r w:rsidRPr="00E56D91">
              <w:rPr>
                <w:rFonts w:ascii="Verdana" w:hAnsi="Verdana" w:cs="Arial"/>
                <w:b/>
                <w:bCs/>
                <w:sz w:val="14"/>
                <w:szCs w:val="14"/>
                <w:lang w:val="es-CL"/>
              </w:rPr>
              <w:t xml:space="preserve"> Categorías</w:t>
            </w:r>
          </w:p>
        </w:tc>
        <w:tc>
          <w:tcPr>
            <w:tcW w:w="2183" w:type="dxa"/>
            <w:tcBorders>
              <w:top w:val="single" w:sz="4" w:space="0" w:color="auto"/>
              <w:left w:val="single" w:sz="4" w:space="0" w:color="auto"/>
              <w:bottom w:val="single" w:sz="4" w:space="0" w:color="auto"/>
              <w:right w:val="single" w:sz="4" w:space="0" w:color="auto"/>
            </w:tcBorders>
            <w:hideMark/>
          </w:tcPr>
          <w:p w14:paraId="1E3FE4A9" w14:textId="77777777" w:rsidR="006D6E9D" w:rsidRPr="00E56D91" w:rsidRDefault="006D6E9D" w:rsidP="00141276">
            <w:pPr>
              <w:ind w:right="72"/>
              <w:jc w:val="center"/>
              <w:rPr>
                <w:rFonts w:ascii="Verdana" w:hAnsi="Verdana" w:cs="Arial"/>
                <w:b/>
                <w:bCs/>
                <w:sz w:val="14"/>
                <w:szCs w:val="14"/>
                <w:lang w:val="es-CL"/>
              </w:rPr>
            </w:pPr>
            <w:r w:rsidRPr="00E56D91">
              <w:rPr>
                <w:rFonts w:ascii="Verdana" w:hAnsi="Verdana" w:cs="Arial"/>
                <w:b/>
                <w:bCs/>
                <w:sz w:val="14"/>
                <w:szCs w:val="14"/>
                <w:lang w:val="es-CL"/>
              </w:rPr>
              <w:t>Tipo</w:t>
            </w:r>
          </w:p>
        </w:tc>
      </w:tr>
      <w:tr w:rsidR="006D6E9D" w:rsidRPr="00002D04" w14:paraId="364AC3B0" w14:textId="77777777" w:rsidTr="00141276">
        <w:tc>
          <w:tcPr>
            <w:tcW w:w="6745" w:type="dxa"/>
            <w:tcBorders>
              <w:top w:val="single" w:sz="4" w:space="0" w:color="auto"/>
              <w:left w:val="single" w:sz="4" w:space="0" w:color="auto"/>
              <w:bottom w:val="single" w:sz="4" w:space="0" w:color="auto"/>
              <w:right w:val="single" w:sz="4" w:space="0" w:color="auto"/>
            </w:tcBorders>
            <w:hideMark/>
          </w:tcPr>
          <w:p w14:paraId="24EA687A" w14:textId="77777777" w:rsidR="006D6E9D" w:rsidRPr="00E56D91" w:rsidRDefault="006D6E9D" w:rsidP="00141276">
            <w:pPr>
              <w:ind w:right="72"/>
              <w:jc w:val="both"/>
              <w:rPr>
                <w:rFonts w:ascii="Verdana" w:hAnsi="Verdana" w:cs="Arial"/>
                <w:bCs/>
                <w:sz w:val="14"/>
                <w:szCs w:val="14"/>
                <w:lang w:val="es-CL"/>
              </w:rPr>
            </w:pPr>
            <w:r w:rsidRPr="00E56D91">
              <w:rPr>
                <w:rFonts w:ascii="Verdana" w:hAnsi="Verdana" w:cs="Arial"/>
                <w:bCs/>
                <w:sz w:val="14"/>
                <w:szCs w:val="14"/>
                <w:lang w:val="es-CL"/>
              </w:rPr>
              <w:t xml:space="preserve">Pequeña Cobertura: Esta referida a una cobertura no superior a 20 niños, niñas y adolescentes. </w:t>
            </w:r>
          </w:p>
        </w:tc>
        <w:tc>
          <w:tcPr>
            <w:tcW w:w="2183" w:type="dxa"/>
            <w:tcBorders>
              <w:top w:val="single" w:sz="4" w:space="0" w:color="auto"/>
              <w:left w:val="single" w:sz="4" w:space="0" w:color="auto"/>
              <w:bottom w:val="single" w:sz="4" w:space="0" w:color="auto"/>
              <w:right w:val="single" w:sz="4" w:space="0" w:color="auto"/>
            </w:tcBorders>
            <w:hideMark/>
          </w:tcPr>
          <w:p w14:paraId="4FB6E3B7" w14:textId="77777777" w:rsidR="006D6E9D" w:rsidRPr="00E56D91" w:rsidRDefault="006D6E9D" w:rsidP="00141276">
            <w:pPr>
              <w:ind w:right="72"/>
              <w:jc w:val="center"/>
              <w:rPr>
                <w:rFonts w:ascii="Verdana" w:hAnsi="Verdana" w:cs="Arial"/>
                <w:bCs/>
                <w:sz w:val="14"/>
                <w:szCs w:val="14"/>
                <w:lang w:val="es-CL"/>
              </w:rPr>
            </w:pPr>
            <w:r w:rsidRPr="00E56D91">
              <w:rPr>
                <w:rFonts w:ascii="Verdana" w:hAnsi="Verdana" w:cs="Arial"/>
                <w:bCs/>
                <w:sz w:val="14"/>
                <w:szCs w:val="14"/>
                <w:lang w:val="es-CL"/>
              </w:rPr>
              <w:t>192%</w:t>
            </w:r>
          </w:p>
        </w:tc>
      </w:tr>
      <w:tr w:rsidR="006D6E9D" w:rsidRPr="00002D04" w14:paraId="44779F96" w14:textId="77777777" w:rsidTr="00141276">
        <w:tc>
          <w:tcPr>
            <w:tcW w:w="6745" w:type="dxa"/>
            <w:tcBorders>
              <w:top w:val="single" w:sz="4" w:space="0" w:color="auto"/>
              <w:left w:val="single" w:sz="4" w:space="0" w:color="auto"/>
              <w:bottom w:val="single" w:sz="4" w:space="0" w:color="auto"/>
              <w:right w:val="single" w:sz="4" w:space="0" w:color="auto"/>
            </w:tcBorders>
            <w:hideMark/>
          </w:tcPr>
          <w:p w14:paraId="6D421977" w14:textId="77777777" w:rsidR="006D6E9D" w:rsidRPr="00E56D91" w:rsidRDefault="006D6E9D" w:rsidP="00141276">
            <w:pPr>
              <w:ind w:right="72"/>
              <w:jc w:val="both"/>
              <w:rPr>
                <w:rFonts w:ascii="Verdana" w:hAnsi="Verdana" w:cs="Arial"/>
                <w:bCs/>
                <w:sz w:val="14"/>
                <w:szCs w:val="14"/>
                <w:lang w:val="es-CL"/>
              </w:rPr>
            </w:pPr>
            <w:r w:rsidRPr="00E56D91">
              <w:rPr>
                <w:rFonts w:ascii="Verdana" w:hAnsi="Verdana" w:cs="Arial"/>
                <w:bCs/>
                <w:sz w:val="14"/>
                <w:szCs w:val="14"/>
                <w:lang w:val="es-CL"/>
              </w:rPr>
              <w:t xml:space="preserve">Baja Cobertura: Esta referida a una cobertura entre 21 y hasta 40 niños, niñas y adolescentes. </w:t>
            </w:r>
          </w:p>
        </w:tc>
        <w:tc>
          <w:tcPr>
            <w:tcW w:w="2183" w:type="dxa"/>
            <w:tcBorders>
              <w:top w:val="single" w:sz="4" w:space="0" w:color="auto"/>
              <w:left w:val="single" w:sz="4" w:space="0" w:color="auto"/>
              <w:bottom w:val="single" w:sz="4" w:space="0" w:color="auto"/>
              <w:right w:val="single" w:sz="4" w:space="0" w:color="auto"/>
            </w:tcBorders>
            <w:hideMark/>
          </w:tcPr>
          <w:p w14:paraId="1BD7E4F7" w14:textId="77777777" w:rsidR="006D6E9D" w:rsidRPr="00E56D91" w:rsidRDefault="006D6E9D" w:rsidP="00141276">
            <w:pPr>
              <w:ind w:right="72"/>
              <w:jc w:val="center"/>
              <w:rPr>
                <w:rFonts w:ascii="Verdana" w:hAnsi="Verdana" w:cs="Arial"/>
                <w:bCs/>
                <w:sz w:val="14"/>
                <w:szCs w:val="14"/>
                <w:lang w:val="es-CL"/>
              </w:rPr>
            </w:pPr>
            <w:r w:rsidRPr="00E56D91">
              <w:rPr>
                <w:rFonts w:ascii="Verdana" w:hAnsi="Verdana" w:cs="Arial"/>
                <w:bCs/>
                <w:sz w:val="14"/>
                <w:szCs w:val="14"/>
                <w:lang w:val="es-CL"/>
              </w:rPr>
              <w:t>178%</w:t>
            </w:r>
          </w:p>
        </w:tc>
      </w:tr>
      <w:tr w:rsidR="006D6E9D" w:rsidRPr="00002D04" w14:paraId="4B0892CA" w14:textId="77777777" w:rsidTr="00141276">
        <w:tc>
          <w:tcPr>
            <w:tcW w:w="6745" w:type="dxa"/>
            <w:tcBorders>
              <w:top w:val="single" w:sz="4" w:space="0" w:color="auto"/>
              <w:left w:val="single" w:sz="4" w:space="0" w:color="auto"/>
              <w:bottom w:val="single" w:sz="4" w:space="0" w:color="auto"/>
              <w:right w:val="single" w:sz="4" w:space="0" w:color="auto"/>
            </w:tcBorders>
            <w:hideMark/>
          </w:tcPr>
          <w:p w14:paraId="3C321EC0" w14:textId="77777777" w:rsidR="006D6E9D" w:rsidRPr="00E56D91" w:rsidRDefault="006D6E9D" w:rsidP="00141276">
            <w:pPr>
              <w:ind w:right="72"/>
              <w:jc w:val="both"/>
              <w:rPr>
                <w:rFonts w:ascii="Verdana" w:hAnsi="Verdana" w:cs="Arial"/>
                <w:bCs/>
                <w:sz w:val="14"/>
                <w:szCs w:val="14"/>
                <w:lang w:val="es-CL"/>
              </w:rPr>
            </w:pPr>
            <w:r w:rsidRPr="00E56D91">
              <w:rPr>
                <w:rFonts w:ascii="Verdana" w:hAnsi="Verdana" w:cs="Arial"/>
                <w:bCs/>
                <w:sz w:val="14"/>
                <w:szCs w:val="14"/>
                <w:lang w:val="es-CL"/>
              </w:rPr>
              <w:lastRenderedPageBreak/>
              <w:t xml:space="preserve">Mediana Cobertura: Esta referido a una cobertura entre 41 y 60 niños, niñas y adolescentes. </w:t>
            </w:r>
          </w:p>
        </w:tc>
        <w:tc>
          <w:tcPr>
            <w:tcW w:w="2183" w:type="dxa"/>
            <w:tcBorders>
              <w:top w:val="single" w:sz="4" w:space="0" w:color="auto"/>
              <w:left w:val="single" w:sz="4" w:space="0" w:color="auto"/>
              <w:bottom w:val="single" w:sz="4" w:space="0" w:color="auto"/>
              <w:right w:val="single" w:sz="4" w:space="0" w:color="auto"/>
            </w:tcBorders>
            <w:hideMark/>
          </w:tcPr>
          <w:p w14:paraId="69D27CBF" w14:textId="77777777" w:rsidR="006D6E9D" w:rsidRPr="00E56D91" w:rsidRDefault="006D6E9D" w:rsidP="00141276">
            <w:pPr>
              <w:ind w:right="72"/>
              <w:jc w:val="center"/>
              <w:rPr>
                <w:rFonts w:ascii="Verdana" w:hAnsi="Verdana" w:cs="Arial"/>
                <w:bCs/>
                <w:sz w:val="14"/>
                <w:szCs w:val="14"/>
                <w:lang w:val="es-CL"/>
              </w:rPr>
            </w:pPr>
            <w:r w:rsidRPr="00E56D91">
              <w:rPr>
                <w:rFonts w:ascii="Verdana" w:hAnsi="Verdana" w:cs="Arial"/>
                <w:bCs/>
                <w:sz w:val="14"/>
                <w:szCs w:val="14"/>
                <w:lang w:val="es-CL"/>
              </w:rPr>
              <w:t>20%</w:t>
            </w:r>
          </w:p>
        </w:tc>
      </w:tr>
      <w:tr w:rsidR="006D6E9D" w:rsidRPr="00002D04" w14:paraId="512FDA6F" w14:textId="77777777" w:rsidTr="00141276">
        <w:tc>
          <w:tcPr>
            <w:tcW w:w="6745" w:type="dxa"/>
            <w:tcBorders>
              <w:top w:val="single" w:sz="4" w:space="0" w:color="auto"/>
              <w:left w:val="single" w:sz="4" w:space="0" w:color="auto"/>
              <w:bottom w:val="single" w:sz="4" w:space="0" w:color="auto"/>
              <w:right w:val="single" w:sz="4" w:space="0" w:color="auto"/>
            </w:tcBorders>
            <w:hideMark/>
          </w:tcPr>
          <w:p w14:paraId="22F41C56" w14:textId="77777777" w:rsidR="006D6E9D" w:rsidRPr="00E56D91" w:rsidRDefault="006D6E9D" w:rsidP="00141276">
            <w:pPr>
              <w:ind w:right="72"/>
              <w:jc w:val="both"/>
              <w:rPr>
                <w:rFonts w:ascii="Verdana" w:hAnsi="Verdana" w:cs="Arial"/>
                <w:bCs/>
                <w:sz w:val="14"/>
                <w:szCs w:val="14"/>
                <w:lang w:val="es-CL"/>
              </w:rPr>
            </w:pPr>
            <w:r w:rsidRPr="00E56D91">
              <w:rPr>
                <w:rFonts w:ascii="Verdana" w:hAnsi="Verdana" w:cs="Arial"/>
                <w:bCs/>
                <w:sz w:val="14"/>
                <w:szCs w:val="14"/>
                <w:lang w:val="es-CL"/>
              </w:rPr>
              <w:t>Alta Cobertura: Esta referido a una cobertura mayor a 60 niños, niñas y adolescentes.</w:t>
            </w:r>
          </w:p>
        </w:tc>
        <w:tc>
          <w:tcPr>
            <w:tcW w:w="2183" w:type="dxa"/>
            <w:tcBorders>
              <w:top w:val="single" w:sz="4" w:space="0" w:color="auto"/>
              <w:left w:val="single" w:sz="4" w:space="0" w:color="auto"/>
              <w:bottom w:val="single" w:sz="4" w:space="0" w:color="auto"/>
              <w:right w:val="single" w:sz="4" w:space="0" w:color="auto"/>
            </w:tcBorders>
            <w:hideMark/>
          </w:tcPr>
          <w:p w14:paraId="09EFD7A0" w14:textId="77777777" w:rsidR="006D6E9D" w:rsidRPr="00E56D91" w:rsidRDefault="006D6E9D" w:rsidP="00141276">
            <w:pPr>
              <w:ind w:right="72"/>
              <w:jc w:val="center"/>
              <w:rPr>
                <w:rFonts w:ascii="Verdana" w:hAnsi="Verdana" w:cs="Arial"/>
                <w:bCs/>
                <w:sz w:val="14"/>
                <w:szCs w:val="14"/>
                <w:lang w:val="es-CL"/>
              </w:rPr>
            </w:pPr>
            <w:r w:rsidRPr="00E56D91">
              <w:rPr>
                <w:rFonts w:ascii="Verdana" w:hAnsi="Verdana" w:cs="Arial"/>
                <w:bCs/>
                <w:sz w:val="14"/>
                <w:szCs w:val="14"/>
                <w:lang w:val="es-CL"/>
              </w:rPr>
              <w:t>0%</w:t>
            </w:r>
          </w:p>
        </w:tc>
      </w:tr>
    </w:tbl>
    <w:p w14:paraId="33DBAED7" w14:textId="77777777" w:rsidR="006D6E9D" w:rsidRPr="00E17008" w:rsidRDefault="006D6E9D" w:rsidP="006D6E9D">
      <w:pPr>
        <w:ind w:right="72"/>
        <w:jc w:val="both"/>
        <w:rPr>
          <w:rFonts w:ascii="Verdana" w:hAnsi="Verdana" w:cs="Arial"/>
          <w:sz w:val="18"/>
          <w:szCs w:val="18"/>
          <w:lang w:val="es-CL"/>
        </w:rPr>
      </w:pPr>
    </w:p>
    <w:p w14:paraId="0DCF31C5" w14:textId="407BEC87" w:rsidR="006D6E9D" w:rsidRPr="00E17008" w:rsidRDefault="006D6E9D" w:rsidP="006D6E9D">
      <w:pPr>
        <w:ind w:right="72"/>
        <w:jc w:val="both"/>
        <w:rPr>
          <w:rFonts w:ascii="Verdana" w:hAnsi="Verdana" w:cs="Arial"/>
          <w:sz w:val="18"/>
          <w:szCs w:val="18"/>
          <w:lang w:val="es-CL"/>
        </w:rPr>
      </w:pPr>
      <w:r w:rsidRPr="00E17008">
        <w:rPr>
          <w:rFonts w:ascii="Verdana" w:hAnsi="Verdana" w:cs="Arial"/>
          <w:sz w:val="18"/>
          <w:szCs w:val="18"/>
          <w:lang w:val="es-CL"/>
        </w:rPr>
        <w:t>Este criterio se aplicará a la Línea Centros Residenciales, en la parte fija de los costos</w:t>
      </w:r>
      <w:r w:rsidR="00E56D91">
        <w:rPr>
          <w:rFonts w:ascii="Verdana" w:hAnsi="Verdana" w:cs="Arial"/>
          <w:sz w:val="18"/>
          <w:szCs w:val="18"/>
          <w:lang w:val="es-CL"/>
        </w:rPr>
        <w:t>, cuando corresponda</w:t>
      </w:r>
      <w:r w:rsidRPr="00E17008">
        <w:rPr>
          <w:rFonts w:ascii="Verdana" w:hAnsi="Verdana" w:cs="Arial"/>
          <w:sz w:val="18"/>
          <w:szCs w:val="18"/>
          <w:lang w:val="es-CL"/>
        </w:rPr>
        <w:t>.</w:t>
      </w:r>
    </w:p>
    <w:p w14:paraId="7BE330D0" w14:textId="5DAD86D0" w:rsidR="007107B1" w:rsidRPr="00E56D91" w:rsidRDefault="007107B1" w:rsidP="007107B1">
      <w:pPr>
        <w:ind w:right="72"/>
        <w:jc w:val="both"/>
        <w:rPr>
          <w:rFonts w:ascii="Verdana" w:hAnsi="Verdana" w:cs="Arial"/>
          <w:sz w:val="18"/>
          <w:szCs w:val="18"/>
          <w:lang w:val="es-CL"/>
        </w:rPr>
      </w:pPr>
    </w:p>
    <w:p w14:paraId="55D48822" w14:textId="77777777" w:rsidR="007107B1" w:rsidRPr="00E56D91" w:rsidRDefault="007107B1" w:rsidP="007107B1">
      <w:pPr>
        <w:ind w:right="110"/>
        <w:jc w:val="both"/>
        <w:rPr>
          <w:rFonts w:ascii="Verdana" w:hAnsi="Verdana"/>
          <w:sz w:val="18"/>
          <w:szCs w:val="18"/>
          <w:lang w:val="es-CL"/>
        </w:rPr>
      </w:pPr>
      <w:r w:rsidRPr="00E56D91">
        <w:rPr>
          <w:rFonts w:ascii="Verdana" w:hAnsi="Verdana"/>
          <w:sz w:val="18"/>
          <w:szCs w:val="18"/>
          <w:lang w:val="es-CL"/>
        </w:rPr>
        <w:t>El aporte de SENAME se reajustará en el mes de enero de cada año en el porcentaje de variación que haya experimentado el Índice de Precios al Consumidor, que determine el Instituto Nacional de Estadísticas durante el año precedente. El Servicio mediante su página web, informará del reajuste, dentro de los primeros 15 días del mes de enero de cada año.</w:t>
      </w:r>
    </w:p>
    <w:p w14:paraId="557761D5" w14:textId="77777777" w:rsidR="007107B1" w:rsidRPr="00E56D91" w:rsidRDefault="007107B1" w:rsidP="007107B1">
      <w:pPr>
        <w:ind w:right="110"/>
        <w:jc w:val="both"/>
        <w:rPr>
          <w:rFonts w:ascii="Verdana" w:hAnsi="Verdana" w:cs="Arial"/>
          <w:sz w:val="18"/>
          <w:szCs w:val="18"/>
          <w:lang w:val="es-CL"/>
        </w:rPr>
      </w:pPr>
    </w:p>
    <w:p w14:paraId="5FF10E48" w14:textId="30C984E6" w:rsidR="007107B1" w:rsidRPr="00E56D91" w:rsidRDefault="007107B1" w:rsidP="007107B1">
      <w:pPr>
        <w:ind w:right="110"/>
        <w:jc w:val="both"/>
        <w:rPr>
          <w:rFonts w:ascii="Verdana" w:hAnsi="Verdana" w:cs="Courier New"/>
          <w:color w:val="000000"/>
          <w:sz w:val="18"/>
          <w:szCs w:val="18"/>
          <w:shd w:val="clear" w:color="auto" w:fill="FFFFFF"/>
          <w:lang w:val="es-CL"/>
        </w:rPr>
      </w:pPr>
      <w:r w:rsidRPr="00E56D91">
        <w:rPr>
          <w:rFonts w:ascii="Verdana" w:hAnsi="Verdana" w:cs="Arial"/>
          <w:color w:val="000000"/>
          <w:sz w:val="18"/>
          <w:szCs w:val="18"/>
          <w:lang w:val="es-CL"/>
        </w:rPr>
        <w:t xml:space="preserve">En conformidad al artículo 30 de la Ley Nº20.032, y el artículo 53 de su Reglamento, </w:t>
      </w:r>
      <w:r w:rsidRPr="00E56D91">
        <w:rPr>
          <w:rFonts w:ascii="Verdana" w:hAnsi="Verdana" w:cs="Courier New"/>
          <w:color w:val="000000"/>
          <w:sz w:val="18"/>
          <w:szCs w:val="18"/>
          <w:shd w:val="clear" w:color="auto" w:fill="FFFFFF"/>
          <w:lang w:val="es-CL"/>
        </w:rPr>
        <w:t xml:space="preserve">el </w:t>
      </w:r>
      <w:r w:rsidR="0099197C">
        <w:rPr>
          <w:rFonts w:ascii="Verdana" w:hAnsi="Verdana" w:cs="Courier New"/>
          <w:color w:val="000000"/>
          <w:sz w:val="18"/>
          <w:szCs w:val="18"/>
          <w:shd w:val="clear" w:color="auto" w:fill="FFFFFF"/>
          <w:lang w:val="es-CL"/>
        </w:rPr>
        <w:t>SENAME</w:t>
      </w:r>
      <w:r w:rsidR="0099197C" w:rsidRPr="00E56D91">
        <w:rPr>
          <w:rFonts w:ascii="Verdana" w:hAnsi="Verdana" w:cs="Courier New"/>
          <w:color w:val="000000"/>
          <w:sz w:val="18"/>
          <w:szCs w:val="18"/>
          <w:shd w:val="clear" w:color="auto" w:fill="FFFFFF"/>
          <w:lang w:val="es-CL"/>
        </w:rPr>
        <w:t xml:space="preserve"> </w:t>
      </w:r>
      <w:r w:rsidRPr="00E56D91">
        <w:rPr>
          <w:rFonts w:ascii="Verdana" w:hAnsi="Verdana" w:cs="Courier New"/>
          <w:color w:val="000000"/>
          <w:sz w:val="18"/>
          <w:szCs w:val="18"/>
          <w:shd w:val="clear" w:color="auto" w:fill="FFFFFF"/>
          <w:lang w:val="es-CL"/>
        </w:rPr>
        <w:t>transferirá el monto de la subvención en forma mensual, y dentro de los primeros 15 días del mes siguiente al mes de entrada en vigencia del convenio respectivo, siempre que el organismo que ejecuta el proyecto haya informado las atenciones en los plazos establecidos por el Servicio Nacional de Menores, y así sucesivamente.</w:t>
      </w:r>
    </w:p>
    <w:p w14:paraId="3DBDBB32" w14:textId="77777777" w:rsidR="007107B1" w:rsidRPr="00E56D91" w:rsidRDefault="007107B1" w:rsidP="007107B1">
      <w:pPr>
        <w:ind w:right="110"/>
        <w:jc w:val="both"/>
        <w:rPr>
          <w:rFonts w:ascii="Verdana" w:hAnsi="Verdana" w:cs="Courier New"/>
          <w:color w:val="000000"/>
          <w:sz w:val="18"/>
          <w:szCs w:val="18"/>
          <w:shd w:val="clear" w:color="auto" w:fill="FFFFFF"/>
          <w:lang w:val="es-CL"/>
        </w:rPr>
      </w:pPr>
    </w:p>
    <w:p w14:paraId="32C33B3E" w14:textId="77777777" w:rsidR="007107B1" w:rsidRPr="00E56D91" w:rsidRDefault="007107B1" w:rsidP="007107B1">
      <w:pPr>
        <w:ind w:right="110"/>
        <w:jc w:val="both"/>
        <w:rPr>
          <w:rFonts w:ascii="Verdana" w:hAnsi="Verdana" w:cs="Arial"/>
          <w:sz w:val="18"/>
          <w:szCs w:val="18"/>
          <w:lang w:val="es-CL"/>
        </w:rPr>
      </w:pPr>
      <w:r w:rsidRPr="00E56D91">
        <w:rPr>
          <w:rFonts w:ascii="Verdana" w:hAnsi="Verdana" w:cs="Arial"/>
          <w:sz w:val="18"/>
          <w:szCs w:val="18"/>
          <w:lang w:val="es-CL"/>
        </w:rPr>
        <w:t>En ningún caso SENAME podrá transferir a un Colaborador Acreditado un monto por concepto de subvención superior a la cobertura máxima convenida en el respectivo convenio.</w:t>
      </w:r>
    </w:p>
    <w:p w14:paraId="06C47758" w14:textId="77777777" w:rsidR="007107B1" w:rsidRPr="005F02EA" w:rsidRDefault="007107B1" w:rsidP="007107B1">
      <w:pPr>
        <w:tabs>
          <w:tab w:val="left" w:pos="5330"/>
        </w:tabs>
        <w:ind w:right="110"/>
        <w:jc w:val="both"/>
        <w:rPr>
          <w:rFonts w:ascii="Verdana" w:hAnsi="Verdana" w:cs="Arial"/>
          <w:sz w:val="18"/>
          <w:szCs w:val="18"/>
          <w:highlight w:val="yellow"/>
          <w:lang w:val="es-CL"/>
        </w:rPr>
      </w:pPr>
    </w:p>
    <w:p w14:paraId="3A2318D3" w14:textId="77777777" w:rsidR="007107B1" w:rsidRPr="00E56D91" w:rsidRDefault="007107B1" w:rsidP="007107B1">
      <w:pPr>
        <w:tabs>
          <w:tab w:val="left" w:pos="5330"/>
        </w:tabs>
        <w:ind w:right="110"/>
        <w:jc w:val="both"/>
        <w:rPr>
          <w:rFonts w:ascii="Verdana" w:hAnsi="Verdana" w:cs="Arial"/>
          <w:sz w:val="18"/>
          <w:szCs w:val="18"/>
          <w:lang w:val="es-CL"/>
        </w:rPr>
      </w:pPr>
      <w:r w:rsidRPr="00E56D91">
        <w:rPr>
          <w:rFonts w:ascii="Verdana" w:hAnsi="Verdana" w:cs="Arial"/>
          <w:sz w:val="18"/>
          <w:szCs w:val="18"/>
          <w:lang w:val="es-CL"/>
        </w:rPr>
        <w:t xml:space="preserve">Sin perjuicio de lo anterior, el SENAME podrá anticipar el monto de la subvención equivalente a un mes y sólo al inicio de la ejecución del proyecto, anticipo que será descontado a partir de la segunda subvención que le corresponda percibir al Colaborador Acreditado, en un máximo de seis cuotas mensuales, iguales y consecutivas y siempre que el Colaborador perciba efectivamente la subvención. </w:t>
      </w:r>
    </w:p>
    <w:p w14:paraId="6F7C36C8" w14:textId="77777777" w:rsidR="007107B1" w:rsidRPr="00E56D91" w:rsidRDefault="007107B1" w:rsidP="007107B1">
      <w:pPr>
        <w:tabs>
          <w:tab w:val="left" w:pos="5330"/>
        </w:tabs>
        <w:ind w:right="110"/>
        <w:jc w:val="both"/>
        <w:rPr>
          <w:rFonts w:ascii="Verdana" w:hAnsi="Verdana" w:cs="Arial"/>
          <w:sz w:val="18"/>
          <w:szCs w:val="18"/>
          <w:lang w:val="es-CL"/>
        </w:rPr>
      </w:pPr>
    </w:p>
    <w:p w14:paraId="0B4E9896" w14:textId="77777777" w:rsidR="007107B1" w:rsidRPr="00E56D91" w:rsidRDefault="007107B1" w:rsidP="007107B1">
      <w:pPr>
        <w:tabs>
          <w:tab w:val="left" w:pos="5330"/>
        </w:tabs>
        <w:ind w:right="110"/>
        <w:jc w:val="both"/>
        <w:rPr>
          <w:rFonts w:ascii="Verdana" w:hAnsi="Verdana" w:cs="Arial"/>
          <w:sz w:val="18"/>
          <w:szCs w:val="18"/>
          <w:lang w:val="es-CL"/>
        </w:rPr>
      </w:pPr>
      <w:r w:rsidRPr="00E56D91">
        <w:rPr>
          <w:rFonts w:ascii="Verdana" w:hAnsi="Verdana" w:cs="Arial"/>
          <w:sz w:val="18"/>
          <w:szCs w:val="18"/>
          <w:lang w:val="es-CL"/>
        </w:rPr>
        <w:t>El monto total del anticipo</w:t>
      </w:r>
      <w:r w:rsidRPr="00E56D91">
        <w:rPr>
          <w:rFonts w:ascii="Verdana" w:hAnsi="Verdana" w:cs="Arial"/>
          <w:b/>
          <w:sz w:val="18"/>
          <w:szCs w:val="18"/>
          <w:lang w:val="es-CL"/>
        </w:rPr>
        <w:t xml:space="preserve"> </w:t>
      </w:r>
      <w:r w:rsidRPr="00E56D91">
        <w:rPr>
          <w:rFonts w:ascii="Verdana" w:hAnsi="Verdana" w:cs="Arial"/>
          <w:sz w:val="18"/>
          <w:szCs w:val="18"/>
          <w:lang w:val="es-CL"/>
        </w:rPr>
        <w:t xml:space="preserve">corresponderá al número de plazas del proyecto respectivo. </w:t>
      </w:r>
    </w:p>
    <w:p w14:paraId="614064C4" w14:textId="77777777" w:rsidR="007107B1" w:rsidRPr="00E56D91" w:rsidRDefault="007107B1" w:rsidP="007107B1">
      <w:pPr>
        <w:tabs>
          <w:tab w:val="left" w:pos="5330"/>
        </w:tabs>
        <w:ind w:left="1260" w:right="110"/>
        <w:jc w:val="both"/>
        <w:rPr>
          <w:rFonts w:ascii="Verdana" w:hAnsi="Verdana" w:cs="Arial"/>
          <w:sz w:val="18"/>
          <w:szCs w:val="18"/>
          <w:lang w:val="es-CL"/>
        </w:rPr>
      </w:pPr>
    </w:p>
    <w:p w14:paraId="6FDCE3EE" w14:textId="2DD570AD" w:rsidR="00A741B7" w:rsidRPr="00E56D91" w:rsidRDefault="007107B1" w:rsidP="00E56D91">
      <w:pPr>
        <w:ind w:right="110"/>
        <w:jc w:val="both"/>
        <w:rPr>
          <w:rFonts w:ascii="Verdana" w:hAnsi="Verdana" w:cs="Arial"/>
          <w:sz w:val="18"/>
          <w:szCs w:val="18"/>
          <w:lang w:val="es-CL"/>
        </w:rPr>
      </w:pPr>
      <w:r w:rsidRPr="00E56D91">
        <w:rPr>
          <w:rFonts w:ascii="Verdana" w:hAnsi="Verdana" w:cs="Arial"/>
          <w:sz w:val="18"/>
          <w:szCs w:val="18"/>
          <w:lang w:val="es-CL"/>
        </w:rPr>
        <w:t>El monto de la subvención se transferirá directamente a la cuenta corriente habilitada por el Colaborador Acreditado para la ejecución del respectivo proyecto, salvo los organismos públicos, en cuyo caso, tendrá aplicación lo que corresponda a las normas vigentes en materia financiero contable para la Administración Pública.</w:t>
      </w:r>
      <w:r w:rsidRPr="00E17008">
        <w:rPr>
          <w:rFonts w:ascii="Courier New" w:hAnsi="Courier New" w:cs="Courier New"/>
          <w:color w:val="666666"/>
          <w:sz w:val="18"/>
          <w:szCs w:val="18"/>
          <w:shd w:val="clear" w:color="auto" w:fill="FFFFFF"/>
          <w:lang w:val="es-CL"/>
        </w:rPr>
        <w:t xml:space="preserve"> </w:t>
      </w:r>
    </w:p>
    <w:p w14:paraId="6A161909" w14:textId="77777777" w:rsidR="00A741B7" w:rsidRPr="00E17008" w:rsidRDefault="00A741B7" w:rsidP="001C703C">
      <w:pPr>
        <w:autoSpaceDE w:val="0"/>
        <w:autoSpaceDN w:val="0"/>
        <w:adjustRightInd w:val="0"/>
        <w:jc w:val="both"/>
        <w:rPr>
          <w:rFonts w:ascii="Verdana" w:hAnsi="Verdana" w:cs="Arial"/>
          <w:sz w:val="18"/>
          <w:szCs w:val="18"/>
          <w:lang w:val="es-CL"/>
        </w:rPr>
      </w:pPr>
    </w:p>
    <w:p w14:paraId="3A47205B" w14:textId="0B241227" w:rsidR="00A863DA" w:rsidRPr="007A1767" w:rsidRDefault="00581C49">
      <w:pPr>
        <w:pStyle w:val="Ttulo2"/>
        <w:rPr>
          <w:rFonts w:ascii="Verdana" w:hAnsi="Verdana"/>
          <w:sz w:val="18"/>
          <w:szCs w:val="18"/>
        </w:rPr>
      </w:pPr>
      <w:bookmarkStart w:id="37" w:name="_Toc160857311"/>
      <w:bookmarkStart w:id="38" w:name="_Toc274295736"/>
      <w:r w:rsidRPr="007A1767">
        <w:rPr>
          <w:rFonts w:ascii="Verdana" w:hAnsi="Verdana"/>
          <w:sz w:val="18"/>
          <w:szCs w:val="18"/>
        </w:rPr>
        <w:t>1</w:t>
      </w:r>
      <w:r w:rsidR="005E7652">
        <w:rPr>
          <w:rFonts w:ascii="Verdana" w:hAnsi="Verdana"/>
          <w:sz w:val="18"/>
          <w:szCs w:val="18"/>
        </w:rPr>
        <w:t>3</w:t>
      </w:r>
      <w:r w:rsidRPr="007A1767">
        <w:rPr>
          <w:rFonts w:ascii="Verdana" w:hAnsi="Verdana"/>
          <w:sz w:val="18"/>
          <w:szCs w:val="18"/>
        </w:rPr>
        <w:t>.</w:t>
      </w:r>
      <w:r w:rsidR="00897DB7" w:rsidRPr="007A1767">
        <w:rPr>
          <w:rFonts w:ascii="Verdana" w:hAnsi="Verdana"/>
          <w:sz w:val="18"/>
          <w:szCs w:val="18"/>
        </w:rPr>
        <w:t xml:space="preserve"> </w:t>
      </w:r>
      <w:r w:rsidR="00A863DA" w:rsidRPr="007A1767">
        <w:rPr>
          <w:rFonts w:ascii="Verdana" w:hAnsi="Verdana"/>
          <w:sz w:val="18"/>
          <w:szCs w:val="18"/>
        </w:rPr>
        <w:t>Sistemas y mecanismo de registro de información</w:t>
      </w:r>
      <w:bookmarkEnd w:id="37"/>
      <w:bookmarkEnd w:id="38"/>
    </w:p>
    <w:p w14:paraId="55B123CA" w14:textId="77777777" w:rsidR="00A863DA" w:rsidRPr="007A1767" w:rsidRDefault="00A863DA" w:rsidP="00C66E2F">
      <w:pPr>
        <w:rPr>
          <w:rFonts w:ascii="Verdana" w:hAnsi="Verdana" w:cs="Arial"/>
          <w:sz w:val="18"/>
          <w:szCs w:val="18"/>
        </w:rPr>
      </w:pPr>
    </w:p>
    <w:p w14:paraId="07B6E955" w14:textId="77777777" w:rsidR="00A863DA" w:rsidRPr="007A1767" w:rsidRDefault="00A863DA">
      <w:pPr>
        <w:ind w:right="72"/>
        <w:jc w:val="both"/>
        <w:rPr>
          <w:rFonts w:ascii="Verdana" w:hAnsi="Verdana" w:cs="Arial"/>
          <w:sz w:val="18"/>
          <w:szCs w:val="18"/>
          <w:lang w:val="es-MX"/>
        </w:rPr>
      </w:pPr>
      <w:r w:rsidRPr="007A1767">
        <w:rPr>
          <w:rFonts w:ascii="Verdana" w:hAnsi="Verdana" w:cs="Arial"/>
          <w:sz w:val="18"/>
          <w:szCs w:val="18"/>
          <w:lang w:val="es-MX"/>
        </w:rPr>
        <w:t xml:space="preserve">El colaborador acreditado deberá, obligatoriamente, ingresar la información requerida por el Sistema de Información de Registro de Niños/as (SENAINFO), el cual estará disponible desde el momento de inicio de los proyectos, a través de la página </w:t>
      </w:r>
      <w:r w:rsidR="000641B7" w:rsidRPr="007A1767">
        <w:rPr>
          <w:rFonts w:ascii="Verdana" w:hAnsi="Verdana" w:cs="Arial"/>
          <w:sz w:val="18"/>
          <w:szCs w:val="18"/>
          <w:lang w:val="es-MX"/>
        </w:rPr>
        <w:t>Web</w:t>
      </w:r>
      <w:r w:rsidRPr="007A1767">
        <w:rPr>
          <w:rFonts w:ascii="Verdana" w:hAnsi="Verdana" w:cs="Arial"/>
          <w:sz w:val="18"/>
          <w:szCs w:val="18"/>
          <w:lang w:val="es-MX"/>
        </w:rPr>
        <w:t xml:space="preserve"> </w:t>
      </w:r>
      <w:hyperlink r:id="rId24" w:history="1">
        <w:r w:rsidRPr="007A1767">
          <w:rPr>
            <w:rStyle w:val="Hipervnculo"/>
            <w:rFonts w:ascii="Verdana" w:hAnsi="Verdana" w:cs="Arial"/>
            <w:sz w:val="18"/>
            <w:szCs w:val="18"/>
            <w:lang w:val="es-MX"/>
          </w:rPr>
          <w:t>www.senainfo.cl</w:t>
        </w:r>
      </w:hyperlink>
    </w:p>
    <w:p w14:paraId="0F221967" w14:textId="77777777" w:rsidR="00A863DA" w:rsidRPr="007A1767" w:rsidRDefault="00A863DA" w:rsidP="00C66E2F">
      <w:pPr>
        <w:ind w:right="72"/>
        <w:jc w:val="both"/>
        <w:rPr>
          <w:rFonts w:ascii="Verdana" w:hAnsi="Verdana" w:cs="Arial"/>
          <w:sz w:val="18"/>
          <w:szCs w:val="18"/>
          <w:lang w:val="es-MX"/>
        </w:rPr>
      </w:pPr>
    </w:p>
    <w:p w14:paraId="2A354EC0" w14:textId="4AFF1898" w:rsidR="00A863DA" w:rsidRPr="007A1767" w:rsidRDefault="00A863DA">
      <w:pPr>
        <w:tabs>
          <w:tab w:val="left" w:pos="3780"/>
        </w:tabs>
        <w:ind w:right="72"/>
        <w:jc w:val="both"/>
        <w:rPr>
          <w:rFonts w:ascii="Verdana" w:hAnsi="Verdana" w:cs="Arial"/>
          <w:sz w:val="18"/>
          <w:szCs w:val="18"/>
          <w:lang w:val="es-MX"/>
        </w:rPr>
      </w:pPr>
      <w:r w:rsidRPr="007A1767">
        <w:rPr>
          <w:rFonts w:ascii="Verdana" w:hAnsi="Verdana" w:cs="Arial"/>
          <w:sz w:val="18"/>
          <w:szCs w:val="18"/>
          <w:lang w:val="es-MX"/>
        </w:rPr>
        <w:t xml:space="preserve">El ingreso de la información y demás aspectos de SENAINFO se regula por </w:t>
      </w:r>
      <w:r w:rsidR="009F55F4" w:rsidRPr="007A1767">
        <w:rPr>
          <w:rFonts w:ascii="Verdana" w:hAnsi="Verdana" w:cs="Arial"/>
          <w:sz w:val="18"/>
          <w:szCs w:val="18"/>
          <w:lang w:val="es-MX"/>
        </w:rPr>
        <w:t>los T</w:t>
      </w:r>
      <w:r w:rsidRPr="007A1767">
        <w:rPr>
          <w:rFonts w:ascii="Verdana" w:hAnsi="Verdana" w:cs="Arial"/>
          <w:sz w:val="18"/>
          <w:szCs w:val="18"/>
          <w:lang w:val="es-MX"/>
        </w:rPr>
        <w:t>ítulo</w:t>
      </w:r>
      <w:r w:rsidR="009F55F4" w:rsidRPr="007A1767">
        <w:rPr>
          <w:rFonts w:ascii="Verdana" w:hAnsi="Verdana" w:cs="Arial"/>
          <w:sz w:val="18"/>
          <w:szCs w:val="18"/>
          <w:lang w:val="es-MX"/>
        </w:rPr>
        <w:t xml:space="preserve">s V y </w:t>
      </w:r>
      <w:r w:rsidRPr="007A1767">
        <w:rPr>
          <w:rFonts w:ascii="Verdana" w:hAnsi="Verdana" w:cs="Arial"/>
          <w:sz w:val="18"/>
          <w:szCs w:val="18"/>
          <w:lang w:val="es-MX"/>
        </w:rPr>
        <w:t xml:space="preserve">VI del </w:t>
      </w:r>
      <w:r w:rsidR="0073269D" w:rsidRPr="007A1767">
        <w:rPr>
          <w:rFonts w:ascii="Verdana" w:hAnsi="Verdana" w:cs="Arial"/>
          <w:sz w:val="18"/>
          <w:szCs w:val="18"/>
          <w:lang w:val="es-MX"/>
        </w:rPr>
        <w:t>R</w:t>
      </w:r>
      <w:r w:rsidRPr="007A1767">
        <w:rPr>
          <w:rFonts w:ascii="Verdana" w:hAnsi="Verdana" w:cs="Arial"/>
          <w:sz w:val="18"/>
          <w:szCs w:val="18"/>
          <w:lang w:val="es-MX"/>
        </w:rPr>
        <w:t xml:space="preserve">eglamento de la ley </w:t>
      </w:r>
      <w:r w:rsidR="0001112E" w:rsidRPr="007A1767">
        <w:rPr>
          <w:rFonts w:ascii="Verdana" w:hAnsi="Verdana" w:cs="Arial"/>
          <w:sz w:val="18"/>
          <w:szCs w:val="18"/>
          <w:lang w:val="es-MX"/>
        </w:rPr>
        <w:t>N°</w:t>
      </w:r>
      <w:r w:rsidRPr="007A1767">
        <w:rPr>
          <w:rFonts w:ascii="Verdana" w:hAnsi="Verdana" w:cs="Arial"/>
          <w:sz w:val="18"/>
          <w:szCs w:val="18"/>
          <w:lang w:val="es-MX"/>
        </w:rPr>
        <w:t>20.032 y las instrucciones que sobre la materia dicte</w:t>
      </w:r>
      <w:r w:rsidR="0001112E" w:rsidRPr="007A1767">
        <w:rPr>
          <w:rFonts w:ascii="Verdana" w:hAnsi="Verdana" w:cs="Arial"/>
          <w:sz w:val="18"/>
          <w:szCs w:val="18"/>
          <w:lang w:val="es-MX"/>
        </w:rPr>
        <w:t xml:space="preserve"> el </w:t>
      </w:r>
      <w:r w:rsidRPr="007A1767">
        <w:rPr>
          <w:rFonts w:ascii="Verdana" w:hAnsi="Verdana" w:cs="Arial"/>
          <w:sz w:val="18"/>
          <w:szCs w:val="18"/>
          <w:lang w:val="es-MX"/>
        </w:rPr>
        <w:t>SENAME.</w:t>
      </w:r>
    </w:p>
    <w:p w14:paraId="5A1AD66B" w14:textId="77777777" w:rsidR="00A863DA" w:rsidRPr="007A1767" w:rsidRDefault="00A863DA" w:rsidP="00C66E2F">
      <w:pPr>
        <w:tabs>
          <w:tab w:val="left" w:pos="3780"/>
        </w:tabs>
        <w:ind w:right="72"/>
        <w:jc w:val="both"/>
        <w:rPr>
          <w:rFonts w:ascii="Verdana" w:hAnsi="Verdana" w:cs="Arial"/>
          <w:sz w:val="18"/>
          <w:szCs w:val="18"/>
          <w:lang w:val="es-MX"/>
        </w:rPr>
      </w:pPr>
    </w:p>
    <w:p w14:paraId="52A0A953" w14:textId="242763A0" w:rsidR="00A863DA" w:rsidRPr="007A1767" w:rsidRDefault="004C53AE">
      <w:pPr>
        <w:pStyle w:val="Ttulo2"/>
        <w:rPr>
          <w:rFonts w:ascii="Verdana" w:hAnsi="Verdana"/>
          <w:sz w:val="18"/>
          <w:szCs w:val="18"/>
        </w:rPr>
      </w:pPr>
      <w:bookmarkStart w:id="39" w:name="_Toc160857312"/>
      <w:bookmarkStart w:id="40" w:name="_Toc274295737"/>
      <w:r w:rsidRPr="007A1767">
        <w:rPr>
          <w:rFonts w:ascii="Verdana" w:hAnsi="Verdana"/>
          <w:sz w:val="18"/>
          <w:szCs w:val="18"/>
        </w:rPr>
        <w:t>1</w:t>
      </w:r>
      <w:r w:rsidR="005E7652">
        <w:rPr>
          <w:rFonts w:ascii="Verdana" w:hAnsi="Verdana"/>
          <w:sz w:val="18"/>
          <w:szCs w:val="18"/>
        </w:rPr>
        <w:t>4</w:t>
      </w:r>
      <w:r w:rsidR="00A863DA" w:rsidRPr="007A1767">
        <w:rPr>
          <w:rFonts w:ascii="Verdana" w:hAnsi="Verdana"/>
          <w:sz w:val="18"/>
          <w:szCs w:val="18"/>
        </w:rPr>
        <w:t>. Sobre la supervisión</w:t>
      </w:r>
      <w:bookmarkEnd w:id="39"/>
      <w:bookmarkEnd w:id="40"/>
    </w:p>
    <w:p w14:paraId="788CC8EA" w14:textId="77777777" w:rsidR="00A863DA" w:rsidRPr="007A1767" w:rsidRDefault="00A863DA" w:rsidP="00C66E2F">
      <w:pPr>
        <w:ind w:right="72"/>
        <w:jc w:val="both"/>
        <w:rPr>
          <w:rFonts w:ascii="Verdana" w:hAnsi="Verdana" w:cs="Arial"/>
          <w:sz w:val="18"/>
          <w:szCs w:val="18"/>
        </w:rPr>
      </w:pPr>
    </w:p>
    <w:p w14:paraId="1B30CB3D" w14:textId="375F534A" w:rsidR="001C703C" w:rsidRPr="00E17008" w:rsidRDefault="001C703C" w:rsidP="001C703C">
      <w:pPr>
        <w:ind w:right="72"/>
        <w:jc w:val="both"/>
        <w:rPr>
          <w:rFonts w:ascii="Verdana" w:hAnsi="Verdana" w:cs="Arial"/>
          <w:sz w:val="18"/>
          <w:szCs w:val="18"/>
          <w:lang w:val="es-CL"/>
        </w:rPr>
      </w:pPr>
      <w:r w:rsidRPr="00E17008">
        <w:rPr>
          <w:rFonts w:ascii="Verdana" w:hAnsi="Verdana" w:cs="Arial"/>
          <w:sz w:val="18"/>
          <w:szCs w:val="18"/>
          <w:lang w:val="es-CL"/>
        </w:rPr>
        <w:t xml:space="preserve">El Servicio Nacional de Menores consagra en su Ley Orgánica (Decreto Ley N°2.465, Título I artículo 1º) la función de supervisión, fiscalización y asesoría a los Colaboradores Acreditados, con el fin de garantizar la calidad de la atención que estos proporcionan a los niños/as usuarios de los programas que conforman la red de atención. </w:t>
      </w:r>
    </w:p>
    <w:p w14:paraId="39F19211" w14:textId="77777777" w:rsidR="001C703C" w:rsidRPr="00E17008" w:rsidRDefault="001C703C" w:rsidP="001C703C">
      <w:pPr>
        <w:ind w:left="720" w:right="72"/>
        <w:jc w:val="both"/>
        <w:rPr>
          <w:rFonts w:ascii="Verdana" w:hAnsi="Verdana" w:cs="Arial"/>
          <w:sz w:val="18"/>
          <w:szCs w:val="18"/>
          <w:lang w:val="es-CL"/>
        </w:rPr>
      </w:pPr>
    </w:p>
    <w:p w14:paraId="037D64C8" w14:textId="5F0B1014" w:rsidR="001C703C" w:rsidRPr="00E17008" w:rsidRDefault="001C703C" w:rsidP="001C703C">
      <w:pPr>
        <w:ind w:right="72"/>
        <w:jc w:val="both"/>
        <w:rPr>
          <w:rFonts w:ascii="Verdana" w:hAnsi="Verdana" w:cs="Arial"/>
          <w:sz w:val="18"/>
          <w:szCs w:val="18"/>
          <w:lang w:val="es-CL"/>
        </w:rPr>
      </w:pPr>
      <w:r w:rsidRPr="00E17008">
        <w:rPr>
          <w:rFonts w:ascii="Verdana" w:hAnsi="Verdana" w:cs="Arial"/>
          <w:sz w:val="18"/>
          <w:szCs w:val="18"/>
          <w:lang w:val="es-CL"/>
        </w:rPr>
        <w:t xml:space="preserve">Igualmente, la Convención de los Derechos del Niño, señala en su artículo Nº3.3 que los Estados parte se asegurarán de que las instituciones, servicios y establecimientos encargados del cuidado y protección de los niños cumplan las normas establecidas por las autoridades competentes, especialmente en materias de seguridad, sanidad, número y competencia de su personal, </w:t>
      </w:r>
      <w:r w:rsidRPr="00E17008">
        <w:rPr>
          <w:rFonts w:ascii="Verdana" w:hAnsi="Verdana" w:cs="Arial"/>
          <w:b/>
          <w:sz w:val="18"/>
          <w:szCs w:val="18"/>
          <w:lang w:val="es-CL"/>
        </w:rPr>
        <w:t>así como en relación con la existencia de una supervisión adecuada</w:t>
      </w:r>
      <w:r w:rsidRPr="00E17008">
        <w:rPr>
          <w:rFonts w:ascii="Verdana" w:hAnsi="Verdana" w:cs="Arial"/>
          <w:sz w:val="18"/>
          <w:szCs w:val="18"/>
          <w:lang w:val="es-CL"/>
        </w:rPr>
        <w:t>.</w:t>
      </w:r>
    </w:p>
    <w:p w14:paraId="7C8FEE85" w14:textId="77777777" w:rsidR="001C703C" w:rsidRPr="00E17008" w:rsidRDefault="001C703C" w:rsidP="001C703C">
      <w:pPr>
        <w:ind w:right="72"/>
        <w:jc w:val="both"/>
        <w:rPr>
          <w:rFonts w:ascii="Verdana" w:hAnsi="Verdana" w:cs="Arial"/>
          <w:sz w:val="18"/>
          <w:szCs w:val="18"/>
          <w:lang w:val="es-CL"/>
        </w:rPr>
      </w:pPr>
    </w:p>
    <w:p w14:paraId="38BE686A" w14:textId="77777777" w:rsidR="001C703C" w:rsidRPr="00E17008" w:rsidRDefault="001C703C" w:rsidP="001C703C">
      <w:pPr>
        <w:numPr>
          <w:ilvl w:val="12"/>
          <w:numId w:val="0"/>
        </w:numPr>
        <w:ind w:right="72"/>
        <w:jc w:val="both"/>
        <w:rPr>
          <w:rFonts w:ascii="Verdana" w:hAnsi="Verdana" w:cs="Arial"/>
          <w:sz w:val="18"/>
          <w:szCs w:val="18"/>
          <w:lang w:val="es-CL"/>
        </w:rPr>
      </w:pPr>
      <w:r w:rsidRPr="00E17008">
        <w:rPr>
          <w:rFonts w:ascii="Verdana" w:hAnsi="Verdana" w:cs="Arial"/>
          <w:sz w:val="18"/>
          <w:szCs w:val="18"/>
          <w:lang w:val="es-CL"/>
        </w:rPr>
        <w:t>En dicho contexto le compete al SENAME realizar una supervisión, fiscalización y evaluación periódica a los proyectos adjudicados, respecto de la intervención y ejecución de éstos, en los ámbitos técnicos y financieros y en otros que resulten relevantes para su adecuado desempeño. Esta supervisión será realizada por las Direcciones Regionales del Servicio.</w:t>
      </w:r>
    </w:p>
    <w:p w14:paraId="7BB88D56" w14:textId="77777777" w:rsidR="001C703C" w:rsidRPr="00E17008" w:rsidRDefault="001C703C" w:rsidP="001C703C">
      <w:pPr>
        <w:numPr>
          <w:ilvl w:val="12"/>
          <w:numId w:val="0"/>
        </w:numPr>
        <w:ind w:right="72"/>
        <w:jc w:val="both"/>
        <w:rPr>
          <w:rFonts w:ascii="Verdana" w:hAnsi="Verdana" w:cs="Arial"/>
          <w:sz w:val="18"/>
          <w:szCs w:val="18"/>
          <w:lang w:val="es-CL"/>
        </w:rPr>
      </w:pPr>
    </w:p>
    <w:p w14:paraId="72130C7B"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La supervisión financiera de la modalidad de atención licitada se realizará sobre la base de los libros de banco, cuentas y registros contables que se deberán mantener para cada una de ellas, con independencia de la cuenta corriente única para todas ellas, y en plena coherencia contable con la misma.</w:t>
      </w:r>
    </w:p>
    <w:p w14:paraId="5FD2CEC8"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3553B17D" w14:textId="77777777" w:rsidR="001C703C" w:rsidRPr="000F2A6A" w:rsidRDefault="001C703C" w:rsidP="001C703C">
      <w:pPr>
        <w:autoSpaceDE w:val="0"/>
        <w:autoSpaceDN w:val="0"/>
        <w:adjustRightInd w:val="0"/>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shd w:val="clear" w:color="auto" w:fill="FFFFFF"/>
          <w:lang w:val="es-CL"/>
        </w:rPr>
        <w:t xml:space="preserve">Los colaboradores acreditados deberán cumplir las normas e instrucciones generales y particulares que imparta el Servicio Nacional de Menores, de conformidad a la ley. Asimismo, deberán proporcionar la información que el </w:t>
      </w:r>
      <w:r>
        <w:rPr>
          <w:rFonts w:ascii="Verdana" w:hAnsi="Verdana" w:cs="Arial"/>
          <w:sz w:val="18"/>
          <w:szCs w:val="18"/>
          <w:lang w:val="es-CL"/>
        </w:rPr>
        <w:t>SENAME</w:t>
      </w:r>
      <w:r w:rsidRPr="000F2A6A">
        <w:rPr>
          <w:rFonts w:ascii="Verdana" w:hAnsi="Verdana" w:cs="Courier New"/>
          <w:color w:val="000000"/>
          <w:sz w:val="18"/>
          <w:szCs w:val="18"/>
          <w:shd w:val="clear" w:color="auto" w:fill="FFFFFF"/>
          <w:lang w:val="es-CL"/>
        </w:rPr>
        <w:t xml:space="preserve"> requiera, ajustándose y colaborando con su supervisión y fiscalización técnica y financiera.</w:t>
      </w:r>
    </w:p>
    <w:p w14:paraId="66CCD24A" w14:textId="06069149" w:rsidR="001C703C" w:rsidRPr="000F2A6A" w:rsidRDefault="001C703C" w:rsidP="001C703C">
      <w:pPr>
        <w:autoSpaceDE w:val="0"/>
        <w:autoSpaceDN w:val="0"/>
        <w:adjustRightInd w:val="0"/>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lang w:val="es-CL"/>
        </w:rPr>
        <w:lastRenderedPageBreak/>
        <w:br/>
      </w:r>
      <w:r w:rsidRPr="000F2A6A">
        <w:rPr>
          <w:rFonts w:ascii="Verdana" w:hAnsi="Verdana" w:cs="Courier New"/>
          <w:color w:val="000000"/>
          <w:sz w:val="18"/>
          <w:szCs w:val="18"/>
          <w:shd w:val="clear" w:color="auto" w:fill="FFFFFF"/>
          <w:lang w:val="es-CL"/>
        </w:rPr>
        <w:t>El no cumplimiento de lo dispuesto en el inciso primero dará lugar a las sanciones consagradas en el artículo 9 bis y 37 de la ley Nº20.032, de conformidad a lo establecido en el artículo 15 del decreto ley Nº2465, del año 1979, del Ministerio de Justicia, que Crea el Servicio Nacional de Menores y fija el texto de su ley orgánica.</w:t>
      </w:r>
    </w:p>
    <w:p w14:paraId="5AAC3E78" w14:textId="77777777" w:rsidR="001C703C" w:rsidRPr="000F2A6A" w:rsidRDefault="001C703C" w:rsidP="001C703C">
      <w:pPr>
        <w:autoSpaceDE w:val="0"/>
        <w:autoSpaceDN w:val="0"/>
        <w:adjustRightInd w:val="0"/>
        <w:jc w:val="both"/>
        <w:rPr>
          <w:rFonts w:ascii="Verdana" w:hAnsi="Verdana" w:cs="Arial"/>
          <w:color w:val="000000"/>
          <w:sz w:val="18"/>
          <w:szCs w:val="18"/>
          <w:lang w:val="es-CL"/>
        </w:rPr>
      </w:pPr>
    </w:p>
    <w:p w14:paraId="4A6E4A13" w14:textId="7522EC44" w:rsidR="00A863DA" w:rsidRPr="007A1767" w:rsidRDefault="004C53AE">
      <w:pPr>
        <w:pStyle w:val="Ttulo2"/>
        <w:rPr>
          <w:rFonts w:ascii="Verdana" w:hAnsi="Verdana"/>
          <w:sz w:val="18"/>
          <w:szCs w:val="18"/>
        </w:rPr>
      </w:pPr>
      <w:bookmarkStart w:id="41" w:name="_Toc160857313"/>
      <w:bookmarkStart w:id="42" w:name="_Toc274295738"/>
      <w:r w:rsidRPr="007A1767">
        <w:rPr>
          <w:rFonts w:ascii="Verdana" w:hAnsi="Verdana"/>
          <w:sz w:val="18"/>
          <w:szCs w:val="18"/>
        </w:rPr>
        <w:t>1</w:t>
      </w:r>
      <w:r w:rsidR="005E7652">
        <w:rPr>
          <w:rFonts w:ascii="Verdana" w:hAnsi="Verdana"/>
          <w:sz w:val="18"/>
          <w:szCs w:val="18"/>
        </w:rPr>
        <w:t>5</w:t>
      </w:r>
      <w:r w:rsidR="00A863DA" w:rsidRPr="007A1767">
        <w:rPr>
          <w:rFonts w:ascii="Verdana" w:hAnsi="Verdana"/>
          <w:sz w:val="18"/>
          <w:szCs w:val="18"/>
        </w:rPr>
        <w:t>. Sobre la evaluación anual</w:t>
      </w:r>
      <w:bookmarkEnd w:id="41"/>
      <w:bookmarkEnd w:id="42"/>
    </w:p>
    <w:p w14:paraId="041CA9CD" w14:textId="77777777" w:rsidR="00A863DA" w:rsidRPr="007A1767" w:rsidRDefault="00A863DA" w:rsidP="008014FB">
      <w:pPr>
        <w:pStyle w:val="Textoindependiente"/>
        <w:rPr>
          <w:rFonts w:ascii="Verdana" w:hAnsi="Verdana"/>
          <w:bCs/>
          <w:sz w:val="18"/>
          <w:szCs w:val="18"/>
          <w:lang w:val="es-ES"/>
        </w:rPr>
      </w:pPr>
    </w:p>
    <w:p w14:paraId="3FD88812" w14:textId="4BB56806" w:rsidR="000605E2" w:rsidRPr="007A1767" w:rsidRDefault="000605E2" w:rsidP="000605E2">
      <w:pPr>
        <w:numPr>
          <w:ilvl w:val="12"/>
          <w:numId w:val="0"/>
        </w:numPr>
        <w:ind w:right="72"/>
        <w:jc w:val="both"/>
        <w:rPr>
          <w:rFonts w:ascii="Verdana" w:hAnsi="Verdana" w:cs="Arial"/>
          <w:sz w:val="18"/>
          <w:szCs w:val="18"/>
        </w:rPr>
      </w:pPr>
      <w:r w:rsidRPr="007A1767">
        <w:rPr>
          <w:rFonts w:ascii="Verdana" w:hAnsi="Verdana" w:cs="Arial"/>
          <w:sz w:val="18"/>
          <w:szCs w:val="18"/>
        </w:rPr>
        <w:t>De conformidad con lo señalado en el artículo 36 de la Ley Nº20.032 y artículos 48 y siguientes del Reglamento de la citada Ley, el SENAME elaborará un instructivo general de evaluación de la ejecución de los convenios para cada una de las líneas subvencionables, el que será puesto en conocimiento del colaborador acreditado. Además, el contenido de dicho instructivo deberá ser informado a través de la página Web del Servicio.</w:t>
      </w:r>
    </w:p>
    <w:p w14:paraId="09648D7E" w14:textId="77777777" w:rsidR="000605E2" w:rsidRPr="007A1767" w:rsidRDefault="000605E2" w:rsidP="000605E2">
      <w:pPr>
        <w:numPr>
          <w:ilvl w:val="12"/>
          <w:numId w:val="0"/>
        </w:numPr>
        <w:ind w:right="72"/>
        <w:jc w:val="both"/>
        <w:rPr>
          <w:rFonts w:ascii="Verdana" w:hAnsi="Verdana" w:cs="Arial"/>
          <w:sz w:val="18"/>
          <w:szCs w:val="18"/>
        </w:rPr>
      </w:pPr>
    </w:p>
    <w:p w14:paraId="26543EB7" w14:textId="4E64D48C" w:rsidR="001C703C" w:rsidRPr="008418F8" w:rsidRDefault="00A741B7" w:rsidP="001C703C">
      <w:pPr>
        <w:autoSpaceDE w:val="0"/>
        <w:autoSpaceDN w:val="0"/>
        <w:adjustRightInd w:val="0"/>
        <w:jc w:val="both"/>
        <w:rPr>
          <w:rFonts w:ascii="Verdana" w:hAnsi="Verdana" w:cs="Arial"/>
          <w:sz w:val="18"/>
          <w:szCs w:val="18"/>
          <w:lang w:val="es-CL"/>
        </w:rPr>
      </w:pPr>
      <w:r>
        <w:rPr>
          <w:rFonts w:ascii="Verdana" w:hAnsi="Verdana" w:cs="Arial"/>
          <w:sz w:val="18"/>
          <w:szCs w:val="18"/>
          <w:lang w:val="es-CL"/>
        </w:rPr>
        <w:t xml:space="preserve">Para los </w:t>
      </w:r>
      <w:r w:rsidR="001C703C" w:rsidRPr="008418F8">
        <w:rPr>
          <w:rFonts w:ascii="Verdana" w:hAnsi="Verdana" w:cs="Arial"/>
          <w:sz w:val="18"/>
          <w:szCs w:val="18"/>
          <w:lang w:val="es-CL"/>
        </w:rPr>
        <w:t>proyectos</w:t>
      </w:r>
      <w:r>
        <w:rPr>
          <w:rFonts w:ascii="Verdana" w:hAnsi="Verdana" w:cs="Arial"/>
          <w:sz w:val="18"/>
          <w:szCs w:val="18"/>
          <w:lang w:val="es-CL"/>
        </w:rPr>
        <w:t xml:space="preserve"> que se licitan en la presente convocatoria</w:t>
      </w:r>
      <w:r w:rsidR="001C703C" w:rsidRPr="008418F8">
        <w:rPr>
          <w:rFonts w:ascii="Verdana" w:hAnsi="Verdana" w:cs="Arial"/>
          <w:sz w:val="18"/>
          <w:szCs w:val="18"/>
          <w:lang w:val="es-CL"/>
        </w:rPr>
        <w:t>, la evaluación se realizará en los siguientes meses:</w:t>
      </w:r>
    </w:p>
    <w:p w14:paraId="0927377F" w14:textId="7FB39F1D" w:rsidR="00A741B7" w:rsidRDefault="00A741B7" w:rsidP="009F55F4">
      <w:pPr>
        <w:autoSpaceDE w:val="0"/>
        <w:autoSpaceDN w:val="0"/>
        <w:adjustRightInd w:val="0"/>
        <w:jc w:val="both"/>
        <w:rPr>
          <w:rFonts w:ascii="Verdana" w:hAnsi="Verdana"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4540"/>
      </w:tblGrid>
      <w:tr w:rsidR="00A741B7" w:rsidRPr="00DE5EBF" w14:paraId="25B45A86" w14:textId="77777777" w:rsidTr="00141276">
        <w:trPr>
          <w:jc w:val="center"/>
        </w:trPr>
        <w:tc>
          <w:tcPr>
            <w:tcW w:w="0" w:type="auto"/>
            <w:shd w:val="clear" w:color="auto" w:fill="auto"/>
            <w:vAlign w:val="center"/>
          </w:tcPr>
          <w:p w14:paraId="0FB9E68B" w14:textId="11BDBD47" w:rsidR="00A741B7" w:rsidRPr="005528AA" w:rsidRDefault="00A741B7" w:rsidP="00141276">
            <w:pPr>
              <w:autoSpaceDE w:val="0"/>
              <w:autoSpaceDN w:val="0"/>
              <w:adjustRightInd w:val="0"/>
              <w:jc w:val="center"/>
              <w:rPr>
                <w:rFonts w:ascii="Verdana" w:hAnsi="Verdana" w:cs="Arial"/>
                <w:b/>
                <w:sz w:val="16"/>
                <w:szCs w:val="16"/>
                <w:lang w:val="es-CL"/>
              </w:rPr>
            </w:pPr>
            <w:r w:rsidRPr="005528AA">
              <w:rPr>
                <w:rFonts w:ascii="Verdana" w:hAnsi="Verdana" w:cs="Arial"/>
                <w:b/>
                <w:sz w:val="16"/>
                <w:szCs w:val="16"/>
                <w:lang w:val="es-CL"/>
              </w:rPr>
              <w:t xml:space="preserve">DURACIÓN </w:t>
            </w:r>
            <w:r w:rsidR="00565E86" w:rsidRPr="005528AA">
              <w:rPr>
                <w:rFonts w:ascii="Verdana" w:hAnsi="Verdana" w:cs="Arial"/>
                <w:b/>
                <w:sz w:val="16"/>
                <w:szCs w:val="16"/>
                <w:lang w:val="es-CL"/>
              </w:rPr>
              <w:t xml:space="preserve">DE </w:t>
            </w:r>
            <w:r w:rsidRPr="005528AA">
              <w:rPr>
                <w:rFonts w:ascii="Verdana" w:hAnsi="Verdana" w:cs="Arial"/>
                <w:b/>
                <w:sz w:val="16"/>
                <w:szCs w:val="16"/>
                <w:lang w:val="es-CL"/>
              </w:rPr>
              <w:t>CONVENIOS</w:t>
            </w:r>
          </w:p>
        </w:tc>
        <w:tc>
          <w:tcPr>
            <w:tcW w:w="0" w:type="auto"/>
            <w:shd w:val="clear" w:color="auto" w:fill="auto"/>
            <w:vAlign w:val="center"/>
          </w:tcPr>
          <w:p w14:paraId="69CE2D7F" w14:textId="76CF1A66" w:rsidR="00A741B7" w:rsidRPr="005528AA" w:rsidRDefault="00A741B7" w:rsidP="00A741B7">
            <w:pPr>
              <w:autoSpaceDE w:val="0"/>
              <w:autoSpaceDN w:val="0"/>
              <w:adjustRightInd w:val="0"/>
              <w:jc w:val="center"/>
              <w:rPr>
                <w:rFonts w:ascii="Verdana" w:hAnsi="Verdana" w:cs="Arial"/>
                <w:b/>
                <w:sz w:val="16"/>
                <w:szCs w:val="16"/>
                <w:lang w:val="es-CL"/>
              </w:rPr>
            </w:pPr>
            <w:r w:rsidRPr="005528AA">
              <w:rPr>
                <w:rFonts w:ascii="Verdana" w:hAnsi="Verdana" w:cs="Arial"/>
                <w:b/>
                <w:sz w:val="16"/>
                <w:szCs w:val="16"/>
                <w:lang w:val="es-CL"/>
              </w:rPr>
              <w:t>MESES EN QUE SE REALIZARÁN LAS EVALUACIONES:</w:t>
            </w:r>
          </w:p>
        </w:tc>
      </w:tr>
      <w:tr w:rsidR="00A741B7" w:rsidRPr="00DE5EBF" w14:paraId="409E2E10" w14:textId="77777777" w:rsidTr="00141276">
        <w:trPr>
          <w:jc w:val="center"/>
        </w:trPr>
        <w:tc>
          <w:tcPr>
            <w:tcW w:w="0" w:type="auto"/>
            <w:shd w:val="clear" w:color="auto" w:fill="auto"/>
            <w:vAlign w:val="center"/>
          </w:tcPr>
          <w:p w14:paraId="1301840D" w14:textId="7BA2F5C2" w:rsidR="00A741B7" w:rsidRPr="005528AA" w:rsidRDefault="00A741B7" w:rsidP="00141276">
            <w:pPr>
              <w:autoSpaceDE w:val="0"/>
              <w:autoSpaceDN w:val="0"/>
              <w:adjustRightInd w:val="0"/>
              <w:jc w:val="center"/>
              <w:rPr>
                <w:rFonts w:ascii="Verdana" w:hAnsi="Verdana" w:cs="Arial"/>
                <w:bCs/>
                <w:sz w:val="16"/>
                <w:szCs w:val="16"/>
                <w:lang w:val="es-CL"/>
              </w:rPr>
            </w:pPr>
            <w:r w:rsidRPr="005528AA">
              <w:rPr>
                <w:rFonts w:ascii="Verdana" w:hAnsi="Verdana" w:cs="Arial"/>
                <w:bCs/>
                <w:sz w:val="16"/>
                <w:szCs w:val="16"/>
                <w:lang w:val="es-CL"/>
              </w:rPr>
              <w:t>Para aquellos que duran 1 año (12 meses)</w:t>
            </w:r>
          </w:p>
        </w:tc>
        <w:tc>
          <w:tcPr>
            <w:tcW w:w="0" w:type="auto"/>
            <w:shd w:val="clear" w:color="auto" w:fill="auto"/>
            <w:vAlign w:val="center"/>
          </w:tcPr>
          <w:p w14:paraId="3C339122" w14:textId="77777777" w:rsidR="00A741B7" w:rsidRPr="005528AA" w:rsidRDefault="00A741B7" w:rsidP="00141276">
            <w:pPr>
              <w:autoSpaceDE w:val="0"/>
              <w:autoSpaceDN w:val="0"/>
              <w:adjustRightInd w:val="0"/>
              <w:jc w:val="center"/>
              <w:rPr>
                <w:rFonts w:ascii="Verdana" w:hAnsi="Verdana" w:cs="Arial"/>
                <w:bCs/>
                <w:sz w:val="16"/>
                <w:szCs w:val="16"/>
                <w:lang w:val="es-CL"/>
              </w:rPr>
            </w:pPr>
          </w:p>
          <w:p w14:paraId="215397DA" w14:textId="5767AC41" w:rsidR="00A741B7" w:rsidRPr="005528AA" w:rsidRDefault="00A741B7" w:rsidP="00141276">
            <w:pPr>
              <w:autoSpaceDE w:val="0"/>
              <w:autoSpaceDN w:val="0"/>
              <w:adjustRightInd w:val="0"/>
              <w:jc w:val="center"/>
              <w:rPr>
                <w:rFonts w:ascii="Verdana" w:hAnsi="Verdana" w:cs="Arial"/>
                <w:bCs/>
                <w:sz w:val="16"/>
                <w:szCs w:val="16"/>
                <w:lang w:val="es-CL"/>
              </w:rPr>
            </w:pPr>
            <w:r w:rsidRPr="005528AA">
              <w:rPr>
                <w:rFonts w:ascii="Verdana" w:hAnsi="Verdana" w:cs="Arial"/>
                <w:bCs/>
                <w:sz w:val="16"/>
                <w:szCs w:val="16"/>
                <w:lang w:val="es-CL"/>
              </w:rPr>
              <w:t>Al mes 9 (noveno) de ejecución</w:t>
            </w:r>
            <w:r w:rsidR="005528AA">
              <w:rPr>
                <w:rFonts w:ascii="Verdana" w:hAnsi="Verdana" w:cs="Arial"/>
                <w:bCs/>
                <w:sz w:val="16"/>
                <w:szCs w:val="16"/>
                <w:lang w:val="es-CL"/>
              </w:rPr>
              <w:t>.</w:t>
            </w:r>
          </w:p>
          <w:p w14:paraId="1EF53926" w14:textId="77777777" w:rsidR="00A741B7" w:rsidRPr="005528AA" w:rsidRDefault="00A741B7" w:rsidP="00141276">
            <w:pPr>
              <w:autoSpaceDE w:val="0"/>
              <w:autoSpaceDN w:val="0"/>
              <w:adjustRightInd w:val="0"/>
              <w:jc w:val="center"/>
              <w:rPr>
                <w:rFonts w:ascii="Verdana" w:hAnsi="Verdana" w:cs="Arial"/>
                <w:bCs/>
                <w:sz w:val="16"/>
                <w:szCs w:val="16"/>
                <w:lang w:val="es-CL"/>
              </w:rPr>
            </w:pPr>
          </w:p>
        </w:tc>
      </w:tr>
      <w:tr w:rsidR="00A741B7" w:rsidRPr="00DE5EBF" w14:paraId="74344271" w14:textId="77777777" w:rsidTr="00141276">
        <w:trPr>
          <w:jc w:val="center"/>
        </w:trPr>
        <w:tc>
          <w:tcPr>
            <w:tcW w:w="0" w:type="auto"/>
            <w:shd w:val="clear" w:color="auto" w:fill="auto"/>
            <w:vAlign w:val="center"/>
          </w:tcPr>
          <w:p w14:paraId="196C28F7" w14:textId="6A565781" w:rsidR="00A741B7" w:rsidRPr="005528AA" w:rsidRDefault="00A741B7" w:rsidP="00141276">
            <w:pPr>
              <w:autoSpaceDE w:val="0"/>
              <w:autoSpaceDN w:val="0"/>
              <w:adjustRightInd w:val="0"/>
              <w:jc w:val="center"/>
              <w:rPr>
                <w:rFonts w:ascii="Verdana" w:hAnsi="Verdana" w:cs="Arial"/>
                <w:bCs/>
                <w:sz w:val="16"/>
                <w:szCs w:val="16"/>
                <w:lang w:val="es-CL"/>
              </w:rPr>
            </w:pPr>
            <w:r w:rsidRPr="005528AA">
              <w:rPr>
                <w:rFonts w:ascii="Verdana" w:hAnsi="Verdana" w:cs="Arial"/>
                <w:bCs/>
                <w:sz w:val="16"/>
                <w:szCs w:val="16"/>
                <w:lang w:val="es-CL"/>
              </w:rPr>
              <w:t>Para aquellos que duran 1 año 6 meses (18 meses)</w:t>
            </w:r>
            <w:r w:rsidRPr="005528AA" w:rsidDel="00570771">
              <w:rPr>
                <w:rFonts w:ascii="Verdana" w:hAnsi="Verdana" w:cs="Arial"/>
                <w:bCs/>
                <w:sz w:val="16"/>
                <w:szCs w:val="16"/>
                <w:lang w:val="es-CL"/>
              </w:rPr>
              <w:t xml:space="preserve"> </w:t>
            </w:r>
          </w:p>
          <w:p w14:paraId="656C420D" w14:textId="77777777" w:rsidR="00A741B7" w:rsidRPr="005528AA" w:rsidRDefault="00A741B7" w:rsidP="00141276">
            <w:pPr>
              <w:autoSpaceDE w:val="0"/>
              <w:autoSpaceDN w:val="0"/>
              <w:adjustRightInd w:val="0"/>
              <w:jc w:val="center"/>
              <w:rPr>
                <w:rFonts w:ascii="Verdana" w:hAnsi="Verdana" w:cs="Arial"/>
                <w:bCs/>
                <w:sz w:val="16"/>
                <w:szCs w:val="16"/>
                <w:lang w:val="es-CL"/>
              </w:rPr>
            </w:pPr>
          </w:p>
        </w:tc>
        <w:tc>
          <w:tcPr>
            <w:tcW w:w="0" w:type="auto"/>
            <w:shd w:val="clear" w:color="auto" w:fill="auto"/>
            <w:vAlign w:val="center"/>
          </w:tcPr>
          <w:p w14:paraId="052EEC84" w14:textId="1504F86A" w:rsidR="00565E86" w:rsidRPr="005528AA" w:rsidRDefault="008B36F4" w:rsidP="00565E86">
            <w:pPr>
              <w:autoSpaceDE w:val="0"/>
              <w:autoSpaceDN w:val="0"/>
              <w:adjustRightInd w:val="0"/>
              <w:jc w:val="center"/>
              <w:rPr>
                <w:rFonts w:ascii="Verdana" w:hAnsi="Verdana" w:cs="Arial"/>
                <w:bCs/>
                <w:sz w:val="16"/>
                <w:szCs w:val="16"/>
                <w:lang w:val="es-CL"/>
              </w:rPr>
            </w:pPr>
            <w:r w:rsidRPr="005528AA">
              <w:rPr>
                <w:rFonts w:ascii="Verdana" w:hAnsi="Verdana" w:cs="Arial"/>
                <w:bCs/>
                <w:sz w:val="16"/>
                <w:szCs w:val="16"/>
                <w:lang w:val="es-CL"/>
              </w:rPr>
              <w:t>Al mes 12 y al mes 15 de ejecución.</w:t>
            </w:r>
          </w:p>
        </w:tc>
      </w:tr>
      <w:tr w:rsidR="00A741B7" w:rsidRPr="00DE5EBF" w14:paraId="0B7A2F89" w14:textId="77777777" w:rsidTr="00141276">
        <w:trPr>
          <w:jc w:val="center"/>
        </w:trPr>
        <w:tc>
          <w:tcPr>
            <w:tcW w:w="0" w:type="auto"/>
            <w:shd w:val="clear" w:color="auto" w:fill="auto"/>
            <w:vAlign w:val="center"/>
          </w:tcPr>
          <w:p w14:paraId="12D7DA8D" w14:textId="6DDB2F8B" w:rsidR="00565E86" w:rsidRPr="005528AA" w:rsidRDefault="00A741B7" w:rsidP="00565E86">
            <w:pPr>
              <w:autoSpaceDE w:val="0"/>
              <w:autoSpaceDN w:val="0"/>
              <w:adjustRightInd w:val="0"/>
              <w:jc w:val="center"/>
              <w:rPr>
                <w:rFonts w:ascii="Verdana" w:hAnsi="Verdana" w:cs="Arial"/>
                <w:bCs/>
                <w:sz w:val="16"/>
                <w:szCs w:val="16"/>
                <w:lang w:val="es-CL"/>
              </w:rPr>
            </w:pPr>
            <w:r w:rsidRPr="005528AA">
              <w:rPr>
                <w:rFonts w:ascii="Verdana" w:hAnsi="Verdana" w:cs="Arial"/>
                <w:bCs/>
                <w:sz w:val="16"/>
                <w:szCs w:val="16"/>
                <w:lang w:val="es-CL"/>
              </w:rPr>
              <w:t>Para aquellos que duran 2 años</w:t>
            </w:r>
            <w:r w:rsidR="007424C5">
              <w:rPr>
                <w:rFonts w:ascii="Verdana" w:hAnsi="Verdana" w:cs="Arial"/>
                <w:bCs/>
                <w:sz w:val="16"/>
                <w:szCs w:val="16"/>
                <w:lang w:val="es-CL"/>
              </w:rPr>
              <w:t xml:space="preserve"> y 6 meses </w:t>
            </w:r>
          </w:p>
          <w:p w14:paraId="0F8EB1D0" w14:textId="77777777" w:rsidR="00A741B7" w:rsidRPr="005528AA" w:rsidRDefault="00565E86" w:rsidP="00565E86">
            <w:pPr>
              <w:autoSpaceDE w:val="0"/>
              <w:autoSpaceDN w:val="0"/>
              <w:adjustRightInd w:val="0"/>
              <w:jc w:val="center"/>
              <w:rPr>
                <w:rFonts w:ascii="Verdana" w:hAnsi="Verdana" w:cs="Arial"/>
                <w:bCs/>
                <w:sz w:val="16"/>
                <w:szCs w:val="16"/>
                <w:lang w:val="es-CL"/>
              </w:rPr>
            </w:pPr>
            <w:r w:rsidRPr="005528AA">
              <w:rPr>
                <w:rFonts w:ascii="Verdana" w:hAnsi="Verdana" w:cs="Arial"/>
                <w:bCs/>
                <w:sz w:val="16"/>
                <w:szCs w:val="16"/>
                <w:lang w:val="es-CL"/>
              </w:rPr>
              <w:t xml:space="preserve"> (30</w:t>
            </w:r>
            <w:r w:rsidR="00A741B7" w:rsidRPr="005528AA">
              <w:rPr>
                <w:rFonts w:ascii="Verdana" w:hAnsi="Verdana" w:cs="Arial"/>
                <w:bCs/>
                <w:sz w:val="16"/>
                <w:szCs w:val="16"/>
                <w:lang w:val="es-CL"/>
              </w:rPr>
              <w:t xml:space="preserve"> meses) </w:t>
            </w:r>
          </w:p>
          <w:p w14:paraId="4020C2DC" w14:textId="4C55B85D" w:rsidR="00565E86" w:rsidRPr="005528AA" w:rsidRDefault="00565E86" w:rsidP="00565E86">
            <w:pPr>
              <w:autoSpaceDE w:val="0"/>
              <w:autoSpaceDN w:val="0"/>
              <w:adjustRightInd w:val="0"/>
              <w:jc w:val="center"/>
              <w:rPr>
                <w:rFonts w:ascii="Verdana" w:hAnsi="Verdana" w:cs="Arial"/>
                <w:bCs/>
                <w:sz w:val="16"/>
                <w:szCs w:val="16"/>
                <w:lang w:val="es-CL"/>
              </w:rPr>
            </w:pPr>
          </w:p>
        </w:tc>
        <w:tc>
          <w:tcPr>
            <w:tcW w:w="0" w:type="auto"/>
            <w:shd w:val="clear" w:color="auto" w:fill="auto"/>
            <w:vAlign w:val="center"/>
          </w:tcPr>
          <w:p w14:paraId="43E035BB" w14:textId="45004588" w:rsidR="00A741B7" w:rsidRPr="005528AA" w:rsidRDefault="008B36F4" w:rsidP="00DE5EE3">
            <w:pPr>
              <w:autoSpaceDE w:val="0"/>
              <w:autoSpaceDN w:val="0"/>
              <w:adjustRightInd w:val="0"/>
              <w:jc w:val="center"/>
              <w:rPr>
                <w:rFonts w:ascii="Verdana" w:hAnsi="Verdana" w:cs="Arial"/>
                <w:bCs/>
                <w:sz w:val="16"/>
                <w:szCs w:val="16"/>
                <w:lang w:val="es-CL"/>
              </w:rPr>
            </w:pPr>
            <w:r w:rsidRPr="005528AA">
              <w:rPr>
                <w:rFonts w:ascii="Verdana" w:hAnsi="Verdana" w:cs="Arial"/>
                <w:bCs/>
                <w:sz w:val="16"/>
                <w:szCs w:val="16"/>
                <w:lang w:val="es-CL"/>
              </w:rPr>
              <w:t xml:space="preserve">Al mes 12, mes 24 y </w:t>
            </w:r>
            <w:r w:rsidR="00DE5EE3" w:rsidRPr="005528AA">
              <w:rPr>
                <w:rFonts w:ascii="Verdana" w:hAnsi="Verdana" w:cs="Arial"/>
                <w:bCs/>
                <w:sz w:val="16"/>
                <w:szCs w:val="16"/>
                <w:lang w:val="es-CL"/>
              </w:rPr>
              <w:t>al mes 27 de ejecución</w:t>
            </w:r>
          </w:p>
        </w:tc>
      </w:tr>
      <w:tr w:rsidR="00A741B7" w:rsidRPr="00DE5EBF" w14:paraId="47BE760A" w14:textId="77777777" w:rsidTr="00141276">
        <w:trPr>
          <w:jc w:val="center"/>
        </w:trPr>
        <w:tc>
          <w:tcPr>
            <w:tcW w:w="0" w:type="auto"/>
            <w:shd w:val="clear" w:color="auto" w:fill="auto"/>
            <w:vAlign w:val="center"/>
          </w:tcPr>
          <w:p w14:paraId="7643BF5B" w14:textId="5362AFBD" w:rsidR="00A741B7" w:rsidRPr="005528AA" w:rsidRDefault="00A741B7" w:rsidP="00565E86">
            <w:pPr>
              <w:autoSpaceDE w:val="0"/>
              <w:autoSpaceDN w:val="0"/>
              <w:adjustRightInd w:val="0"/>
              <w:jc w:val="center"/>
              <w:rPr>
                <w:rFonts w:ascii="Verdana" w:hAnsi="Verdana" w:cs="Arial"/>
                <w:bCs/>
                <w:sz w:val="16"/>
                <w:szCs w:val="16"/>
                <w:lang w:val="es-CL"/>
              </w:rPr>
            </w:pPr>
            <w:r w:rsidRPr="005528AA">
              <w:rPr>
                <w:rFonts w:ascii="Verdana" w:hAnsi="Verdana" w:cs="Arial"/>
                <w:bCs/>
                <w:sz w:val="16"/>
                <w:szCs w:val="16"/>
                <w:lang w:val="es-CL"/>
              </w:rPr>
              <w:t xml:space="preserve">Para aquellos que duran </w:t>
            </w:r>
            <w:r w:rsidR="00565E86" w:rsidRPr="005528AA">
              <w:rPr>
                <w:rFonts w:ascii="Verdana" w:hAnsi="Verdana" w:cs="Arial"/>
                <w:bCs/>
                <w:sz w:val="16"/>
                <w:szCs w:val="16"/>
                <w:lang w:val="es-CL"/>
              </w:rPr>
              <w:t>2 años y 9 meses (33 meses)</w:t>
            </w:r>
          </w:p>
          <w:p w14:paraId="30D3F2CC" w14:textId="54C720D7" w:rsidR="00565E86" w:rsidRPr="005528AA" w:rsidRDefault="00565E86" w:rsidP="00565E86">
            <w:pPr>
              <w:autoSpaceDE w:val="0"/>
              <w:autoSpaceDN w:val="0"/>
              <w:adjustRightInd w:val="0"/>
              <w:jc w:val="center"/>
              <w:rPr>
                <w:rFonts w:ascii="Verdana" w:hAnsi="Verdana" w:cs="Arial"/>
                <w:bCs/>
                <w:sz w:val="16"/>
                <w:szCs w:val="16"/>
                <w:lang w:val="es-CL"/>
              </w:rPr>
            </w:pPr>
          </w:p>
        </w:tc>
        <w:tc>
          <w:tcPr>
            <w:tcW w:w="0" w:type="auto"/>
            <w:shd w:val="clear" w:color="auto" w:fill="auto"/>
            <w:vAlign w:val="center"/>
          </w:tcPr>
          <w:p w14:paraId="4E164769" w14:textId="68F0545A" w:rsidR="00A741B7" w:rsidRPr="005528AA" w:rsidRDefault="005528AA" w:rsidP="00141276">
            <w:pPr>
              <w:autoSpaceDE w:val="0"/>
              <w:autoSpaceDN w:val="0"/>
              <w:adjustRightInd w:val="0"/>
              <w:jc w:val="center"/>
              <w:rPr>
                <w:rFonts w:ascii="Verdana" w:hAnsi="Verdana" w:cs="Arial"/>
                <w:bCs/>
                <w:sz w:val="16"/>
                <w:szCs w:val="16"/>
                <w:lang w:val="es-CL"/>
              </w:rPr>
            </w:pPr>
            <w:r>
              <w:rPr>
                <w:rFonts w:ascii="Verdana" w:hAnsi="Verdana" w:cs="Arial"/>
                <w:bCs/>
                <w:sz w:val="16"/>
                <w:szCs w:val="16"/>
                <w:lang w:val="es-CL"/>
              </w:rPr>
              <w:t xml:space="preserve">Al </w:t>
            </w:r>
            <w:r w:rsidR="00DE5EE3" w:rsidRPr="005528AA">
              <w:rPr>
                <w:rFonts w:ascii="Verdana" w:hAnsi="Verdana" w:cs="Arial"/>
                <w:bCs/>
                <w:sz w:val="16"/>
                <w:szCs w:val="16"/>
                <w:lang w:val="es-CL"/>
              </w:rPr>
              <w:t>mes 12, mes 24 y al mes 30 de ejecución</w:t>
            </w:r>
          </w:p>
        </w:tc>
      </w:tr>
      <w:tr w:rsidR="00565E86" w:rsidRPr="00DE5EBF" w14:paraId="31C080BC" w14:textId="77777777" w:rsidTr="00141276">
        <w:trPr>
          <w:jc w:val="center"/>
        </w:trPr>
        <w:tc>
          <w:tcPr>
            <w:tcW w:w="0" w:type="auto"/>
            <w:shd w:val="clear" w:color="auto" w:fill="auto"/>
            <w:vAlign w:val="center"/>
          </w:tcPr>
          <w:p w14:paraId="25EE92D3" w14:textId="658C272C" w:rsidR="00565E86" w:rsidRPr="005528AA" w:rsidRDefault="00565E86" w:rsidP="00141276">
            <w:pPr>
              <w:autoSpaceDE w:val="0"/>
              <w:autoSpaceDN w:val="0"/>
              <w:adjustRightInd w:val="0"/>
              <w:jc w:val="center"/>
              <w:rPr>
                <w:rFonts w:ascii="Verdana" w:hAnsi="Verdana" w:cs="Arial"/>
                <w:bCs/>
                <w:sz w:val="16"/>
                <w:szCs w:val="16"/>
                <w:lang w:val="es-CL"/>
              </w:rPr>
            </w:pPr>
            <w:r w:rsidRPr="005528AA">
              <w:rPr>
                <w:rFonts w:ascii="Verdana" w:hAnsi="Verdana" w:cs="Arial"/>
                <w:bCs/>
                <w:sz w:val="16"/>
                <w:szCs w:val="16"/>
                <w:lang w:val="es-CL"/>
              </w:rPr>
              <w:t>Par</w:t>
            </w:r>
            <w:r w:rsidR="007424C5">
              <w:rPr>
                <w:rFonts w:ascii="Verdana" w:hAnsi="Verdana" w:cs="Arial"/>
                <w:bCs/>
                <w:sz w:val="16"/>
                <w:szCs w:val="16"/>
                <w:lang w:val="es-CL"/>
              </w:rPr>
              <w:t xml:space="preserve">a aquellos que duran 3 años </w:t>
            </w:r>
            <w:bookmarkStart w:id="43" w:name="_GoBack"/>
            <w:bookmarkEnd w:id="43"/>
            <w:r w:rsidRPr="005528AA">
              <w:rPr>
                <w:rFonts w:ascii="Verdana" w:hAnsi="Verdana" w:cs="Arial"/>
                <w:bCs/>
                <w:sz w:val="16"/>
                <w:szCs w:val="16"/>
                <w:lang w:val="es-CL"/>
              </w:rPr>
              <w:t>(36 meses)</w:t>
            </w:r>
          </w:p>
          <w:p w14:paraId="5790D059" w14:textId="7B69D3C8" w:rsidR="00565E86" w:rsidRPr="005528AA" w:rsidRDefault="00565E86" w:rsidP="00141276">
            <w:pPr>
              <w:autoSpaceDE w:val="0"/>
              <w:autoSpaceDN w:val="0"/>
              <w:adjustRightInd w:val="0"/>
              <w:jc w:val="center"/>
              <w:rPr>
                <w:rFonts w:ascii="Verdana" w:hAnsi="Verdana" w:cs="Arial"/>
                <w:bCs/>
                <w:sz w:val="16"/>
                <w:szCs w:val="16"/>
                <w:lang w:val="es-CL"/>
              </w:rPr>
            </w:pPr>
          </w:p>
        </w:tc>
        <w:tc>
          <w:tcPr>
            <w:tcW w:w="0" w:type="auto"/>
            <w:shd w:val="clear" w:color="auto" w:fill="auto"/>
            <w:vAlign w:val="center"/>
          </w:tcPr>
          <w:p w14:paraId="6995C557" w14:textId="36784C19" w:rsidR="00565E86" w:rsidRPr="005528AA" w:rsidRDefault="005528AA" w:rsidP="00141276">
            <w:pPr>
              <w:autoSpaceDE w:val="0"/>
              <w:autoSpaceDN w:val="0"/>
              <w:adjustRightInd w:val="0"/>
              <w:jc w:val="center"/>
              <w:rPr>
                <w:rFonts w:ascii="Verdana" w:hAnsi="Verdana" w:cs="Arial"/>
                <w:bCs/>
                <w:sz w:val="16"/>
                <w:szCs w:val="16"/>
                <w:lang w:val="es-CL"/>
              </w:rPr>
            </w:pPr>
            <w:r>
              <w:rPr>
                <w:rFonts w:ascii="Verdana" w:hAnsi="Verdana" w:cs="Arial"/>
                <w:bCs/>
                <w:sz w:val="16"/>
                <w:szCs w:val="16"/>
                <w:lang w:val="es-CL"/>
              </w:rPr>
              <w:t>A</w:t>
            </w:r>
            <w:r w:rsidR="00DE5EE3" w:rsidRPr="005528AA">
              <w:rPr>
                <w:rFonts w:ascii="Verdana" w:hAnsi="Verdana" w:cs="Arial"/>
                <w:bCs/>
                <w:sz w:val="16"/>
                <w:szCs w:val="16"/>
                <w:lang w:val="es-CL"/>
              </w:rPr>
              <w:t>l mes 12, mes 24</w:t>
            </w:r>
            <w:r>
              <w:rPr>
                <w:rFonts w:ascii="Verdana" w:hAnsi="Verdana" w:cs="Arial"/>
                <w:bCs/>
                <w:sz w:val="16"/>
                <w:szCs w:val="16"/>
                <w:lang w:val="es-CL"/>
              </w:rPr>
              <w:t xml:space="preserve"> y al</w:t>
            </w:r>
            <w:r w:rsidR="00DE5EE3" w:rsidRPr="005528AA">
              <w:rPr>
                <w:rFonts w:ascii="Verdana" w:hAnsi="Verdana" w:cs="Arial"/>
                <w:bCs/>
                <w:sz w:val="16"/>
                <w:szCs w:val="16"/>
                <w:lang w:val="es-CL"/>
              </w:rPr>
              <w:t xml:space="preserve"> mes 33 de ejecución</w:t>
            </w:r>
          </w:p>
        </w:tc>
      </w:tr>
    </w:tbl>
    <w:p w14:paraId="141CF436" w14:textId="7E6FB2FE" w:rsidR="00A741B7" w:rsidRPr="007A1767" w:rsidRDefault="00A741B7" w:rsidP="009F55F4">
      <w:pPr>
        <w:autoSpaceDE w:val="0"/>
        <w:autoSpaceDN w:val="0"/>
        <w:adjustRightInd w:val="0"/>
        <w:jc w:val="both"/>
        <w:rPr>
          <w:rFonts w:ascii="Verdana" w:hAnsi="Verdana" w:cs="Arial"/>
          <w:sz w:val="18"/>
          <w:szCs w:val="18"/>
        </w:rPr>
      </w:pPr>
    </w:p>
    <w:p w14:paraId="19A157F8" w14:textId="77777777" w:rsidR="001C703C"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La evaluación de los convenios se dirigirá a verificar:</w:t>
      </w:r>
    </w:p>
    <w:p w14:paraId="5DB87E7D"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09D9607F" w14:textId="77777777" w:rsidR="001C703C" w:rsidRPr="008C52E2" w:rsidRDefault="001C703C" w:rsidP="005A0FCC">
      <w:pPr>
        <w:pStyle w:val="Prrafodelista"/>
        <w:numPr>
          <w:ilvl w:val="0"/>
          <w:numId w:val="11"/>
        </w:numPr>
        <w:autoSpaceDE w:val="0"/>
        <w:autoSpaceDN w:val="0"/>
        <w:adjustRightInd w:val="0"/>
        <w:contextualSpacing/>
        <w:jc w:val="both"/>
        <w:rPr>
          <w:rFonts w:ascii="Verdana" w:hAnsi="Verdana" w:cs="Courier New"/>
          <w:sz w:val="18"/>
          <w:szCs w:val="18"/>
          <w:shd w:val="clear" w:color="auto" w:fill="FFFFFF"/>
        </w:rPr>
      </w:pPr>
      <w:r w:rsidRPr="008C52E2">
        <w:rPr>
          <w:rFonts w:ascii="Verdana" w:hAnsi="Verdana" w:cs="Courier New"/>
          <w:sz w:val="18"/>
          <w:szCs w:val="18"/>
          <w:shd w:val="clear" w:color="auto" w:fill="FFFFFF"/>
        </w:rPr>
        <w:t>El respeto, la promoción y la protección de los derechos de los niños, niñas y adolescentes, y de sus familias.</w:t>
      </w:r>
    </w:p>
    <w:p w14:paraId="7357AEDE" w14:textId="77777777" w:rsidR="001C703C" w:rsidRPr="00002D04" w:rsidRDefault="001C703C" w:rsidP="005A0FCC">
      <w:pPr>
        <w:pStyle w:val="Prrafodelista"/>
        <w:numPr>
          <w:ilvl w:val="0"/>
          <w:numId w:val="11"/>
        </w:numPr>
        <w:autoSpaceDE w:val="0"/>
        <w:autoSpaceDN w:val="0"/>
        <w:adjustRightInd w:val="0"/>
        <w:contextualSpacing/>
        <w:jc w:val="both"/>
        <w:rPr>
          <w:rFonts w:ascii="Verdana" w:hAnsi="Verdana" w:cs="Arial"/>
          <w:sz w:val="18"/>
          <w:szCs w:val="18"/>
        </w:rPr>
      </w:pPr>
      <w:r w:rsidRPr="00002D04">
        <w:rPr>
          <w:rFonts w:ascii="Verdana" w:hAnsi="Verdana" w:cs="Courier New"/>
          <w:sz w:val="18"/>
          <w:szCs w:val="18"/>
          <w:shd w:val="clear" w:color="auto" w:fill="FFFFFF"/>
        </w:rPr>
        <w:t xml:space="preserve">El cumplimiento de los objetivos del convenio. </w:t>
      </w:r>
    </w:p>
    <w:p w14:paraId="05DC6679" w14:textId="77777777" w:rsidR="001C703C" w:rsidRPr="00002D04" w:rsidRDefault="001C703C" w:rsidP="005A0FCC">
      <w:pPr>
        <w:pStyle w:val="Prrafodelista"/>
        <w:numPr>
          <w:ilvl w:val="0"/>
          <w:numId w:val="11"/>
        </w:numPr>
        <w:autoSpaceDE w:val="0"/>
        <w:autoSpaceDN w:val="0"/>
        <w:adjustRightInd w:val="0"/>
        <w:contextualSpacing/>
        <w:jc w:val="both"/>
        <w:rPr>
          <w:rFonts w:ascii="Verdana" w:hAnsi="Verdana" w:cs="Arial"/>
          <w:sz w:val="18"/>
          <w:szCs w:val="18"/>
        </w:rPr>
      </w:pPr>
      <w:r w:rsidRPr="00002D04">
        <w:rPr>
          <w:rFonts w:ascii="Verdana" w:hAnsi="Verdana" w:cs="Courier New"/>
          <w:sz w:val="18"/>
          <w:szCs w:val="18"/>
          <w:shd w:val="clear" w:color="auto" w:fill="FFFFFF"/>
        </w:rPr>
        <w:t xml:space="preserve">El logro de los resultados esperados especificados en el respectivo convenio. </w:t>
      </w:r>
    </w:p>
    <w:p w14:paraId="7353F21E" w14:textId="4A40E2F5" w:rsidR="001C703C" w:rsidRPr="00002D04" w:rsidRDefault="001C703C" w:rsidP="005A0FCC">
      <w:pPr>
        <w:pStyle w:val="Prrafodelista"/>
        <w:numPr>
          <w:ilvl w:val="0"/>
          <w:numId w:val="11"/>
        </w:numPr>
        <w:autoSpaceDE w:val="0"/>
        <w:autoSpaceDN w:val="0"/>
        <w:adjustRightInd w:val="0"/>
        <w:contextualSpacing/>
        <w:jc w:val="both"/>
        <w:rPr>
          <w:rFonts w:ascii="Verdana" w:hAnsi="Verdana" w:cs="Arial"/>
          <w:sz w:val="18"/>
          <w:szCs w:val="18"/>
        </w:rPr>
      </w:pPr>
      <w:r w:rsidRPr="00002D04">
        <w:rPr>
          <w:rFonts w:ascii="Verdana" w:hAnsi="Verdana" w:cs="Courier New"/>
          <w:sz w:val="18"/>
          <w:szCs w:val="18"/>
          <w:shd w:val="clear" w:color="auto" w:fill="FFFFFF"/>
        </w:rPr>
        <w:t>La calidad de la atención que reciben los menores de edad y sus familias, el estado de salud y de educación de los niños, niñas y adolescentes que en ella residan, y las condiciones físicas del centro de residencia, en su caso.</w:t>
      </w:r>
      <w:r w:rsidRPr="00002D04">
        <w:rPr>
          <w:rFonts w:ascii="Verdana" w:hAnsi="Verdana" w:cs="Courier New"/>
          <w:sz w:val="18"/>
          <w:szCs w:val="18"/>
        </w:rPr>
        <w:br/>
      </w:r>
      <w:r w:rsidRPr="00002D04">
        <w:rPr>
          <w:rFonts w:ascii="Verdana" w:hAnsi="Verdana" w:cs="Courier New"/>
          <w:sz w:val="18"/>
          <w:szCs w:val="18"/>
          <w:shd w:val="clear" w:color="auto" w:fill="FFFFFF"/>
        </w:rPr>
        <w:t>Los criterios empleados por el colaborador acreditado para decidir el ingreso y el egreso de niños, niñas o adolescentes.</w:t>
      </w:r>
    </w:p>
    <w:p w14:paraId="767C51A5" w14:textId="77777777" w:rsidR="001C703C" w:rsidRPr="00002D04" w:rsidRDefault="001C703C" w:rsidP="005A0FCC">
      <w:pPr>
        <w:pStyle w:val="Prrafodelista"/>
        <w:numPr>
          <w:ilvl w:val="0"/>
          <w:numId w:val="11"/>
        </w:numPr>
        <w:autoSpaceDE w:val="0"/>
        <w:autoSpaceDN w:val="0"/>
        <w:adjustRightInd w:val="0"/>
        <w:contextualSpacing/>
        <w:jc w:val="both"/>
        <w:rPr>
          <w:rFonts w:ascii="Verdana" w:hAnsi="Verdana" w:cs="Arial"/>
          <w:sz w:val="18"/>
          <w:szCs w:val="18"/>
        </w:rPr>
      </w:pPr>
      <w:r w:rsidRPr="00002D04">
        <w:rPr>
          <w:rFonts w:ascii="Verdana" w:hAnsi="Verdana" w:cs="Courier New"/>
          <w:sz w:val="18"/>
          <w:szCs w:val="18"/>
          <w:shd w:val="clear" w:color="auto" w:fill="FFFFFF"/>
        </w:rPr>
        <w:t>La administración transparente, eficiente, eficaz e idónea de los recursos que conforman la subvención, de conformidad con los fines para los cuales aquella se haya otorgado, según la línea de acción subvencionable que corresponda.</w:t>
      </w:r>
    </w:p>
    <w:p w14:paraId="1A5524C0" w14:textId="77777777" w:rsidR="001C703C" w:rsidRPr="00002D04" w:rsidRDefault="001C703C" w:rsidP="001C703C">
      <w:pPr>
        <w:pStyle w:val="Prrafodelista"/>
        <w:autoSpaceDE w:val="0"/>
        <w:autoSpaceDN w:val="0"/>
        <w:adjustRightInd w:val="0"/>
        <w:ind w:left="0"/>
        <w:jc w:val="both"/>
        <w:rPr>
          <w:rFonts w:ascii="Verdana" w:hAnsi="Verdana" w:cs="Courier New"/>
          <w:sz w:val="18"/>
          <w:szCs w:val="18"/>
          <w:shd w:val="clear" w:color="auto" w:fill="FFFFFF"/>
        </w:rPr>
      </w:pPr>
    </w:p>
    <w:p w14:paraId="4F6F8C53" w14:textId="77777777" w:rsidR="001C703C" w:rsidRDefault="001C703C" w:rsidP="001C703C">
      <w:pPr>
        <w:pStyle w:val="Prrafodelista"/>
        <w:autoSpaceDE w:val="0"/>
        <w:autoSpaceDN w:val="0"/>
        <w:adjustRightInd w:val="0"/>
        <w:ind w:left="0"/>
        <w:jc w:val="both"/>
        <w:rPr>
          <w:rFonts w:ascii="Verdana" w:hAnsi="Verdana" w:cs="Courier New"/>
          <w:sz w:val="18"/>
          <w:szCs w:val="18"/>
          <w:shd w:val="clear" w:color="auto" w:fill="FFFFFF"/>
        </w:rPr>
      </w:pPr>
      <w:r w:rsidRPr="00002D04">
        <w:rPr>
          <w:rFonts w:ascii="Verdana" w:hAnsi="Verdana" w:cs="Courier New"/>
          <w:sz w:val="18"/>
          <w:szCs w:val="18"/>
          <w:shd w:val="clear" w:color="auto" w:fill="FFFFFF"/>
        </w:rPr>
        <w:t>Deberán considerarse como criterios objetivos, a lo menos, los siguientes:</w:t>
      </w:r>
    </w:p>
    <w:p w14:paraId="05673D4C" w14:textId="77777777" w:rsidR="001C703C" w:rsidRPr="00002D04" w:rsidRDefault="001C703C" w:rsidP="001C703C">
      <w:pPr>
        <w:pStyle w:val="Prrafodelista"/>
        <w:autoSpaceDE w:val="0"/>
        <w:autoSpaceDN w:val="0"/>
        <w:adjustRightInd w:val="0"/>
        <w:ind w:left="0"/>
        <w:jc w:val="both"/>
        <w:rPr>
          <w:rFonts w:ascii="Verdana" w:hAnsi="Verdana" w:cs="Courier New"/>
          <w:sz w:val="18"/>
          <w:szCs w:val="18"/>
          <w:shd w:val="clear" w:color="auto" w:fill="FFFFFF"/>
        </w:rPr>
      </w:pPr>
    </w:p>
    <w:p w14:paraId="64A74AB9" w14:textId="77777777" w:rsidR="001C703C" w:rsidRPr="008F652B" w:rsidRDefault="001C703C" w:rsidP="005A0FCC">
      <w:pPr>
        <w:pStyle w:val="Prrafodelista"/>
        <w:numPr>
          <w:ilvl w:val="0"/>
          <w:numId w:val="12"/>
        </w:numPr>
        <w:autoSpaceDE w:val="0"/>
        <w:autoSpaceDN w:val="0"/>
        <w:adjustRightInd w:val="0"/>
        <w:contextualSpacing/>
        <w:jc w:val="both"/>
        <w:rPr>
          <w:rFonts w:ascii="Verdana" w:hAnsi="Verdana" w:cs="Courier New"/>
          <w:sz w:val="18"/>
          <w:szCs w:val="18"/>
          <w:shd w:val="clear" w:color="auto" w:fill="FFFFFF"/>
        </w:rPr>
      </w:pPr>
      <w:r w:rsidRPr="00002D04">
        <w:rPr>
          <w:rFonts w:ascii="Verdana" w:hAnsi="Verdana" w:cs="Courier New"/>
          <w:sz w:val="18"/>
          <w:szCs w:val="18"/>
          <w:shd w:val="clear" w:color="auto" w:fill="FFFFFF"/>
        </w:rPr>
        <w:t xml:space="preserve">Otorgar un trato digno y respetuoso a los niños, niñas y adolescentes. </w:t>
      </w:r>
      <w:r w:rsidRPr="00002D04">
        <w:rPr>
          <w:rFonts w:ascii="Verdana" w:hAnsi="Verdana" w:cs="Courier New"/>
          <w:sz w:val="18"/>
          <w:szCs w:val="18"/>
        </w:rPr>
        <w:br/>
      </w:r>
      <w:r w:rsidRPr="00002D04">
        <w:rPr>
          <w:rFonts w:ascii="Verdana" w:hAnsi="Verdana" w:cs="Courier New"/>
          <w:sz w:val="18"/>
          <w:szCs w:val="18"/>
          <w:shd w:val="clear" w:color="auto" w:fill="FFFFFF"/>
        </w:rPr>
        <w:t>Revinculación familiar o la búsqueda de una medida de cuidado definitivo con base familiar.</w:t>
      </w:r>
    </w:p>
    <w:p w14:paraId="00EA8B4E" w14:textId="77777777" w:rsidR="001C703C" w:rsidRDefault="001C703C" w:rsidP="005A0FCC">
      <w:pPr>
        <w:pStyle w:val="Prrafodelista"/>
        <w:numPr>
          <w:ilvl w:val="0"/>
          <w:numId w:val="12"/>
        </w:numPr>
        <w:autoSpaceDE w:val="0"/>
        <w:autoSpaceDN w:val="0"/>
        <w:adjustRightInd w:val="0"/>
        <w:contextualSpacing/>
        <w:jc w:val="both"/>
        <w:rPr>
          <w:rFonts w:ascii="Verdana" w:hAnsi="Verdana" w:cs="Courier New"/>
          <w:sz w:val="18"/>
          <w:szCs w:val="18"/>
          <w:shd w:val="clear" w:color="auto" w:fill="FFFFFF"/>
        </w:rPr>
      </w:pPr>
      <w:r w:rsidRPr="00002D04">
        <w:rPr>
          <w:rFonts w:ascii="Verdana" w:hAnsi="Verdana" w:cs="Courier New"/>
          <w:sz w:val="18"/>
          <w:szCs w:val="18"/>
          <w:shd w:val="clear" w:color="auto" w:fill="FFFFFF"/>
        </w:rPr>
        <w:t xml:space="preserve">Asistencia oportuna en el acceso a las prestaciones de educación y salud de los niños, niñas </w:t>
      </w:r>
      <w:r w:rsidRPr="00E17008">
        <w:rPr>
          <w:rFonts w:ascii="Verdana" w:hAnsi="Verdana" w:cs="Courier New"/>
          <w:sz w:val="18"/>
          <w:szCs w:val="18"/>
          <w:shd w:val="clear" w:color="auto" w:fill="FFFFFF"/>
        </w:rPr>
        <w:t>y adolescentes.</w:t>
      </w:r>
    </w:p>
    <w:p w14:paraId="40EED89F" w14:textId="77777777" w:rsidR="001C703C" w:rsidRPr="008F652B" w:rsidRDefault="001C703C" w:rsidP="005A0FCC">
      <w:pPr>
        <w:pStyle w:val="Prrafodelista"/>
        <w:numPr>
          <w:ilvl w:val="0"/>
          <w:numId w:val="12"/>
        </w:numPr>
        <w:autoSpaceDE w:val="0"/>
        <w:autoSpaceDN w:val="0"/>
        <w:adjustRightInd w:val="0"/>
        <w:contextualSpacing/>
        <w:jc w:val="both"/>
        <w:rPr>
          <w:rFonts w:ascii="Verdana" w:hAnsi="Verdana" w:cs="Courier New"/>
          <w:sz w:val="18"/>
          <w:szCs w:val="18"/>
          <w:shd w:val="clear" w:color="auto" w:fill="FFFFFF"/>
        </w:rPr>
      </w:pPr>
      <w:r w:rsidRPr="008F652B">
        <w:rPr>
          <w:rFonts w:ascii="Verdana" w:hAnsi="Verdana" w:cs="Courier New"/>
          <w:sz w:val="18"/>
          <w:szCs w:val="18"/>
          <w:shd w:val="clear" w:color="auto" w:fill="FFFFFF"/>
        </w:rPr>
        <w:t>Idoneidad y pertinencia de la intervención ejecutada por los organismos colaboradores orientada a la restitución de los derechos de los niños, niñas y adolescentes.</w:t>
      </w:r>
    </w:p>
    <w:p w14:paraId="25F928D3" w14:textId="77777777" w:rsidR="001C703C" w:rsidRDefault="001C703C" w:rsidP="001C703C">
      <w:pPr>
        <w:pStyle w:val="Prrafodelista"/>
        <w:autoSpaceDE w:val="0"/>
        <w:autoSpaceDN w:val="0"/>
        <w:adjustRightInd w:val="0"/>
        <w:ind w:left="720"/>
        <w:contextualSpacing/>
        <w:jc w:val="both"/>
        <w:rPr>
          <w:rFonts w:ascii="Verdana" w:hAnsi="Verdana" w:cs="Courier New"/>
          <w:sz w:val="18"/>
          <w:szCs w:val="18"/>
        </w:rPr>
      </w:pPr>
    </w:p>
    <w:p w14:paraId="629FFC85" w14:textId="400C1ED1" w:rsidR="001C703C" w:rsidRPr="008F652B" w:rsidRDefault="001C703C" w:rsidP="001C703C">
      <w:pPr>
        <w:pStyle w:val="Prrafodelista"/>
        <w:autoSpaceDE w:val="0"/>
        <w:autoSpaceDN w:val="0"/>
        <w:adjustRightInd w:val="0"/>
        <w:ind w:left="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La evaluación deberá considerar y ponderar tanto las observaciones levantadas en los informes de visita realizadas por los jueces de acuerdo con lo dispuesto en la ley Nº19.968, que crea los Tribunales de Familia, así como aquellas emanadas de otros informes de organismos e instituciones que tengan por objeto la promoción, la protección o la defensa de los derechos de la niñez, y la opinión de los niños, niñas y adolescentes.</w:t>
      </w:r>
    </w:p>
    <w:p w14:paraId="2EA75A4D" w14:textId="77777777" w:rsidR="001C703C" w:rsidRPr="000F2A6A" w:rsidRDefault="001C703C" w:rsidP="001C703C">
      <w:pPr>
        <w:pStyle w:val="Prrafodelista"/>
        <w:autoSpaceDE w:val="0"/>
        <w:autoSpaceDN w:val="0"/>
        <w:adjustRightInd w:val="0"/>
        <w:ind w:left="0"/>
        <w:contextualSpacing/>
        <w:jc w:val="both"/>
        <w:rPr>
          <w:rFonts w:ascii="Verdana" w:hAnsi="Verdana" w:cs="Courier New"/>
          <w:color w:val="000000"/>
          <w:sz w:val="18"/>
          <w:szCs w:val="18"/>
          <w:shd w:val="clear" w:color="auto" w:fill="FFFFFF"/>
        </w:rPr>
      </w:pPr>
      <w:r w:rsidRPr="000F2A6A">
        <w:rPr>
          <w:rFonts w:ascii="Verdana" w:hAnsi="Verdana" w:cs="Courier New"/>
          <w:color w:val="000000"/>
          <w:sz w:val="18"/>
          <w:szCs w:val="18"/>
        </w:rPr>
        <w:br/>
      </w:r>
      <w:r w:rsidRPr="000F2A6A">
        <w:rPr>
          <w:rFonts w:ascii="Verdana" w:hAnsi="Verdana" w:cs="Courier New"/>
          <w:color w:val="000000"/>
          <w:sz w:val="18"/>
          <w:szCs w:val="18"/>
          <w:shd w:val="clear" w:color="auto" w:fill="FFFFFF"/>
        </w:rPr>
        <w:t>El procedimiento de evaluación de desempeño contempla las siguientes etapas, metodologías y mecanismos:</w:t>
      </w:r>
    </w:p>
    <w:p w14:paraId="65400999" w14:textId="77777777" w:rsidR="001C703C" w:rsidRDefault="001C703C" w:rsidP="005A0FCC">
      <w:pPr>
        <w:pStyle w:val="Prrafodelista"/>
        <w:numPr>
          <w:ilvl w:val="0"/>
          <w:numId w:val="13"/>
        </w:numPr>
        <w:autoSpaceDE w:val="0"/>
        <w:autoSpaceDN w:val="0"/>
        <w:adjustRightInd w:val="0"/>
        <w:contextualSpacing/>
        <w:jc w:val="both"/>
        <w:rPr>
          <w:rFonts w:ascii="Verdana" w:hAnsi="Verdana" w:cs="Courier New"/>
          <w:color w:val="000000"/>
          <w:sz w:val="18"/>
          <w:szCs w:val="18"/>
          <w:shd w:val="clear" w:color="auto" w:fill="FFFFFF"/>
        </w:rPr>
      </w:pPr>
      <w:r w:rsidRPr="000F2A6A">
        <w:rPr>
          <w:rFonts w:ascii="Verdana" w:hAnsi="Verdana" w:cs="Courier New"/>
          <w:color w:val="000000"/>
          <w:sz w:val="18"/>
          <w:szCs w:val="18"/>
          <w:shd w:val="clear" w:color="auto" w:fill="FFFFFF"/>
        </w:rPr>
        <w:t>Planificación de los proyectos a evaluar considerando los plazos de realización de la evaluación definido en los convenios.</w:t>
      </w:r>
    </w:p>
    <w:p w14:paraId="64BD1350" w14:textId="77777777" w:rsidR="001C703C" w:rsidRDefault="001C703C" w:rsidP="005A0FCC">
      <w:pPr>
        <w:pStyle w:val="Prrafodelista"/>
        <w:numPr>
          <w:ilvl w:val="0"/>
          <w:numId w:val="13"/>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 xml:space="preserve">Recopilación de información y antecedentes pertinentes para la evaluación del proyecto, tales como informes de supervisiones técnicas y financieras, de evaluaciones o auditorías de entes externos, si los hubiere, de calidad de los registros de intervención pertinentes al cumplimiento de los objetivos, del buen uso </w:t>
      </w:r>
      <w:r w:rsidRPr="008F652B">
        <w:rPr>
          <w:rFonts w:ascii="Verdana" w:hAnsi="Verdana" w:cs="Courier New"/>
          <w:color w:val="000000"/>
          <w:sz w:val="18"/>
          <w:szCs w:val="18"/>
          <w:shd w:val="clear" w:color="auto" w:fill="FFFFFF"/>
        </w:rPr>
        <w:lastRenderedPageBreak/>
        <w:t>de los recursos transferidos, y del cumplimiento de las instrucciones generales y particulares impartidas por el servicio, especialmente en lo que dice relación con posibles delitos cometidos en contra de niños, niñas y adolescentes.</w:t>
      </w:r>
    </w:p>
    <w:p w14:paraId="449AD102" w14:textId="77777777" w:rsidR="001C703C" w:rsidRPr="008F652B" w:rsidRDefault="001C703C" w:rsidP="005A0FCC">
      <w:pPr>
        <w:pStyle w:val="Prrafodelista"/>
        <w:numPr>
          <w:ilvl w:val="0"/>
          <w:numId w:val="13"/>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Visita especial de evaluación en terreno al proyecto, ejecutada por un supervisor técnico distinto de aquel que realiza las respectivas supervisiones, de la cual se deberá levantar acta que contenga los hallazgos de la visita. En dicha visita, se deberá recoger la opinión de los niños, niñas o adolescentes y otros usuarios si los hubiese, utilizando metodologías que resguarden la confidencialidad y que sean adecuadas a la edad de los opinantes.</w:t>
      </w:r>
    </w:p>
    <w:p w14:paraId="0251179E" w14:textId="77777777" w:rsidR="001C703C" w:rsidRDefault="001C703C" w:rsidP="005A0FCC">
      <w:pPr>
        <w:pStyle w:val="Prrafodelista"/>
        <w:numPr>
          <w:ilvl w:val="0"/>
          <w:numId w:val="13"/>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Aplicación del instrumento de evaluación previamente definido, correspondiente a las distintas modalidades de atención, considerando los criterios objetivos definidos anteriormente.</w:t>
      </w:r>
    </w:p>
    <w:p w14:paraId="7C03AC5C" w14:textId="77777777" w:rsidR="001C703C" w:rsidRPr="008F652B" w:rsidRDefault="001C703C" w:rsidP="005A0FCC">
      <w:pPr>
        <w:pStyle w:val="Prrafodelista"/>
        <w:numPr>
          <w:ilvl w:val="0"/>
          <w:numId w:val="13"/>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Propuesta de resultado de la evaluación de desempeño al Director Regional.</w:t>
      </w:r>
    </w:p>
    <w:p w14:paraId="33F84CD2" w14:textId="77777777" w:rsidR="001C703C" w:rsidRPr="008F652B" w:rsidRDefault="001C703C" w:rsidP="005A0FCC">
      <w:pPr>
        <w:pStyle w:val="Prrafodelista"/>
        <w:numPr>
          <w:ilvl w:val="0"/>
          <w:numId w:val="13"/>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Aprobación, modificación o rechazo de la propuesta por parte del Director Regional.</w:t>
      </w:r>
    </w:p>
    <w:p w14:paraId="57A7E762" w14:textId="77777777" w:rsidR="001C703C" w:rsidRDefault="001C703C" w:rsidP="005A0FCC">
      <w:pPr>
        <w:pStyle w:val="Prrafodelista"/>
        <w:numPr>
          <w:ilvl w:val="0"/>
          <w:numId w:val="13"/>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Notificación al colaborador del resultado de la evaluación del proyecto, quien podrá recurrir de lo resuelto por la autoridad de conformidad a lo dispuesto en la ley 19.880.</w:t>
      </w:r>
    </w:p>
    <w:p w14:paraId="5F64854C" w14:textId="77777777" w:rsidR="001C703C" w:rsidRDefault="001C703C" w:rsidP="005A0FCC">
      <w:pPr>
        <w:pStyle w:val="Prrafodelista"/>
        <w:numPr>
          <w:ilvl w:val="0"/>
          <w:numId w:val="13"/>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Aplicación de medidas, cuando corresponda, con motivo de los resultados de la evaluación.</w:t>
      </w:r>
    </w:p>
    <w:p w14:paraId="2E5AA7A0" w14:textId="77777777" w:rsidR="001C703C" w:rsidRPr="008F652B" w:rsidRDefault="001C703C" w:rsidP="005A0FCC">
      <w:pPr>
        <w:pStyle w:val="Prrafodelista"/>
        <w:numPr>
          <w:ilvl w:val="0"/>
          <w:numId w:val="13"/>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Publicación del resultado final de la respectiva evaluación.</w:t>
      </w:r>
    </w:p>
    <w:p w14:paraId="66DD77FE" w14:textId="77777777" w:rsidR="001C703C" w:rsidRPr="000F2A6A"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lang w:val="es-CL"/>
        </w:rPr>
        <w:br/>
      </w:r>
      <w:r w:rsidRPr="000F2A6A">
        <w:rPr>
          <w:rFonts w:ascii="Verdana" w:hAnsi="Verdana" w:cs="Courier New"/>
          <w:color w:val="000000"/>
          <w:sz w:val="18"/>
          <w:szCs w:val="18"/>
          <w:shd w:val="clear" w:color="auto" w:fill="FFFFFF"/>
          <w:lang w:val="es-CL"/>
        </w:rPr>
        <w:t>El mecanismo para que los colaboradores acreditados puedan conocer la metodología utilizada para la evaluación anual, será una Resolución Exenta dictada por el Director del Servicio Nacional de Menores, la que formará parte del convenio celebrado con el respectivo organismo colaborador acreditado, y que se publicará en la página web institucional.</w:t>
      </w:r>
    </w:p>
    <w:p w14:paraId="5951476E" w14:textId="77777777" w:rsidR="001C703C"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lang w:val="es-CL"/>
        </w:rPr>
        <w:br/>
      </w:r>
      <w:r w:rsidRPr="000F2A6A">
        <w:rPr>
          <w:rFonts w:ascii="Verdana" w:hAnsi="Verdana" w:cs="Courier New"/>
          <w:color w:val="000000"/>
          <w:sz w:val="18"/>
          <w:szCs w:val="18"/>
          <w:shd w:val="clear" w:color="auto" w:fill="FFFFFF"/>
          <w:lang w:val="es-CL"/>
        </w:rPr>
        <w:t xml:space="preserve">Como consecuencia de la evaluación ya indicada, el </w:t>
      </w:r>
      <w:r>
        <w:rPr>
          <w:rFonts w:ascii="Verdana" w:hAnsi="Verdana" w:cs="Arial"/>
          <w:sz w:val="18"/>
          <w:szCs w:val="18"/>
          <w:lang w:val="es-CL"/>
        </w:rPr>
        <w:t>SENAME</w:t>
      </w:r>
      <w:r w:rsidRPr="000F2A6A">
        <w:rPr>
          <w:rFonts w:ascii="Verdana" w:hAnsi="Verdana" w:cs="Courier New"/>
          <w:color w:val="000000"/>
          <w:sz w:val="18"/>
          <w:szCs w:val="18"/>
          <w:shd w:val="clear" w:color="auto" w:fill="FFFFFF"/>
          <w:lang w:val="es-CL"/>
        </w:rPr>
        <w:t xml:space="preserve"> podrá emitir instrucciones particulares a los colaboradores acreditados, indicando las deficiencias a corregir, con la finalidad de que el organismo adopte las medidas que correspondan dentro del plazo que determinará el Servicio Nacional de Menores, el que no podrá superar los noventa días hábiles, pudiendo prorrogarse por una sola vez y por el mismo plazo, en caso de existir razones fundadas. Excepcionalmente, y sólo en los casos en los que la naturaleza de las instrucciones que se ordena cumplir lo exija, podrá otorgarse fundadamente un plazo superior para su cumplimiento.</w:t>
      </w:r>
    </w:p>
    <w:p w14:paraId="1E2E1FFA" w14:textId="77777777" w:rsidR="001C703C" w:rsidRPr="000F2A6A"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p>
    <w:p w14:paraId="6A8D8B91" w14:textId="1B716A86" w:rsidR="001C703C" w:rsidRPr="000F2A6A"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shd w:val="clear" w:color="auto" w:fill="FFFFFF"/>
          <w:lang w:val="es-CL"/>
        </w:rPr>
        <w:t>El retardo injustificado en el cumplimiento de las instrucciones será sancionado de conformidad con lo dispuesto en el artículo 37 de la ley Nº 20.032.</w:t>
      </w:r>
      <w:r>
        <w:rPr>
          <w:rFonts w:ascii="Verdana" w:hAnsi="Verdana" w:cs="Courier New"/>
          <w:color w:val="000000"/>
          <w:sz w:val="18"/>
          <w:szCs w:val="18"/>
          <w:shd w:val="clear" w:color="auto" w:fill="FFFFFF"/>
          <w:lang w:val="es-CL"/>
        </w:rPr>
        <w:t xml:space="preserve"> </w:t>
      </w:r>
      <w:r w:rsidRPr="000F2A6A">
        <w:rPr>
          <w:rFonts w:ascii="Verdana" w:hAnsi="Verdana" w:cs="Courier New"/>
          <w:color w:val="000000"/>
          <w:sz w:val="18"/>
          <w:szCs w:val="18"/>
          <w:shd w:val="clear" w:color="auto" w:fill="FFFFFF"/>
          <w:lang w:val="es-CL"/>
        </w:rPr>
        <w:t xml:space="preserve">Lo anterior se entiende sin perjuicio de la adopción por parte del </w:t>
      </w:r>
      <w:r>
        <w:rPr>
          <w:rFonts w:ascii="Verdana" w:hAnsi="Verdana" w:cs="Arial"/>
          <w:sz w:val="18"/>
          <w:szCs w:val="18"/>
          <w:lang w:val="es-CL"/>
        </w:rPr>
        <w:t>SENAME</w:t>
      </w:r>
      <w:r w:rsidRPr="000F2A6A">
        <w:rPr>
          <w:rFonts w:ascii="Verdana" w:hAnsi="Verdana" w:cs="Courier New"/>
          <w:color w:val="000000"/>
          <w:sz w:val="18"/>
          <w:szCs w:val="18"/>
          <w:shd w:val="clear" w:color="auto" w:fill="FFFFFF"/>
          <w:lang w:val="es-CL"/>
        </w:rPr>
        <w:t xml:space="preserve"> de las demás acciones que contemple la normativa vigente.</w:t>
      </w:r>
    </w:p>
    <w:p w14:paraId="53301A08" w14:textId="77777777" w:rsidR="001C703C" w:rsidRPr="000F2A6A"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p>
    <w:p w14:paraId="7763955F"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 xml:space="preserve">Al momento de verificarse las evaluaciones del proyecto, el Colaborador deberá presentar un certificado de Antecedentes Laborales y Previsionales, emanado de la Dirección del Trabajo, que dé cuenta de la situación previsional de todos los trabajadores de la Institución, al último día del mes anterior a aquél en que se cumplen los períodos objeto de evaluación. </w:t>
      </w:r>
    </w:p>
    <w:p w14:paraId="4270B2C0" w14:textId="77777777" w:rsidR="001C703C" w:rsidRDefault="001C703C" w:rsidP="00C603D1">
      <w:pPr>
        <w:autoSpaceDE w:val="0"/>
        <w:autoSpaceDN w:val="0"/>
        <w:adjustRightInd w:val="0"/>
        <w:jc w:val="both"/>
        <w:rPr>
          <w:rFonts w:ascii="Verdana" w:hAnsi="Verdana" w:cs="Arial"/>
          <w:sz w:val="18"/>
          <w:szCs w:val="18"/>
        </w:rPr>
      </w:pPr>
    </w:p>
    <w:p w14:paraId="39D0BFB4" w14:textId="5671D303" w:rsidR="00FF4C76" w:rsidRPr="007A1767" w:rsidRDefault="00FF4C76" w:rsidP="00FF4C76">
      <w:pPr>
        <w:autoSpaceDE w:val="0"/>
        <w:autoSpaceDN w:val="0"/>
        <w:adjustRightInd w:val="0"/>
        <w:jc w:val="both"/>
        <w:rPr>
          <w:rFonts w:ascii="Verdana" w:hAnsi="Verdana" w:cs="Arial"/>
          <w:b/>
          <w:sz w:val="18"/>
          <w:szCs w:val="18"/>
        </w:rPr>
      </w:pPr>
      <w:r w:rsidRPr="007A1767">
        <w:rPr>
          <w:rFonts w:ascii="Verdana" w:hAnsi="Verdana" w:cs="Arial"/>
          <w:b/>
          <w:sz w:val="18"/>
          <w:szCs w:val="18"/>
        </w:rPr>
        <w:t>1</w:t>
      </w:r>
      <w:r w:rsidR="005E7652">
        <w:rPr>
          <w:rFonts w:ascii="Verdana" w:hAnsi="Verdana" w:cs="Arial"/>
          <w:b/>
          <w:sz w:val="18"/>
          <w:szCs w:val="18"/>
        </w:rPr>
        <w:t>6</w:t>
      </w:r>
      <w:r w:rsidRPr="007A1767">
        <w:rPr>
          <w:rFonts w:ascii="Verdana" w:hAnsi="Verdana" w:cs="Arial"/>
          <w:b/>
          <w:sz w:val="18"/>
          <w:szCs w:val="18"/>
        </w:rPr>
        <w:t>.</w:t>
      </w:r>
      <w:r w:rsidRPr="007A1767">
        <w:rPr>
          <w:rFonts w:ascii="Verdana" w:hAnsi="Verdana" w:cs="Arial"/>
          <w:b/>
          <w:sz w:val="18"/>
          <w:szCs w:val="18"/>
        </w:rPr>
        <w:tab/>
        <w:t>Rendición de cuentas</w:t>
      </w:r>
    </w:p>
    <w:p w14:paraId="18573F86" w14:textId="77777777" w:rsidR="00FF4C76" w:rsidRPr="007A1767" w:rsidRDefault="00FF4C76" w:rsidP="00FF4C76">
      <w:pPr>
        <w:autoSpaceDE w:val="0"/>
        <w:autoSpaceDN w:val="0"/>
        <w:adjustRightInd w:val="0"/>
        <w:jc w:val="both"/>
        <w:rPr>
          <w:rFonts w:ascii="Verdana" w:hAnsi="Verdana" w:cs="Arial"/>
          <w:b/>
          <w:sz w:val="18"/>
          <w:szCs w:val="18"/>
        </w:rPr>
      </w:pPr>
    </w:p>
    <w:p w14:paraId="43762F17" w14:textId="2C07198F" w:rsidR="001C703C" w:rsidRPr="000F2A6A" w:rsidRDefault="001C703C" w:rsidP="001C703C">
      <w:pPr>
        <w:autoSpaceDE w:val="0"/>
        <w:autoSpaceDN w:val="0"/>
        <w:adjustRightInd w:val="0"/>
        <w:jc w:val="both"/>
        <w:rPr>
          <w:rFonts w:ascii="Verdana" w:hAnsi="Verdana" w:cs="Courier New"/>
          <w:color w:val="000000"/>
          <w:sz w:val="18"/>
          <w:szCs w:val="18"/>
          <w:shd w:val="clear" w:color="auto" w:fill="FFFFFF"/>
          <w:lang w:val="es-CL"/>
        </w:rPr>
      </w:pPr>
      <w:r w:rsidRPr="00E17008">
        <w:rPr>
          <w:rFonts w:ascii="Verdana" w:hAnsi="Verdana" w:cs="Arial"/>
          <w:sz w:val="18"/>
          <w:szCs w:val="18"/>
          <w:lang w:val="es-CL"/>
        </w:rPr>
        <w:t>La subvención transferida por el Servicio Nacional de Menores al colaborador acreditado deberá ser destinada al cumplimiento de las actividades y al sujeto de atención contemplado en los artículos 3º y 5º de la Ley Nº20.032 y a los objetivos de los respectivos proyectos</w:t>
      </w:r>
      <w:r w:rsidRPr="000F2A6A">
        <w:rPr>
          <w:rFonts w:ascii="Verdana" w:hAnsi="Verdana" w:cs="Arial"/>
          <w:color w:val="000000"/>
          <w:sz w:val="18"/>
          <w:szCs w:val="18"/>
          <w:lang w:val="es-CL"/>
        </w:rPr>
        <w:t xml:space="preserve">. </w:t>
      </w:r>
      <w:r w:rsidRPr="000F2A6A">
        <w:rPr>
          <w:rFonts w:ascii="Verdana" w:hAnsi="Verdana" w:cs="Courier New"/>
          <w:color w:val="000000"/>
          <w:sz w:val="18"/>
          <w:szCs w:val="18"/>
          <w:shd w:val="clear" w:color="auto" w:fill="FFFFFF"/>
          <w:lang w:val="es-CL"/>
        </w:rPr>
        <w:t>La supervisión financiera y la fiscalización del gasto de la subvención se orientará a verificar el buen uso de los recursos transferidos.</w:t>
      </w:r>
    </w:p>
    <w:p w14:paraId="27F958FA"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23D73D92"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La subvención fiscal deberá ser destinada por el colaborador acreditado al financiamiento de aquellos gastos que origina la atención de los adolescentes, consistente en remuneraciones y otros beneficios legales del personal, alimentación, vestuario, educación, salud, higiene, deportes y recreación, consumos básicos, mantenciones y reparaciones de inmuebles e instalaciones y, en general, todos aquellos gastos de administración u otra naturaleza que se efectúen con motivo de las actividades que desarrollen para la atención de ellos y la ejecución de los proyectos aprobados por el SENAME.</w:t>
      </w:r>
    </w:p>
    <w:p w14:paraId="1361E036" w14:textId="77777777" w:rsidR="001C703C" w:rsidRPr="00E17008" w:rsidRDefault="001C703C" w:rsidP="001C703C">
      <w:pPr>
        <w:autoSpaceDE w:val="0"/>
        <w:autoSpaceDN w:val="0"/>
        <w:adjustRightInd w:val="0"/>
        <w:jc w:val="both"/>
        <w:rPr>
          <w:rFonts w:ascii="Courier New" w:hAnsi="Courier New" w:cs="Courier New"/>
          <w:color w:val="666666"/>
          <w:sz w:val="18"/>
          <w:szCs w:val="18"/>
          <w:shd w:val="clear" w:color="auto" w:fill="FFFFFF"/>
          <w:lang w:val="es-CL"/>
        </w:rPr>
      </w:pPr>
    </w:p>
    <w:p w14:paraId="2CE326C0" w14:textId="276C506D"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Respecto de la adquisición de bienes inmuebles que realicen los colaboradores con aportes de la subvención, regirán las disposiciones contenidas en los artículos 19 y siguientes del Decreto Ley Nº2.465, de 1979, del Ministerio de Justicia y Derechos Humanos.</w:t>
      </w:r>
    </w:p>
    <w:p w14:paraId="215250E5"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6DF61D0E"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El personal que el colaborador acreditado contrate para la ejecución de los proyectos no tendrá relación laboral alguna con el SENAME, sino que exclusivamente con dicho colaborador, siendo responsabilidad de éste el estricto cumplimiento de las normas laborales y previsionales. El SENAME no podrá intervenir en materias de orden laboral ni relativas a la relación contractual establecida entre el colaborador acreditado y sus trabajadores, sin perjuicio de la supervisión del gasto y de la calificación técnica de su personal comprometida en el respectivo proyecto.</w:t>
      </w:r>
    </w:p>
    <w:p w14:paraId="15C5A750"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5AB05A0A"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El colaborador acreditado estará obligado a llevar un registro de ingresos y egresos de los montos de la subvención transferida e informar sobre la aplicación de los mismos. Esta norma será aplicable también a los fondos que el colaborador perciba en virtud del bono de desempeño a que se refiere el artículo 34 de la ley.</w:t>
      </w:r>
    </w:p>
    <w:p w14:paraId="3A7B1164"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1E57086A"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En este registro se deberá consignar, en orden cronológico, el monto detallado de las remesas recibidas, el monto detallado de los egresos, señalando su objetivo, uso y destino, con individualización del medio de pago utilizado y de los comprobantes de contabilidad que registren los pagos realizados cuando correspondan; y el saldo disponible.</w:t>
      </w:r>
    </w:p>
    <w:p w14:paraId="0BEA913E"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40D2BCFB" w14:textId="16172A18" w:rsidR="001C703C" w:rsidRPr="00002D04" w:rsidRDefault="001C703C" w:rsidP="001C703C">
      <w:pPr>
        <w:pStyle w:val="Prrafodelista"/>
        <w:ind w:left="0"/>
        <w:contextualSpacing/>
        <w:jc w:val="both"/>
        <w:rPr>
          <w:rFonts w:ascii="Verdana" w:hAnsi="Verdana" w:cs="Arial"/>
          <w:sz w:val="18"/>
          <w:szCs w:val="18"/>
        </w:rPr>
      </w:pPr>
      <w:r w:rsidRPr="00E17008">
        <w:rPr>
          <w:rFonts w:ascii="Verdana" w:hAnsi="Verdana" w:cs="Arial"/>
          <w:sz w:val="18"/>
          <w:szCs w:val="18"/>
        </w:rPr>
        <w:t>El colaborador deberá r</w:t>
      </w:r>
      <w:r w:rsidRPr="008C52E2">
        <w:rPr>
          <w:rFonts w:ascii="Verdana" w:hAnsi="Verdana" w:cs="Arial"/>
          <w:sz w:val="18"/>
          <w:szCs w:val="18"/>
        </w:rPr>
        <w:t>endir cuenta mensualmente al SENAME, respecto de los fondos transferidos en un Informe que deberá señalar a lo menos el saldo inicial de los fondos disponibles, el monto de los recursos recibidos en el mes, el monto de los egresos realizados, el detalle de éstos y el saldo disponible para el mes siguiente, debiendo darse cumplimiento a lo dispuesto en la</w:t>
      </w:r>
      <w:r>
        <w:rPr>
          <w:rFonts w:ascii="Verdana" w:hAnsi="Verdana" w:cs="Arial"/>
          <w:sz w:val="18"/>
          <w:szCs w:val="18"/>
        </w:rPr>
        <w:t xml:space="preserve"> Resolución Exenta N°673, de 2020</w:t>
      </w:r>
      <w:r w:rsidRPr="00002D04">
        <w:rPr>
          <w:rFonts w:ascii="Verdana" w:hAnsi="Verdana" w:cs="Arial"/>
          <w:sz w:val="18"/>
          <w:szCs w:val="18"/>
        </w:rPr>
        <w:t xml:space="preserve">, que fija normas e instrucciones sobre rendición de cuentas de Fondos Transferidos en virtud de la Ley Nº20.032 y a lo dispuesto en la Resolución Nº30, de 2015, de  la Contraloría General de la República, que fija Normas de Procedimiento sobre Rendición de Cuentas, o su normativa que la modifique o reemplace. </w:t>
      </w:r>
    </w:p>
    <w:p w14:paraId="6FA8D1A2" w14:textId="77777777" w:rsidR="001C703C" w:rsidRPr="00E17008" w:rsidRDefault="001C703C" w:rsidP="001C703C">
      <w:pPr>
        <w:ind w:left="-426" w:hanging="425"/>
        <w:jc w:val="both"/>
        <w:rPr>
          <w:rFonts w:ascii="Verdana" w:hAnsi="Verdana" w:cs="Arial"/>
          <w:sz w:val="18"/>
          <w:szCs w:val="18"/>
          <w:lang w:val="es-CL"/>
        </w:rPr>
      </w:pPr>
    </w:p>
    <w:p w14:paraId="3A7F15A2"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El SENAME determinará la forma y contenidos específicos del informe mensual y la oportunidad en que deberá ser presentado.</w:t>
      </w:r>
    </w:p>
    <w:p w14:paraId="386DC357" w14:textId="77777777" w:rsidR="001C703C" w:rsidRPr="00E17008" w:rsidRDefault="001C703C" w:rsidP="001C703C">
      <w:pPr>
        <w:autoSpaceDE w:val="0"/>
        <w:autoSpaceDN w:val="0"/>
        <w:adjustRightInd w:val="0"/>
        <w:jc w:val="both"/>
        <w:rPr>
          <w:rFonts w:ascii="Courier New" w:hAnsi="Courier New" w:cs="Courier New"/>
          <w:color w:val="666666"/>
          <w:sz w:val="18"/>
          <w:szCs w:val="18"/>
          <w:shd w:val="clear" w:color="auto" w:fill="FFFFFF"/>
          <w:lang w:val="es-CL"/>
        </w:rPr>
      </w:pPr>
    </w:p>
    <w:p w14:paraId="65EBB220" w14:textId="77777777" w:rsidR="001C703C" w:rsidRPr="000F2A6A" w:rsidRDefault="001C703C" w:rsidP="001C703C">
      <w:pPr>
        <w:autoSpaceDE w:val="0"/>
        <w:autoSpaceDN w:val="0"/>
        <w:adjustRightInd w:val="0"/>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shd w:val="clear" w:color="auto" w:fill="FFFFFF"/>
          <w:lang w:val="es-CL"/>
        </w:rPr>
        <w:t>La rendición de cuentas es sobre los gastos realizados en los proyectos en forma posterior a la total tramitación de la resolución que aprueba el convenio. En casos calificados, fundamentados en razones de continuidad o buen servicio, podrá incluirse en la rendición de cuentas, gastos ejecutados con anterioridad a la total tramitación de la respectiva resolución.</w:t>
      </w:r>
    </w:p>
    <w:p w14:paraId="1E1D6772"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69163084" w14:textId="77777777" w:rsidR="001C703C" w:rsidRPr="000F2A6A" w:rsidRDefault="001C703C" w:rsidP="001C703C">
      <w:pPr>
        <w:jc w:val="both"/>
        <w:rPr>
          <w:rFonts w:ascii="Verdana" w:hAnsi="Verdana" w:cs="Arial"/>
          <w:color w:val="000000"/>
          <w:sz w:val="18"/>
          <w:szCs w:val="18"/>
          <w:lang w:val="es-CL"/>
        </w:rPr>
      </w:pPr>
      <w:r w:rsidRPr="000F2A6A">
        <w:rPr>
          <w:rFonts w:ascii="Verdana" w:hAnsi="Verdana" w:cs="Courier New"/>
          <w:color w:val="000000"/>
          <w:sz w:val="18"/>
          <w:szCs w:val="18"/>
          <w:shd w:val="clear" w:color="auto" w:fill="FFFFFF"/>
          <w:lang w:val="es-CL"/>
        </w:rPr>
        <w:t>El colaborador acreditado no podrá recibir nuevos fondos mientras no haya cumplido con la obligación de rendir cuenta de la inversión de los montos transferidos, y deberá restituir los respectivos fondos cuando aquélla no se ajuste a los objetivos de los proyectos.</w:t>
      </w:r>
    </w:p>
    <w:p w14:paraId="13502953"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054E01D0"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En el evento que el colaborador acreditado debiere reintegrar dineros por haber destinado recursos de la subvención a fines distintos a los contemplados en el artículo 65 del Reglamento de la Ley de Subvenciones N° 20.032, o que, habiéndolos destinado a dichos fines, no tuvieran los respectivos documentos de respaldo en original, el SENAME podrá descontarlo de futuras remesas, tanto del proyecto en que se hubiere detectado el gasto objetado como en cualquier otro que mantenga con el Servicio.</w:t>
      </w:r>
    </w:p>
    <w:p w14:paraId="1CA845EE"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7E8F8C3B" w14:textId="11B69132"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También será aplicable en este caso lo dispuesto en el inciso segundo del artículo 70 del Reglamento de la Ley N°20.032.</w:t>
      </w:r>
    </w:p>
    <w:p w14:paraId="6403AC4B"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7BF592A2" w14:textId="715EB450"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En materia de rendición de cuentas regirá lo dispuesto en la Resolución Nº 30, de 2015</w:t>
      </w:r>
      <w:r>
        <w:rPr>
          <w:rFonts w:ascii="Verdana" w:hAnsi="Verdana" w:cs="Arial"/>
          <w:sz w:val="18"/>
          <w:szCs w:val="18"/>
          <w:lang w:val="es-CL"/>
        </w:rPr>
        <w:t>, de</w:t>
      </w:r>
      <w:r w:rsidRPr="00E17008">
        <w:rPr>
          <w:rFonts w:ascii="Verdana" w:hAnsi="Verdana" w:cs="Arial"/>
          <w:sz w:val="18"/>
          <w:szCs w:val="18"/>
          <w:lang w:val="es-CL"/>
        </w:rPr>
        <w:t xml:space="preserve"> la Contraloría General de la República, que fija Normas de Procedimiento sobre Rendición de Cuentas, o su normativa que la modifique o reemplace y lo dispuesto en los artículos 65 y siguientes del Decreto Supremo Nº841 de 2005, del Ministerio de Justicia y Derechos Humanos, que aprueba el Reglamento de la Ley Nº20.032.</w:t>
      </w:r>
    </w:p>
    <w:p w14:paraId="65743065" w14:textId="77777777" w:rsidR="001C703C" w:rsidRDefault="001C703C" w:rsidP="00FF4C76">
      <w:pPr>
        <w:autoSpaceDE w:val="0"/>
        <w:autoSpaceDN w:val="0"/>
        <w:adjustRightInd w:val="0"/>
        <w:jc w:val="both"/>
        <w:rPr>
          <w:rFonts w:ascii="Verdana" w:hAnsi="Verdana" w:cs="Arial"/>
          <w:sz w:val="18"/>
          <w:szCs w:val="18"/>
        </w:rPr>
      </w:pPr>
    </w:p>
    <w:p w14:paraId="4802172D" w14:textId="77777777" w:rsidR="0056427C" w:rsidRPr="007A1767" w:rsidRDefault="0056427C" w:rsidP="0056427C">
      <w:pPr>
        <w:pStyle w:val="Ttulo1"/>
        <w:jc w:val="both"/>
        <w:rPr>
          <w:rFonts w:ascii="Verdana" w:hAnsi="Verdana" w:cs="Arial"/>
          <w:sz w:val="18"/>
          <w:szCs w:val="18"/>
          <w:lang w:val="pt-BR"/>
        </w:rPr>
      </w:pPr>
      <w:bookmarkStart w:id="44" w:name="_Toc274295739"/>
      <w:r w:rsidRPr="007A1767">
        <w:rPr>
          <w:rFonts w:ascii="Verdana" w:hAnsi="Verdana" w:cs="Arial"/>
          <w:sz w:val="18"/>
          <w:szCs w:val="18"/>
          <w:lang w:val="pt-BR"/>
        </w:rPr>
        <w:t>III. ANEXOS</w:t>
      </w:r>
      <w:bookmarkEnd w:id="44"/>
    </w:p>
    <w:p w14:paraId="133FFDAE" w14:textId="77777777" w:rsidR="00F87AA3" w:rsidRPr="007A1767" w:rsidRDefault="00F87AA3" w:rsidP="00F87AA3">
      <w:pPr>
        <w:autoSpaceDE w:val="0"/>
        <w:autoSpaceDN w:val="0"/>
        <w:adjustRightInd w:val="0"/>
        <w:rPr>
          <w:rFonts w:ascii="Verdana" w:hAnsi="Verdana" w:cs="Arial"/>
          <w:sz w:val="18"/>
          <w:szCs w:val="18"/>
          <w:lang w:val="pt-BR" w:eastAsia="es-CL"/>
        </w:rPr>
      </w:pPr>
    </w:p>
    <w:p w14:paraId="391D6D0F" w14:textId="77777777" w:rsidR="00565E86" w:rsidRPr="00132870" w:rsidRDefault="00565E86" w:rsidP="00565E86">
      <w:pPr>
        <w:autoSpaceDE w:val="0"/>
        <w:autoSpaceDN w:val="0"/>
        <w:adjustRightInd w:val="0"/>
        <w:rPr>
          <w:rFonts w:ascii="Verdana" w:hAnsi="Verdana" w:cs="Arial"/>
          <w:sz w:val="18"/>
          <w:szCs w:val="18"/>
          <w:lang w:val="es-CL" w:eastAsia="es-CL"/>
        </w:rPr>
      </w:pPr>
      <w:r w:rsidRPr="00132870">
        <w:rPr>
          <w:rFonts w:ascii="Verdana" w:hAnsi="Verdana" w:cs="Arial"/>
          <w:sz w:val="18"/>
          <w:szCs w:val="18"/>
          <w:lang w:val="es-CL" w:eastAsia="es-CL"/>
        </w:rPr>
        <w:t>I.  BASES ADMINISTRATIVAS</w:t>
      </w:r>
    </w:p>
    <w:p w14:paraId="38EDA301" w14:textId="77777777" w:rsidR="00565E86" w:rsidRPr="00132870" w:rsidRDefault="00565E86" w:rsidP="00565E86">
      <w:pPr>
        <w:autoSpaceDE w:val="0"/>
        <w:autoSpaceDN w:val="0"/>
        <w:adjustRightInd w:val="0"/>
        <w:jc w:val="both"/>
        <w:rPr>
          <w:rFonts w:ascii="Verdana" w:hAnsi="Verdana" w:cs="Arial"/>
          <w:sz w:val="18"/>
          <w:szCs w:val="18"/>
          <w:lang w:val="es-CL" w:eastAsia="es-CL"/>
        </w:rPr>
      </w:pPr>
      <w:r w:rsidRPr="00132870">
        <w:rPr>
          <w:rFonts w:ascii="Verdana" w:hAnsi="Verdana" w:cs="Arial"/>
          <w:sz w:val="18"/>
          <w:szCs w:val="18"/>
          <w:lang w:val="es-CL" w:eastAsia="es-CL"/>
        </w:rPr>
        <w:t>II.- Bases y Orientaciones Técnic</w:t>
      </w:r>
      <w:r>
        <w:rPr>
          <w:rFonts w:ascii="Verdana" w:hAnsi="Verdana" w:cs="Arial"/>
          <w:sz w:val="18"/>
          <w:szCs w:val="18"/>
          <w:lang w:val="es-CL" w:eastAsia="es-CL"/>
        </w:rPr>
        <w:t xml:space="preserve">as </w:t>
      </w:r>
      <w:r>
        <w:rPr>
          <w:rFonts w:ascii="Verdana" w:hAnsi="Verdana"/>
          <w:sz w:val="18"/>
          <w:szCs w:val="18"/>
          <w:lang w:val="es-CL"/>
        </w:rPr>
        <w:t>por cada una de las modalidades licitadas.</w:t>
      </w:r>
    </w:p>
    <w:p w14:paraId="0F932CF1" w14:textId="67B8FCFE" w:rsidR="00565E86" w:rsidRPr="00132870" w:rsidRDefault="00565E86" w:rsidP="00565E86">
      <w:pPr>
        <w:pStyle w:val="Textoindependiente"/>
        <w:rPr>
          <w:rFonts w:ascii="Verdana" w:hAnsi="Verdana"/>
          <w:sz w:val="18"/>
          <w:szCs w:val="18"/>
        </w:rPr>
      </w:pPr>
      <w:r w:rsidRPr="00132870">
        <w:rPr>
          <w:rFonts w:ascii="Verdana" w:hAnsi="Verdana"/>
          <w:sz w:val="18"/>
          <w:szCs w:val="18"/>
        </w:rPr>
        <w:t>III.</w:t>
      </w:r>
      <w:r w:rsidR="006C65B5" w:rsidRPr="00132870">
        <w:rPr>
          <w:rFonts w:ascii="Verdana" w:hAnsi="Verdana"/>
          <w:sz w:val="18"/>
          <w:szCs w:val="18"/>
        </w:rPr>
        <w:t>- Anexos</w:t>
      </w:r>
      <w:r w:rsidRPr="00132870">
        <w:rPr>
          <w:rFonts w:ascii="Verdana" w:hAnsi="Verdana"/>
          <w:sz w:val="18"/>
          <w:szCs w:val="18"/>
        </w:rPr>
        <w:t>:</w:t>
      </w:r>
    </w:p>
    <w:p w14:paraId="1C2FC948" w14:textId="77777777" w:rsidR="00565E86" w:rsidRPr="00132870" w:rsidRDefault="00565E86" w:rsidP="005A0FCC">
      <w:pPr>
        <w:numPr>
          <w:ilvl w:val="0"/>
          <w:numId w:val="17"/>
        </w:numPr>
        <w:contextualSpacing/>
        <w:jc w:val="both"/>
        <w:rPr>
          <w:rFonts w:ascii="Verdana" w:hAnsi="Verdana"/>
          <w:sz w:val="18"/>
          <w:szCs w:val="18"/>
          <w:lang w:val="es-CL"/>
        </w:rPr>
      </w:pPr>
      <w:r w:rsidRPr="00132870">
        <w:rPr>
          <w:rFonts w:ascii="Verdana" w:hAnsi="Verdana"/>
          <w:sz w:val="18"/>
          <w:szCs w:val="18"/>
          <w:lang w:val="es-CL"/>
        </w:rPr>
        <w:t>Anexo N°1, denominado “Plazas a licitar y focalización territorial”.</w:t>
      </w:r>
    </w:p>
    <w:p w14:paraId="70499DAE" w14:textId="77777777" w:rsidR="00565E86" w:rsidRPr="00132870" w:rsidRDefault="00565E86" w:rsidP="005A0FCC">
      <w:pPr>
        <w:numPr>
          <w:ilvl w:val="0"/>
          <w:numId w:val="17"/>
        </w:numPr>
        <w:contextualSpacing/>
        <w:jc w:val="both"/>
        <w:rPr>
          <w:rFonts w:ascii="Verdana" w:hAnsi="Verdana"/>
          <w:sz w:val="18"/>
          <w:szCs w:val="18"/>
          <w:lang w:val="es-CL"/>
        </w:rPr>
      </w:pPr>
      <w:r w:rsidRPr="00132870">
        <w:rPr>
          <w:rFonts w:ascii="Verdana" w:hAnsi="Verdana"/>
          <w:sz w:val="18"/>
          <w:szCs w:val="18"/>
          <w:lang w:val="es-CL"/>
        </w:rPr>
        <w:t>Anexo N°2, denominado “Formularios</w:t>
      </w:r>
      <w:r>
        <w:rPr>
          <w:rFonts w:ascii="Verdana" w:hAnsi="Verdana"/>
          <w:sz w:val="18"/>
          <w:szCs w:val="18"/>
          <w:lang w:val="es-CL"/>
        </w:rPr>
        <w:t xml:space="preserve"> de Presentación de Proyectos”, por cada una de las modalidades licitadas.</w:t>
      </w:r>
    </w:p>
    <w:p w14:paraId="533303D6" w14:textId="77777777" w:rsidR="00565E86" w:rsidRPr="00132870" w:rsidRDefault="00565E86" w:rsidP="005A0FCC">
      <w:pPr>
        <w:numPr>
          <w:ilvl w:val="0"/>
          <w:numId w:val="17"/>
        </w:numPr>
        <w:contextualSpacing/>
        <w:jc w:val="both"/>
        <w:rPr>
          <w:rFonts w:ascii="Verdana" w:hAnsi="Verdana"/>
          <w:sz w:val="18"/>
          <w:szCs w:val="18"/>
          <w:lang w:val="es-CL"/>
        </w:rPr>
      </w:pPr>
      <w:r w:rsidRPr="00132870">
        <w:rPr>
          <w:rFonts w:ascii="Verdana" w:hAnsi="Verdana"/>
          <w:sz w:val="18"/>
          <w:szCs w:val="18"/>
          <w:lang w:val="es-CL"/>
        </w:rPr>
        <w:t>Anexo N°3, denominado “Pauta de Evaluación de proyectos y Rúbrica para la aplicac</w:t>
      </w:r>
      <w:r>
        <w:rPr>
          <w:rFonts w:ascii="Verdana" w:hAnsi="Verdana"/>
          <w:sz w:val="18"/>
          <w:szCs w:val="18"/>
          <w:lang w:val="es-CL"/>
        </w:rPr>
        <w:t xml:space="preserve">ión de la Pauta de Evaluación”, según cada modalidad licitada. </w:t>
      </w:r>
    </w:p>
    <w:p w14:paraId="67270AAC" w14:textId="77777777" w:rsidR="00565E86" w:rsidRPr="00132870" w:rsidRDefault="00565E86" w:rsidP="005A0FCC">
      <w:pPr>
        <w:numPr>
          <w:ilvl w:val="0"/>
          <w:numId w:val="17"/>
        </w:numPr>
        <w:contextualSpacing/>
        <w:jc w:val="both"/>
        <w:rPr>
          <w:rFonts w:ascii="Verdana" w:hAnsi="Verdana"/>
          <w:sz w:val="18"/>
          <w:szCs w:val="18"/>
          <w:lang w:val="es-CL"/>
        </w:rPr>
      </w:pPr>
      <w:r w:rsidRPr="00132870">
        <w:rPr>
          <w:rFonts w:ascii="Verdana" w:hAnsi="Verdana"/>
          <w:sz w:val="18"/>
          <w:szCs w:val="18"/>
          <w:lang w:val="es-CL"/>
        </w:rPr>
        <w:t xml:space="preserve">Anexo N°4, denominado “Formato de Delegación poder especial para firmar los Formularios de Presentación de Proyectos”. </w:t>
      </w:r>
    </w:p>
    <w:p w14:paraId="5FD151D5" w14:textId="77777777" w:rsidR="00565E86" w:rsidRPr="00132870" w:rsidRDefault="00565E86" w:rsidP="005A0FCC">
      <w:pPr>
        <w:numPr>
          <w:ilvl w:val="0"/>
          <w:numId w:val="17"/>
        </w:numPr>
        <w:contextualSpacing/>
        <w:jc w:val="both"/>
        <w:rPr>
          <w:rFonts w:ascii="Verdana" w:hAnsi="Verdana"/>
          <w:sz w:val="18"/>
          <w:szCs w:val="18"/>
          <w:lang w:val="es-CL"/>
        </w:rPr>
      </w:pPr>
      <w:r w:rsidRPr="00132870">
        <w:rPr>
          <w:rFonts w:ascii="Verdana" w:hAnsi="Verdana"/>
          <w:sz w:val="18"/>
          <w:szCs w:val="18"/>
          <w:lang w:val="es-CL"/>
        </w:rPr>
        <w:t>Anexo N°5, denominado “Formato de carta de comprom</w:t>
      </w:r>
      <w:r>
        <w:rPr>
          <w:rFonts w:ascii="Verdana" w:hAnsi="Verdana"/>
          <w:sz w:val="18"/>
          <w:szCs w:val="18"/>
          <w:lang w:val="es-CL"/>
        </w:rPr>
        <w:t>iso, relativo al Recurso Humano</w:t>
      </w:r>
      <w:r w:rsidRPr="00132870">
        <w:rPr>
          <w:rFonts w:ascii="Verdana" w:hAnsi="Verdana"/>
          <w:sz w:val="18"/>
          <w:szCs w:val="18"/>
          <w:lang w:val="es-CL"/>
        </w:rPr>
        <w:t xml:space="preserve"> y Recursos Materiales”.</w:t>
      </w:r>
    </w:p>
    <w:p w14:paraId="7C3D410D" w14:textId="77777777" w:rsidR="00565E86" w:rsidRPr="00132870" w:rsidRDefault="00565E86" w:rsidP="005A0FCC">
      <w:pPr>
        <w:numPr>
          <w:ilvl w:val="0"/>
          <w:numId w:val="17"/>
        </w:numPr>
        <w:contextualSpacing/>
        <w:jc w:val="both"/>
        <w:rPr>
          <w:rFonts w:ascii="Verdana" w:hAnsi="Verdana"/>
          <w:sz w:val="18"/>
          <w:szCs w:val="18"/>
          <w:lang w:val="es-CL"/>
        </w:rPr>
      </w:pPr>
      <w:r w:rsidRPr="00132870">
        <w:rPr>
          <w:rFonts w:ascii="Verdana" w:hAnsi="Verdana"/>
          <w:sz w:val="18"/>
          <w:szCs w:val="18"/>
          <w:lang w:val="es-CL"/>
        </w:rPr>
        <w:t>Anexo N°6, denominado “Nómi</w:t>
      </w:r>
      <w:r>
        <w:rPr>
          <w:rFonts w:ascii="Verdana" w:hAnsi="Verdana"/>
          <w:sz w:val="18"/>
          <w:szCs w:val="18"/>
          <w:lang w:val="es-CL"/>
        </w:rPr>
        <w:t>na de conformación del equipo”, por cada una de las modalidades licitadas.</w:t>
      </w:r>
    </w:p>
    <w:p w14:paraId="54F58668" w14:textId="77777777" w:rsidR="00565E86" w:rsidRPr="00132870" w:rsidRDefault="00565E86" w:rsidP="005A0FCC">
      <w:pPr>
        <w:numPr>
          <w:ilvl w:val="0"/>
          <w:numId w:val="17"/>
        </w:numPr>
        <w:contextualSpacing/>
        <w:jc w:val="both"/>
        <w:rPr>
          <w:rFonts w:ascii="Verdana" w:hAnsi="Verdana"/>
          <w:sz w:val="18"/>
          <w:szCs w:val="18"/>
          <w:lang w:val="es-CL"/>
        </w:rPr>
      </w:pPr>
      <w:r w:rsidRPr="00132870">
        <w:rPr>
          <w:rFonts w:ascii="Verdana" w:hAnsi="Verdana"/>
          <w:sz w:val="18"/>
          <w:szCs w:val="18"/>
          <w:lang w:val="es-CL"/>
        </w:rPr>
        <w:t>Anexo N°7, denominado “Declaración jurada simple de trabajadores”. (Artículo 11 inciso final Ley N°20.032).</w:t>
      </w:r>
    </w:p>
    <w:p w14:paraId="6A323931" w14:textId="77777777" w:rsidR="00565E86" w:rsidRDefault="00565E86" w:rsidP="005A0FCC">
      <w:pPr>
        <w:numPr>
          <w:ilvl w:val="0"/>
          <w:numId w:val="17"/>
        </w:numPr>
        <w:contextualSpacing/>
        <w:jc w:val="both"/>
        <w:rPr>
          <w:rFonts w:ascii="Verdana" w:hAnsi="Verdana"/>
          <w:sz w:val="18"/>
          <w:szCs w:val="18"/>
          <w:lang w:val="es-CL"/>
        </w:rPr>
      </w:pPr>
      <w:r w:rsidRPr="00132870">
        <w:rPr>
          <w:rFonts w:ascii="Verdana" w:hAnsi="Verdana"/>
          <w:sz w:val="18"/>
          <w:szCs w:val="18"/>
          <w:lang w:val="es-CL"/>
        </w:rPr>
        <w:t>Anexo N°8, denominado “Plan Anual de Capacitación”.</w:t>
      </w:r>
    </w:p>
    <w:p w14:paraId="23C8FED8" w14:textId="77777777" w:rsidR="00565E86" w:rsidRDefault="00565E86" w:rsidP="005A0FCC">
      <w:pPr>
        <w:pStyle w:val="Prrafodelista"/>
        <w:numPr>
          <w:ilvl w:val="0"/>
          <w:numId w:val="17"/>
        </w:numPr>
        <w:tabs>
          <w:tab w:val="left" w:pos="0"/>
          <w:tab w:val="left" w:pos="142"/>
        </w:tabs>
        <w:jc w:val="both"/>
        <w:rPr>
          <w:rFonts w:ascii="Verdana" w:hAnsi="Verdana" w:cs="Arial"/>
          <w:sz w:val="18"/>
          <w:szCs w:val="18"/>
        </w:rPr>
      </w:pPr>
      <w:r>
        <w:rPr>
          <w:rFonts w:ascii="Verdana" w:hAnsi="Verdana" w:cs="Arial"/>
          <w:sz w:val="18"/>
          <w:szCs w:val="18"/>
        </w:rPr>
        <w:t>Anexo N° 9, denominado “Estándares mínimos de calidad para la atención residencial”.</w:t>
      </w:r>
    </w:p>
    <w:p w14:paraId="70E5697A" w14:textId="77777777" w:rsidR="00565E86" w:rsidRDefault="00565E86" w:rsidP="005A0FCC">
      <w:pPr>
        <w:pStyle w:val="Prrafodelista"/>
        <w:numPr>
          <w:ilvl w:val="0"/>
          <w:numId w:val="17"/>
        </w:numPr>
        <w:tabs>
          <w:tab w:val="left" w:pos="0"/>
          <w:tab w:val="left" w:pos="142"/>
        </w:tabs>
        <w:jc w:val="both"/>
        <w:rPr>
          <w:rFonts w:ascii="Verdana" w:hAnsi="Verdana" w:cs="Arial"/>
          <w:sz w:val="18"/>
          <w:szCs w:val="18"/>
        </w:rPr>
      </w:pPr>
      <w:r>
        <w:rPr>
          <w:rFonts w:ascii="Verdana" w:hAnsi="Verdana" w:cs="Arial"/>
          <w:sz w:val="18"/>
          <w:szCs w:val="18"/>
        </w:rPr>
        <w:t xml:space="preserve">Anexo N° 10, denominado “Ordinario N° 1830, de 15 de abril de 2019, del Ministerio de Salud, que aprueba Norma Técnica para la promoción del bienestar, prevención y </w:t>
      </w:r>
      <w:r>
        <w:rPr>
          <w:rFonts w:ascii="Verdana" w:hAnsi="Verdana" w:cs="Arial"/>
          <w:sz w:val="18"/>
          <w:szCs w:val="18"/>
        </w:rPr>
        <w:lastRenderedPageBreak/>
        <w:t>abordaje integral de desajustes emocionales y conductuales en niños, niñas, adolescentes y jóvenes en cuidado alternativo residencial”.</w:t>
      </w:r>
    </w:p>
    <w:p w14:paraId="2C0C5253" w14:textId="77777777" w:rsidR="00565E86" w:rsidRDefault="00565E86" w:rsidP="005A0FCC">
      <w:pPr>
        <w:pStyle w:val="Prrafodelista"/>
        <w:numPr>
          <w:ilvl w:val="0"/>
          <w:numId w:val="17"/>
        </w:numPr>
        <w:tabs>
          <w:tab w:val="left" w:pos="0"/>
          <w:tab w:val="left" w:pos="142"/>
        </w:tabs>
        <w:jc w:val="both"/>
        <w:rPr>
          <w:rFonts w:ascii="Verdana" w:hAnsi="Verdana" w:cs="Arial"/>
          <w:sz w:val="18"/>
          <w:szCs w:val="18"/>
        </w:rPr>
      </w:pPr>
      <w:r>
        <w:rPr>
          <w:rFonts w:ascii="Verdana" w:hAnsi="Verdana" w:cs="Arial"/>
          <w:sz w:val="18"/>
          <w:szCs w:val="18"/>
        </w:rPr>
        <w:t>Anexo N° 11, denominado “Protocolo de Administración de Medicamentos”.</w:t>
      </w:r>
    </w:p>
    <w:p w14:paraId="6FBF0E4B" w14:textId="77777777" w:rsidR="00565E86" w:rsidRPr="00002D04" w:rsidRDefault="00565E86" w:rsidP="005A0FCC">
      <w:pPr>
        <w:pStyle w:val="Prrafodelista"/>
        <w:numPr>
          <w:ilvl w:val="0"/>
          <w:numId w:val="17"/>
        </w:numPr>
        <w:tabs>
          <w:tab w:val="left" w:pos="0"/>
          <w:tab w:val="left" w:pos="142"/>
        </w:tabs>
        <w:jc w:val="both"/>
        <w:rPr>
          <w:rFonts w:ascii="Verdana" w:hAnsi="Verdana" w:cs="Arial"/>
          <w:sz w:val="18"/>
          <w:szCs w:val="18"/>
        </w:rPr>
      </w:pPr>
      <w:r>
        <w:rPr>
          <w:rFonts w:ascii="Verdana" w:hAnsi="Verdana" w:cs="Arial"/>
          <w:sz w:val="18"/>
          <w:szCs w:val="18"/>
        </w:rPr>
        <w:t>Anexo N°12, denominado “Protocolos de actuación para residencias de protección de la red de colaboradores del SENAME”.</w:t>
      </w:r>
    </w:p>
    <w:p w14:paraId="0F9452C7" w14:textId="77777777" w:rsidR="00565E86" w:rsidRDefault="00565E86" w:rsidP="005A0FCC">
      <w:pPr>
        <w:pStyle w:val="Prrafodelista"/>
        <w:numPr>
          <w:ilvl w:val="0"/>
          <w:numId w:val="17"/>
        </w:numPr>
        <w:tabs>
          <w:tab w:val="left" w:pos="0"/>
          <w:tab w:val="left" w:pos="142"/>
        </w:tabs>
        <w:jc w:val="both"/>
        <w:rPr>
          <w:rFonts w:ascii="Verdana" w:hAnsi="Verdana" w:cs="Arial"/>
          <w:sz w:val="18"/>
          <w:szCs w:val="18"/>
        </w:rPr>
      </w:pPr>
      <w:r>
        <w:rPr>
          <w:rFonts w:ascii="Verdana" w:hAnsi="Verdana" w:cs="Arial"/>
          <w:sz w:val="18"/>
          <w:szCs w:val="18"/>
        </w:rPr>
        <w:t>Anexo N°13, denominado “Protocolos sobre VIH, SIDA, ITS y no discriminación para los Centros Residenciales de Protección de Derechos del SENAME”.</w:t>
      </w:r>
    </w:p>
    <w:p w14:paraId="483855C3" w14:textId="77777777" w:rsidR="00565E86" w:rsidRDefault="00565E86" w:rsidP="005A0FCC">
      <w:pPr>
        <w:pStyle w:val="Prrafodelista"/>
        <w:numPr>
          <w:ilvl w:val="0"/>
          <w:numId w:val="17"/>
        </w:numPr>
        <w:tabs>
          <w:tab w:val="left" w:pos="0"/>
          <w:tab w:val="left" w:pos="142"/>
        </w:tabs>
        <w:jc w:val="both"/>
        <w:rPr>
          <w:rFonts w:ascii="Verdana" w:hAnsi="Verdana" w:cs="Arial"/>
          <w:sz w:val="18"/>
          <w:szCs w:val="18"/>
        </w:rPr>
      </w:pPr>
      <w:r>
        <w:rPr>
          <w:rFonts w:ascii="Verdana" w:hAnsi="Verdana" w:cs="Arial"/>
          <w:sz w:val="18"/>
          <w:szCs w:val="18"/>
        </w:rPr>
        <w:t>Anexo N°14, denominado “Enfoques Transversales”, del Departamento de Protección de Derechos del Servicio Nacional de Menores.</w:t>
      </w:r>
    </w:p>
    <w:p w14:paraId="343EFFE5" w14:textId="77777777" w:rsidR="00565E86" w:rsidRDefault="00565E86" w:rsidP="005A0FCC">
      <w:pPr>
        <w:pStyle w:val="Prrafodelista"/>
        <w:numPr>
          <w:ilvl w:val="0"/>
          <w:numId w:val="17"/>
        </w:numPr>
        <w:tabs>
          <w:tab w:val="left" w:pos="0"/>
          <w:tab w:val="left" w:pos="142"/>
        </w:tabs>
        <w:jc w:val="both"/>
        <w:rPr>
          <w:rFonts w:ascii="Verdana" w:hAnsi="Verdana" w:cs="Arial"/>
          <w:sz w:val="18"/>
          <w:szCs w:val="18"/>
        </w:rPr>
      </w:pPr>
      <w:r>
        <w:rPr>
          <w:rFonts w:ascii="Verdana" w:hAnsi="Verdana" w:cs="Arial"/>
          <w:sz w:val="18"/>
          <w:szCs w:val="18"/>
        </w:rPr>
        <w:t>Anexo N°15, denominado “</w:t>
      </w:r>
      <w:r w:rsidRPr="00921142">
        <w:rPr>
          <w:rFonts w:ascii="Verdana" w:hAnsi="Verdana" w:cs="Arial"/>
          <w:sz w:val="18"/>
          <w:szCs w:val="18"/>
        </w:rPr>
        <w:t>Salidas para niños, niñas y adolescentes en Cuidado Alternativo Residencial</w:t>
      </w:r>
      <w:r>
        <w:rPr>
          <w:rFonts w:ascii="Verdana" w:hAnsi="Verdana" w:cs="Arial"/>
          <w:sz w:val="18"/>
          <w:szCs w:val="18"/>
        </w:rPr>
        <w:t>”.</w:t>
      </w:r>
    </w:p>
    <w:p w14:paraId="6FEBB6CD" w14:textId="77777777" w:rsidR="00565E86" w:rsidRDefault="00565E86" w:rsidP="005A0FCC">
      <w:pPr>
        <w:pStyle w:val="Prrafodelista"/>
        <w:numPr>
          <w:ilvl w:val="0"/>
          <w:numId w:val="17"/>
        </w:numPr>
        <w:tabs>
          <w:tab w:val="left" w:pos="0"/>
          <w:tab w:val="left" w:pos="142"/>
        </w:tabs>
        <w:jc w:val="both"/>
        <w:rPr>
          <w:rFonts w:ascii="Verdana" w:hAnsi="Verdana" w:cs="Arial"/>
          <w:sz w:val="18"/>
          <w:szCs w:val="18"/>
        </w:rPr>
      </w:pPr>
      <w:r>
        <w:rPr>
          <w:rFonts w:ascii="Verdana" w:hAnsi="Verdana" w:cs="Arial"/>
          <w:sz w:val="18"/>
          <w:szCs w:val="18"/>
        </w:rPr>
        <w:t xml:space="preserve">Anexo N°16, denominado “Protocolo: </w:t>
      </w:r>
      <w:r w:rsidRPr="00921142">
        <w:rPr>
          <w:rFonts w:ascii="Verdana" w:hAnsi="Verdana" w:cs="Arial"/>
          <w:sz w:val="18"/>
          <w:szCs w:val="18"/>
        </w:rPr>
        <w:t xml:space="preserve">Uso de tecnología en </w:t>
      </w:r>
      <w:r>
        <w:rPr>
          <w:rFonts w:ascii="Verdana" w:hAnsi="Verdana" w:cs="Arial"/>
          <w:sz w:val="18"/>
          <w:szCs w:val="18"/>
        </w:rPr>
        <w:t>Residencias y Centros Residenciales de Administración Directa”.</w:t>
      </w:r>
    </w:p>
    <w:p w14:paraId="40D0C2AB" w14:textId="18F62A83" w:rsidR="00565E86" w:rsidRPr="00CC4CAD" w:rsidRDefault="00565E86" w:rsidP="005A0FCC">
      <w:pPr>
        <w:pStyle w:val="Prrafodelista"/>
        <w:numPr>
          <w:ilvl w:val="0"/>
          <w:numId w:val="17"/>
        </w:numPr>
        <w:tabs>
          <w:tab w:val="left" w:pos="0"/>
          <w:tab w:val="left" w:pos="142"/>
        </w:tabs>
        <w:jc w:val="both"/>
        <w:rPr>
          <w:rFonts w:ascii="Verdana" w:hAnsi="Verdana" w:cs="Arial"/>
          <w:sz w:val="18"/>
          <w:szCs w:val="18"/>
        </w:rPr>
      </w:pPr>
      <w:r>
        <w:rPr>
          <w:rFonts w:ascii="Verdana" w:hAnsi="Verdana"/>
          <w:sz w:val="18"/>
          <w:szCs w:val="18"/>
          <w:lang w:eastAsia="es-ES"/>
        </w:rPr>
        <w:t>Anexo N° 17</w:t>
      </w:r>
      <w:r w:rsidRPr="00CC4CAD">
        <w:rPr>
          <w:rFonts w:ascii="Verdana" w:hAnsi="Verdana"/>
          <w:sz w:val="18"/>
          <w:szCs w:val="18"/>
          <w:lang w:eastAsia="es-ES"/>
        </w:rPr>
        <w:t xml:space="preserve">, denominado </w:t>
      </w:r>
      <w:r w:rsidR="00E56D91">
        <w:rPr>
          <w:rFonts w:ascii="Verdana" w:hAnsi="Verdana"/>
          <w:sz w:val="18"/>
          <w:szCs w:val="18"/>
          <w:lang w:eastAsia="es-ES"/>
        </w:rPr>
        <w:t>“</w:t>
      </w:r>
      <w:r w:rsidRPr="00CC4CAD">
        <w:rPr>
          <w:rFonts w:ascii="Verdana" w:hAnsi="Verdana"/>
          <w:sz w:val="18"/>
          <w:szCs w:val="18"/>
          <w:lang w:eastAsia="es-ES"/>
        </w:rPr>
        <w:t>Formato de D</w:t>
      </w:r>
      <w:r>
        <w:rPr>
          <w:rFonts w:ascii="Verdana" w:hAnsi="Verdana"/>
          <w:sz w:val="18"/>
          <w:szCs w:val="18"/>
          <w:lang w:eastAsia="es-ES"/>
        </w:rPr>
        <w:t>eclaración jurada simple sobre i</w:t>
      </w:r>
      <w:r w:rsidRPr="00CC4CAD">
        <w:rPr>
          <w:rFonts w:ascii="Verdana" w:hAnsi="Verdana"/>
          <w:sz w:val="18"/>
          <w:szCs w:val="18"/>
          <w:lang w:eastAsia="es-ES"/>
        </w:rPr>
        <w:t>nhabilidades</w:t>
      </w:r>
      <w:r w:rsidR="00E56D91">
        <w:rPr>
          <w:rFonts w:ascii="Verdana" w:hAnsi="Verdana"/>
          <w:sz w:val="18"/>
          <w:szCs w:val="18"/>
          <w:lang w:eastAsia="es-ES"/>
        </w:rPr>
        <w:t>”.</w:t>
      </w:r>
    </w:p>
    <w:p w14:paraId="23C8FF0D" w14:textId="43A9B456" w:rsidR="00565E86" w:rsidRDefault="00565E86" w:rsidP="005A0FCC">
      <w:pPr>
        <w:pStyle w:val="Prrafodelista"/>
        <w:numPr>
          <w:ilvl w:val="0"/>
          <w:numId w:val="17"/>
        </w:numPr>
        <w:rPr>
          <w:rFonts w:ascii="Verdana" w:hAnsi="Verdana"/>
          <w:sz w:val="18"/>
          <w:szCs w:val="18"/>
          <w:lang w:eastAsia="es-ES"/>
        </w:rPr>
      </w:pPr>
      <w:r w:rsidRPr="00132870">
        <w:rPr>
          <w:rFonts w:ascii="Verdana" w:hAnsi="Verdana"/>
          <w:sz w:val="18"/>
          <w:szCs w:val="18"/>
          <w:lang w:eastAsia="es-ES"/>
        </w:rPr>
        <w:t>A</w:t>
      </w:r>
      <w:r>
        <w:rPr>
          <w:rFonts w:ascii="Verdana" w:hAnsi="Verdana"/>
          <w:sz w:val="18"/>
          <w:szCs w:val="18"/>
          <w:lang w:eastAsia="es-ES"/>
        </w:rPr>
        <w:t xml:space="preserve">nexo N° 18, denominado </w:t>
      </w:r>
      <w:r w:rsidR="00E56D91">
        <w:rPr>
          <w:rFonts w:ascii="Verdana" w:hAnsi="Verdana"/>
          <w:sz w:val="18"/>
          <w:szCs w:val="18"/>
          <w:lang w:eastAsia="es-ES"/>
        </w:rPr>
        <w:t>“</w:t>
      </w:r>
      <w:r>
        <w:rPr>
          <w:rFonts w:ascii="Verdana" w:hAnsi="Verdana"/>
          <w:sz w:val="18"/>
          <w:szCs w:val="18"/>
          <w:lang w:eastAsia="es-ES"/>
        </w:rPr>
        <w:t>F</w:t>
      </w:r>
      <w:r w:rsidRPr="00132870">
        <w:rPr>
          <w:rFonts w:ascii="Verdana" w:hAnsi="Verdana"/>
          <w:sz w:val="18"/>
          <w:szCs w:val="18"/>
          <w:lang w:eastAsia="es-ES"/>
        </w:rPr>
        <w:t>ormato de Declaración jurada simple sobre sanciones</w:t>
      </w:r>
      <w:r w:rsidR="00E56D91">
        <w:rPr>
          <w:rFonts w:ascii="Verdana" w:hAnsi="Verdana"/>
          <w:sz w:val="18"/>
          <w:szCs w:val="18"/>
          <w:lang w:eastAsia="es-ES"/>
        </w:rPr>
        <w:t>”.</w:t>
      </w:r>
    </w:p>
    <w:p w14:paraId="70ED62E5" w14:textId="61255CFD" w:rsidR="00565E86" w:rsidRPr="00002D04" w:rsidRDefault="00565E86" w:rsidP="005A0FCC">
      <w:pPr>
        <w:pStyle w:val="Prrafodelista"/>
        <w:numPr>
          <w:ilvl w:val="0"/>
          <w:numId w:val="17"/>
        </w:numPr>
        <w:tabs>
          <w:tab w:val="left" w:pos="0"/>
          <w:tab w:val="left" w:pos="142"/>
        </w:tabs>
        <w:jc w:val="both"/>
        <w:rPr>
          <w:rFonts w:ascii="Verdana" w:hAnsi="Verdana" w:cs="Arial"/>
          <w:sz w:val="18"/>
          <w:szCs w:val="18"/>
        </w:rPr>
      </w:pPr>
      <w:r>
        <w:rPr>
          <w:rFonts w:ascii="Verdana" w:hAnsi="Verdana" w:cs="Arial"/>
          <w:sz w:val="18"/>
          <w:szCs w:val="18"/>
        </w:rPr>
        <w:t>Anexo N° 19</w:t>
      </w:r>
      <w:r w:rsidR="00E56D91">
        <w:rPr>
          <w:rFonts w:ascii="Verdana" w:hAnsi="Verdana" w:cs="Arial"/>
          <w:sz w:val="18"/>
          <w:szCs w:val="18"/>
        </w:rPr>
        <w:t>, denominado</w:t>
      </w:r>
      <w:r>
        <w:rPr>
          <w:rFonts w:ascii="Verdana" w:hAnsi="Verdana" w:cs="Arial"/>
          <w:sz w:val="18"/>
          <w:szCs w:val="18"/>
        </w:rPr>
        <w:t xml:space="preserve"> </w:t>
      </w:r>
      <w:r w:rsidR="00E56D91">
        <w:rPr>
          <w:rFonts w:ascii="Verdana" w:hAnsi="Verdana" w:cs="Arial"/>
          <w:sz w:val="18"/>
          <w:szCs w:val="18"/>
        </w:rPr>
        <w:t>“</w:t>
      </w:r>
      <w:r>
        <w:rPr>
          <w:rFonts w:ascii="Verdana" w:hAnsi="Verdana" w:cs="Arial"/>
          <w:sz w:val="18"/>
          <w:szCs w:val="18"/>
        </w:rPr>
        <w:t>Formato Currículum Vitae</w:t>
      </w:r>
      <w:r w:rsidR="00E56D91">
        <w:rPr>
          <w:rFonts w:ascii="Verdana" w:hAnsi="Verdana" w:cs="Arial"/>
          <w:sz w:val="18"/>
          <w:szCs w:val="18"/>
        </w:rPr>
        <w:t>”</w:t>
      </w:r>
      <w:r>
        <w:rPr>
          <w:rFonts w:ascii="Verdana" w:hAnsi="Verdana" w:cs="Arial"/>
          <w:sz w:val="18"/>
          <w:szCs w:val="18"/>
        </w:rPr>
        <w:t>.</w:t>
      </w:r>
    </w:p>
    <w:p w14:paraId="1C705EBC" w14:textId="77777777" w:rsidR="00DA4BE1" w:rsidRPr="007A1767" w:rsidRDefault="00DA4BE1" w:rsidP="00DA4BE1">
      <w:pPr>
        <w:autoSpaceDE w:val="0"/>
        <w:autoSpaceDN w:val="0"/>
        <w:adjustRightInd w:val="0"/>
        <w:rPr>
          <w:rFonts w:ascii="Verdana" w:hAnsi="Verdana" w:cs="Arial"/>
          <w:sz w:val="18"/>
          <w:szCs w:val="18"/>
          <w:lang w:eastAsia="es-CL"/>
        </w:rPr>
      </w:pPr>
    </w:p>
    <w:p w14:paraId="538DA464" w14:textId="77777777" w:rsidR="000A6541" w:rsidRPr="007A1767" w:rsidRDefault="000A6541" w:rsidP="000A6541">
      <w:pPr>
        <w:autoSpaceDE w:val="0"/>
        <w:autoSpaceDN w:val="0"/>
        <w:adjustRightInd w:val="0"/>
        <w:rPr>
          <w:rFonts w:ascii="Verdana" w:hAnsi="Verdana" w:cs="Arial"/>
          <w:sz w:val="18"/>
          <w:szCs w:val="18"/>
          <w:lang w:eastAsia="es-CL"/>
        </w:rPr>
      </w:pPr>
    </w:p>
    <w:p w14:paraId="7BE86D63" w14:textId="77777777" w:rsidR="000A6541" w:rsidRPr="007A1767" w:rsidRDefault="000A6541" w:rsidP="000A6541">
      <w:pPr>
        <w:pStyle w:val="Prrafodelista"/>
        <w:tabs>
          <w:tab w:val="left" w:pos="0"/>
          <w:tab w:val="left" w:pos="142"/>
        </w:tabs>
        <w:ind w:left="0"/>
        <w:jc w:val="both"/>
        <w:rPr>
          <w:rFonts w:ascii="Verdana" w:hAnsi="Verdana" w:cs="Arial"/>
          <w:sz w:val="18"/>
          <w:szCs w:val="18"/>
          <w:lang w:val="es-ES"/>
        </w:rPr>
      </w:pPr>
    </w:p>
    <w:sectPr w:rsidR="000A6541" w:rsidRPr="007A1767" w:rsidSect="009806ED">
      <w:headerReference w:type="even" r:id="rId25"/>
      <w:headerReference w:type="default" r:id="rId26"/>
      <w:footerReference w:type="even" r:id="rId27"/>
      <w:footerReference w:type="default" r:id="rId28"/>
      <w:headerReference w:type="first" r:id="rId29"/>
      <w:pgSz w:w="12242" w:h="18722" w:code="14"/>
      <w:pgMar w:top="1418" w:right="2036"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301C5" w16cex:dateUtc="2021-04-15T22:17:00Z"/>
  <w16cex:commentExtensible w16cex:durableId="2423032F" w16cex:dateUtc="2021-04-15T22:23:00Z"/>
  <w16cex:commentExtensible w16cex:durableId="242307AE" w16cex:dateUtc="2021-04-15T22:42:00Z"/>
  <w16cex:commentExtensible w16cex:durableId="242307C5" w16cex:dateUtc="2021-04-15T22:43:00Z"/>
  <w16cex:commentExtensible w16cex:durableId="24230888" w16cex:dateUtc="2021-04-15T22:46:00Z"/>
  <w16cex:commentExtensible w16cex:durableId="242308D3" w16cex:dateUtc="2021-04-15T22:47:00Z"/>
  <w16cex:commentExtensible w16cex:durableId="24230A29" w16cex:dateUtc="2021-04-15T22:53:00Z"/>
  <w16cex:commentExtensible w16cex:durableId="24230E23" w16cex:dateUtc="2021-04-15T23:10:00Z"/>
  <w16cex:commentExtensible w16cex:durableId="24230EB4" w16cex:dateUtc="2021-04-15T23:12:00Z"/>
  <w16cex:commentExtensible w16cex:durableId="2423130B" w16cex:dateUtc="2021-04-15T2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12E33E" w16cid:durableId="242301C5"/>
  <w16cid:commentId w16cid:paraId="3424217D" w16cid:durableId="2423032F"/>
  <w16cid:commentId w16cid:paraId="0878D623" w16cid:durableId="242307AE"/>
  <w16cid:commentId w16cid:paraId="7FBEAABE" w16cid:durableId="242307C5"/>
  <w16cid:commentId w16cid:paraId="60AD99BD" w16cid:durableId="24230888"/>
  <w16cid:commentId w16cid:paraId="1F3ED441" w16cid:durableId="242308D3"/>
  <w16cid:commentId w16cid:paraId="06852FF0" w16cid:durableId="24230A29"/>
  <w16cid:commentId w16cid:paraId="021D2928" w16cid:durableId="24230E23"/>
  <w16cid:commentId w16cid:paraId="0B39FD94" w16cid:durableId="24230EB4"/>
  <w16cid:commentId w16cid:paraId="532DEB7D" w16cid:durableId="242313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96812" w14:textId="77777777" w:rsidR="00331BED" w:rsidRDefault="00331BED">
      <w:r>
        <w:separator/>
      </w:r>
    </w:p>
  </w:endnote>
  <w:endnote w:type="continuationSeparator" w:id="0">
    <w:p w14:paraId="2BA39872" w14:textId="77777777" w:rsidR="00331BED" w:rsidRDefault="0033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MS Gothic"/>
    <w:charset w:val="00"/>
    <w:family w:val="auto"/>
    <w:pitch w:val="variable"/>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MT">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18CB" w14:textId="77777777" w:rsidR="00531EF8" w:rsidRDefault="00531EF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530168" w14:textId="77777777" w:rsidR="00531EF8" w:rsidRDefault="00531EF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366004"/>
      <w:docPartObj>
        <w:docPartGallery w:val="Page Numbers (Bottom of Page)"/>
        <w:docPartUnique/>
      </w:docPartObj>
    </w:sdtPr>
    <w:sdtEndPr>
      <w:rPr>
        <w:rFonts w:ascii="Verdana" w:hAnsi="Verdana"/>
        <w:sz w:val="16"/>
        <w:szCs w:val="16"/>
      </w:rPr>
    </w:sdtEndPr>
    <w:sdtContent>
      <w:p w14:paraId="22267E13" w14:textId="45CA10F3" w:rsidR="00531EF8" w:rsidRPr="00710F7B" w:rsidRDefault="00531EF8">
        <w:pPr>
          <w:pStyle w:val="Piedepgina"/>
          <w:jc w:val="right"/>
          <w:rPr>
            <w:rFonts w:ascii="Verdana" w:hAnsi="Verdana"/>
            <w:sz w:val="16"/>
            <w:szCs w:val="16"/>
          </w:rPr>
        </w:pPr>
        <w:r w:rsidRPr="00DB61A5">
          <w:rPr>
            <w:rFonts w:asciiTheme="minorHAnsi" w:hAnsiTheme="minorHAnsi"/>
            <w:sz w:val="16"/>
            <w:szCs w:val="16"/>
          </w:rPr>
          <w:fldChar w:fldCharType="begin"/>
        </w:r>
        <w:r w:rsidRPr="00DB61A5">
          <w:rPr>
            <w:rFonts w:asciiTheme="minorHAnsi" w:hAnsiTheme="minorHAnsi"/>
            <w:sz w:val="16"/>
            <w:szCs w:val="16"/>
          </w:rPr>
          <w:instrText xml:space="preserve"> PAGE   \* MERGEFORMAT </w:instrText>
        </w:r>
        <w:r w:rsidRPr="00DB61A5">
          <w:rPr>
            <w:rFonts w:asciiTheme="minorHAnsi" w:hAnsiTheme="minorHAnsi"/>
            <w:sz w:val="16"/>
            <w:szCs w:val="16"/>
          </w:rPr>
          <w:fldChar w:fldCharType="separate"/>
        </w:r>
        <w:r w:rsidR="006A0394">
          <w:rPr>
            <w:rFonts w:asciiTheme="minorHAnsi" w:hAnsiTheme="minorHAnsi"/>
            <w:noProof/>
            <w:sz w:val="16"/>
            <w:szCs w:val="16"/>
          </w:rPr>
          <w:t>1</w:t>
        </w:r>
        <w:r w:rsidRPr="00DB61A5">
          <w:rPr>
            <w:rFonts w:asciiTheme="minorHAnsi" w:hAnsiTheme="minorHAnsi"/>
            <w:sz w:val="16"/>
            <w:szCs w:val="16"/>
          </w:rPr>
          <w:fldChar w:fldCharType="end"/>
        </w:r>
      </w:p>
    </w:sdtContent>
  </w:sdt>
  <w:p w14:paraId="39BF59DF" w14:textId="77777777" w:rsidR="00531EF8" w:rsidRDefault="00531E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4EFF4" w14:textId="77777777" w:rsidR="00331BED" w:rsidRDefault="00331BED">
      <w:r>
        <w:separator/>
      </w:r>
    </w:p>
  </w:footnote>
  <w:footnote w:type="continuationSeparator" w:id="0">
    <w:p w14:paraId="3339FA51" w14:textId="77777777" w:rsidR="00331BED" w:rsidRDefault="00331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7E01E" w14:textId="77777777" w:rsidR="00531EF8" w:rsidRDefault="00531EF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7DCE05" w14:textId="77777777" w:rsidR="00531EF8" w:rsidRDefault="00531EF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E9B37" w14:textId="77777777" w:rsidR="00531EF8" w:rsidRPr="00DB61A5" w:rsidRDefault="00531EF8" w:rsidP="003D72D1">
    <w:pPr>
      <w:pStyle w:val="Encabezado"/>
      <w:jc w:val="center"/>
      <w:rPr>
        <w:rFonts w:asciiTheme="minorHAnsi" w:hAnsiTheme="minorHAnsi"/>
        <w:b/>
        <w:sz w:val="16"/>
        <w:szCs w:val="16"/>
        <w:lang w:val="es-ES_tradnl"/>
      </w:rPr>
    </w:pPr>
    <w:r w:rsidRPr="00DB61A5">
      <w:rPr>
        <w:rFonts w:asciiTheme="minorHAnsi" w:hAnsiTheme="minorHAnsi"/>
        <w:b/>
        <w:sz w:val="16"/>
        <w:szCs w:val="16"/>
        <w:lang w:val="es-ES_tradnl"/>
      </w:rPr>
      <w:t>BASES ADMINISTRATIVAS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E3519" w14:textId="77777777" w:rsidR="00531EF8" w:rsidRDefault="00531EF8">
    <w:pPr>
      <w:pStyle w:val="Encabezado"/>
      <w:jc w:val="center"/>
      <w:rPr>
        <w:rFonts w:ascii="Arial" w:hAnsi="Arial" w:cs="Arial"/>
        <w:sz w:val="18"/>
        <w:szCs w:val="18"/>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59D"/>
    <w:multiLevelType w:val="hybridMultilevel"/>
    <w:tmpl w:val="DFEC1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9923EE"/>
    <w:multiLevelType w:val="hybridMultilevel"/>
    <w:tmpl w:val="3ED269EC"/>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2" w15:restartNumberingAfterBreak="0">
    <w:nsid w:val="03BD2205"/>
    <w:multiLevelType w:val="hybridMultilevel"/>
    <w:tmpl w:val="C7B638D4"/>
    <w:lvl w:ilvl="0" w:tplc="340A000B">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D37EC"/>
    <w:multiLevelType w:val="hybridMultilevel"/>
    <w:tmpl w:val="18D89C90"/>
    <w:lvl w:ilvl="0" w:tplc="040A000F">
      <w:start w:val="1"/>
      <w:numFmt w:val="decimal"/>
      <w:lvlText w:val="%1."/>
      <w:lvlJc w:val="lef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4" w15:restartNumberingAfterBreak="0">
    <w:nsid w:val="104A2227"/>
    <w:multiLevelType w:val="hybridMultilevel"/>
    <w:tmpl w:val="8E70E1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DE05BFD"/>
    <w:multiLevelType w:val="hybridMultilevel"/>
    <w:tmpl w:val="014070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ED34244"/>
    <w:multiLevelType w:val="hybridMultilevel"/>
    <w:tmpl w:val="8E70E1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7E41FF6"/>
    <w:multiLevelType w:val="hybridMultilevel"/>
    <w:tmpl w:val="563E09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80D3B15"/>
    <w:multiLevelType w:val="hybridMultilevel"/>
    <w:tmpl w:val="57D4DED2"/>
    <w:lvl w:ilvl="0" w:tplc="E1F07448">
      <w:start w:val="2"/>
      <w:numFmt w:val="bullet"/>
      <w:lvlText w:val="-"/>
      <w:lvlJc w:val="left"/>
      <w:pPr>
        <w:ind w:left="720" w:hanging="360"/>
      </w:pPr>
      <w:rPr>
        <w:rFonts w:ascii="Verdana" w:eastAsia="Times New Roman"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A68008F"/>
    <w:multiLevelType w:val="hybridMultilevel"/>
    <w:tmpl w:val="540A7BE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ADA0814"/>
    <w:multiLevelType w:val="hybridMultilevel"/>
    <w:tmpl w:val="18D89C90"/>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42836301"/>
    <w:multiLevelType w:val="hybridMultilevel"/>
    <w:tmpl w:val="DFEC1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53E1FF4"/>
    <w:multiLevelType w:val="hybridMultilevel"/>
    <w:tmpl w:val="DFEC1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CCA3043"/>
    <w:multiLevelType w:val="hybridMultilevel"/>
    <w:tmpl w:val="4A28356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31B3CF7"/>
    <w:multiLevelType w:val="hybridMultilevel"/>
    <w:tmpl w:val="F6DA9F9E"/>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E1279FE"/>
    <w:multiLevelType w:val="hybridMultilevel"/>
    <w:tmpl w:val="F6FE28DC"/>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6" w15:restartNumberingAfterBreak="0">
    <w:nsid w:val="70B77A63"/>
    <w:multiLevelType w:val="hybridMultilevel"/>
    <w:tmpl w:val="D230263A"/>
    <w:lvl w:ilvl="0" w:tplc="340A0017">
      <w:start w:val="1"/>
      <w:numFmt w:val="lowerLetter"/>
      <w:lvlText w:val="%1)"/>
      <w:lvlJc w:val="left"/>
      <w:pPr>
        <w:tabs>
          <w:tab w:val="num" w:pos="1070"/>
        </w:tabs>
        <w:ind w:left="107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7" w15:restartNumberingAfterBreak="0">
    <w:nsid w:val="76C417D8"/>
    <w:multiLevelType w:val="hybridMultilevel"/>
    <w:tmpl w:val="F6DA9F9E"/>
    <w:lvl w:ilvl="0" w:tplc="340A0011">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16"/>
  </w:num>
  <w:num w:numId="3">
    <w:abstractNumId w:val="2"/>
  </w:num>
  <w:num w:numId="4">
    <w:abstractNumId w:val="7"/>
  </w:num>
  <w:num w:numId="5">
    <w:abstractNumId w:val="9"/>
  </w:num>
  <w:num w:numId="6">
    <w:abstractNumId w:val="6"/>
  </w:num>
  <w:num w:numId="7">
    <w:abstractNumId w:val="10"/>
  </w:num>
  <w:num w:numId="8">
    <w:abstractNumId w:val="15"/>
  </w:num>
  <w:num w:numId="9">
    <w:abstractNumId w:val="5"/>
  </w:num>
  <w:num w:numId="10">
    <w:abstractNumId w:val="14"/>
  </w:num>
  <w:num w:numId="11">
    <w:abstractNumId w:val="11"/>
  </w:num>
  <w:num w:numId="12">
    <w:abstractNumId w:val="0"/>
  </w:num>
  <w:num w:numId="13">
    <w:abstractNumId w:val="12"/>
  </w:num>
  <w:num w:numId="14">
    <w:abstractNumId w:val="13"/>
  </w:num>
  <w:num w:numId="15">
    <w:abstractNumId w:val="8"/>
  </w:num>
  <w:num w:numId="16">
    <w:abstractNumId w:val="3"/>
  </w:num>
  <w:num w:numId="17">
    <w:abstractNumId w:val="4"/>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pt-BR" w:vendorID="64" w:dllVersion="6" w:nlCheck="1" w:checkStyle="0"/>
  <w:activeWritingStyle w:appName="MSWord" w:lang="es-ES" w:vendorID="64" w:dllVersion="6" w:nlCheck="1" w:checkStyle="0"/>
  <w:activeWritingStyle w:appName="MSWord" w:lang="es-CL"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 w:vendorID="64" w:dllVersion="0" w:nlCheck="1" w:checkStyle="0"/>
  <w:activeWritingStyle w:appName="MSWord" w:lang="es-CL"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131078" w:nlCheck="1" w:checkStyle="0"/>
  <w:activeWritingStyle w:appName="MSWord" w:lang="es-CL" w:vendorID="64" w:dllVersion="131078" w:nlCheck="1" w:checkStyle="0"/>
  <w:activeWritingStyle w:appName="MSWord" w:lang="es-MX" w:vendorID="64" w:dllVersion="131078" w:nlCheck="1" w:checkStyle="0"/>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E93"/>
    <w:rsid w:val="00000E8B"/>
    <w:rsid w:val="00001168"/>
    <w:rsid w:val="000011A4"/>
    <w:rsid w:val="000021AB"/>
    <w:rsid w:val="00002213"/>
    <w:rsid w:val="00003A9C"/>
    <w:rsid w:val="000045EF"/>
    <w:rsid w:val="000048AB"/>
    <w:rsid w:val="00004DEB"/>
    <w:rsid w:val="00004F33"/>
    <w:rsid w:val="00005099"/>
    <w:rsid w:val="000057A5"/>
    <w:rsid w:val="00005948"/>
    <w:rsid w:val="00005984"/>
    <w:rsid w:val="00006409"/>
    <w:rsid w:val="000067BF"/>
    <w:rsid w:val="00007094"/>
    <w:rsid w:val="00007231"/>
    <w:rsid w:val="000100FF"/>
    <w:rsid w:val="00010AAE"/>
    <w:rsid w:val="0001112E"/>
    <w:rsid w:val="000129AC"/>
    <w:rsid w:val="0001395B"/>
    <w:rsid w:val="00016162"/>
    <w:rsid w:val="00016F04"/>
    <w:rsid w:val="000179F5"/>
    <w:rsid w:val="00017A7E"/>
    <w:rsid w:val="00020EBC"/>
    <w:rsid w:val="000224C0"/>
    <w:rsid w:val="000237B7"/>
    <w:rsid w:val="00025BC6"/>
    <w:rsid w:val="00025C18"/>
    <w:rsid w:val="000261A9"/>
    <w:rsid w:val="0002625E"/>
    <w:rsid w:val="000275D1"/>
    <w:rsid w:val="000304AD"/>
    <w:rsid w:val="00030875"/>
    <w:rsid w:val="000311DF"/>
    <w:rsid w:val="00031D01"/>
    <w:rsid w:val="00032AF8"/>
    <w:rsid w:val="00032DC2"/>
    <w:rsid w:val="0003468E"/>
    <w:rsid w:val="00034A25"/>
    <w:rsid w:val="0004281A"/>
    <w:rsid w:val="00042FB4"/>
    <w:rsid w:val="00042FF2"/>
    <w:rsid w:val="0004375F"/>
    <w:rsid w:val="00043E4C"/>
    <w:rsid w:val="0004469F"/>
    <w:rsid w:val="00045775"/>
    <w:rsid w:val="00045BAA"/>
    <w:rsid w:val="00045DDE"/>
    <w:rsid w:val="000468C0"/>
    <w:rsid w:val="00047AAA"/>
    <w:rsid w:val="00050E86"/>
    <w:rsid w:val="00051BEC"/>
    <w:rsid w:val="00052844"/>
    <w:rsid w:val="000536AA"/>
    <w:rsid w:val="00053AE3"/>
    <w:rsid w:val="00053B91"/>
    <w:rsid w:val="00055B50"/>
    <w:rsid w:val="00056191"/>
    <w:rsid w:val="00056FC3"/>
    <w:rsid w:val="00056FF9"/>
    <w:rsid w:val="000573F1"/>
    <w:rsid w:val="00057D30"/>
    <w:rsid w:val="00057FFD"/>
    <w:rsid w:val="000605E2"/>
    <w:rsid w:val="000641B7"/>
    <w:rsid w:val="000656B0"/>
    <w:rsid w:val="000661CE"/>
    <w:rsid w:val="000662AA"/>
    <w:rsid w:val="00067DCE"/>
    <w:rsid w:val="00067E30"/>
    <w:rsid w:val="00070362"/>
    <w:rsid w:val="00071257"/>
    <w:rsid w:val="00071EF9"/>
    <w:rsid w:val="000720E2"/>
    <w:rsid w:val="0007416B"/>
    <w:rsid w:val="000741FF"/>
    <w:rsid w:val="00075987"/>
    <w:rsid w:val="00075E54"/>
    <w:rsid w:val="00076511"/>
    <w:rsid w:val="00081E05"/>
    <w:rsid w:val="00083852"/>
    <w:rsid w:val="000855AC"/>
    <w:rsid w:val="00086146"/>
    <w:rsid w:val="00086642"/>
    <w:rsid w:val="00086809"/>
    <w:rsid w:val="00087C73"/>
    <w:rsid w:val="00090299"/>
    <w:rsid w:val="00090485"/>
    <w:rsid w:val="00095E05"/>
    <w:rsid w:val="00096971"/>
    <w:rsid w:val="000975D3"/>
    <w:rsid w:val="000A2095"/>
    <w:rsid w:val="000A2118"/>
    <w:rsid w:val="000A3305"/>
    <w:rsid w:val="000A37E2"/>
    <w:rsid w:val="000A4A36"/>
    <w:rsid w:val="000A570C"/>
    <w:rsid w:val="000A5E34"/>
    <w:rsid w:val="000A6541"/>
    <w:rsid w:val="000B2295"/>
    <w:rsid w:val="000B2965"/>
    <w:rsid w:val="000B2C25"/>
    <w:rsid w:val="000B4D04"/>
    <w:rsid w:val="000B6BA0"/>
    <w:rsid w:val="000C194D"/>
    <w:rsid w:val="000C31D5"/>
    <w:rsid w:val="000C49BB"/>
    <w:rsid w:val="000C4EF6"/>
    <w:rsid w:val="000C5BF9"/>
    <w:rsid w:val="000C5C3F"/>
    <w:rsid w:val="000C5D5B"/>
    <w:rsid w:val="000C72E2"/>
    <w:rsid w:val="000D09B7"/>
    <w:rsid w:val="000D150A"/>
    <w:rsid w:val="000D19B0"/>
    <w:rsid w:val="000D2619"/>
    <w:rsid w:val="000D26DE"/>
    <w:rsid w:val="000D2A1F"/>
    <w:rsid w:val="000D3424"/>
    <w:rsid w:val="000D5A26"/>
    <w:rsid w:val="000D626C"/>
    <w:rsid w:val="000D7619"/>
    <w:rsid w:val="000D7A10"/>
    <w:rsid w:val="000E040C"/>
    <w:rsid w:val="000E1A2D"/>
    <w:rsid w:val="000E1B8E"/>
    <w:rsid w:val="000E21E0"/>
    <w:rsid w:val="000E2CA7"/>
    <w:rsid w:val="000E2DD3"/>
    <w:rsid w:val="000E325B"/>
    <w:rsid w:val="000E36D7"/>
    <w:rsid w:val="000E3D09"/>
    <w:rsid w:val="000E413D"/>
    <w:rsid w:val="000E4386"/>
    <w:rsid w:val="000E4531"/>
    <w:rsid w:val="000E4C1C"/>
    <w:rsid w:val="000E4C98"/>
    <w:rsid w:val="000E5633"/>
    <w:rsid w:val="000F09FC"/>
    <w:rsid w:val="000F138D"/>
    <w:rsid w:val="000F2121"/>
    <w:rsid w:val="000F2C09"/>
    <w:rsid w:val="000F379A"/>
    <w:rsid w:val="000F39EF"/>
    <w:rsid w:val="000F3B99"/>
    <w:rsid w:val="000F4215"/>
    <w:rsid w:val="000F4A12"/>
    <w:rsid w:val="000F50BD"/>
    <w:rsid w:val="000F5709"/>
    <w:rsid w:val="000F5947"/>
    <w:rsid w:val="000F5FF5"/>
    <w:rsid w:val="000F69CF"/>
    <w:rsid w:val="000F7F11"/>
    <w:rsid w:val="001006D7"/>
    <w:rsid w:val="00101361"/>
    <w:rsid w:val="00101961"/>
    <w:rsid w:val="00101AA5"/>
    <w:rsid w:val="00101CCE"/>
    <w:rsid w:val="00101D61"/>
    <w:rsid w:val="001022A2"/>
    <w:rsid w:val="001028D5"/>
    <w:rsid w:val="0010554B"/>
    <w:rsid w:val="001060C2"/>
    <w:rsid w:val="00107790"/>
    <w:rsid w:val="00113478"/>
    <w:rsid w:val="00113D29"/>
    <w:rsid w:val="00114AA4"/>
    <w:rsid w:val="0011718B"/>
    <w:rsid w:val="00117749"/>
    <w:rsid w:val="00121108"/>
    <w:rsid w:val="0012123F"/>
    <w:rsid w:val="0012414C"/>
    <w:rsid w:val="001264C4"/>
    <w:rsid w:val="00130985"/>
    <w:rsid w:val="0013126B"/>
    <w:rsid w:val="001316C1"/>
    <w:rsid w:val="001317C0"/>
    <w:rsid w:val="00131CC6"/>
    <w:rsid w:val="00131CDA"/>
    <w:rsid w:val="00132870"/>
    <w:rsid w:val="00132FFE"/>
    <w:rsid w:val="001331DC"/>
    <w:rsid w:val="00133FBC"/>
    <w:rsid w:val="00134142"/>
    <w:rsid w:val="00134959"/>
    <w:rsid w:val="001358AF"/>
    <w:rsid w:val="001368F5"/>
    <w:rsid w:val="00136912"/>
    <w:rsid w:val="00136927"/>
    <w:rsid w:val="0014079C"/>
    <w:rsid w:val="00141215"/>
    <w:rsid w:val="00141276"/>
    <w:rsid w:val="00141C56"/>
    <w:rsid w:val="00143128"/>
    <w:rsid w:val="001440E5"/>
    <w:rsid w:val="00144735"/>
    <w:rsid w:val="00144937"/>
    <w:rsid w:val="00144940"/>
    <w:rsid w:val="00145AA0"/>
    <w:rsid w:val="00146798"/>
    <w:rsid w:val="00146928"/>
    <w:rsid w:val="001469AB"/>
    <w:rsid w:val="00146E65"/>
    <w:rsid w:val="00146F7B"/>
    <w:rsid w:val="00147E1F"/>
    <w:rsid w:val="00147E61"/>
    <w:rsid w:val="00147FBE"/>
    <w:rsid w:val="00150469"/>
    <w:rsid w:val="00150B78"/>
    <w:rsid w:val="00151438"/>
    <w:rsid w:val="0015169B"/>
    <w:rsid w:val="001521A3"/>
    <w:rsid w:val="00153B14"/>
    <w:rsid w:val="001557FD"/>
    <w:rsid w:val="00155ACD"/>
    <w:rsid w:val="00155CDD"/>
    <w:rsid w:val="00156528"/>
    <w:rsid w:val="001567CE"/>
    <w:rsid w:val="00157E69"/>
    <w:rsid w:val="00160245"/>
    <w:rsid w:val="00160C0D"/>
    <w:rsid w:val="00160E23"/>
    <w:rsid w:val="00161A82"/>
    <w:rsid w:val="0016220C"/>
    <w:rsid w:val="00165190"/>
    <w:rsid w:val="0016541D"/>
    <w:rsid w:val="001657B8"/>
    <w:rsid w:val="00165C2A"/>
    <w:rsid w:val="00165F8B"/>
    <w:rsid w:val="00166B1E"/>
    <w:rsid w:val="001710CD"/>
    <w:rsid w:val="00171684"/>
    <w:rsid w:val="0017314A"/>
    <w:rsid w:val="001734E5"/>
    <w:rsid w:val="001740B1"/>
    <w:rsid w:val="001748A6"/>
    <w:rsid w:val="00175B09"/>
    <w:rsid w:val="0017695E"/>
    <w:rsid w:val="00180129"/>
    <w:rsid w:val="00180289"/>
    <w:rsid w:val="00180786"/>
    <w:rsid w:val="001812FA"/>
    <w:rsid w:val="00181EFC"/>
    <w:rsid w:val="00182389"/>
    <w:rsid w:val="001824E2"/>
    <w:rsid w:val="00182563"/>
    <w:rsid w:val="001825FA"/>
    <w:rsid w:val="00183278"/>
    <w:rsid w:val="00183FCD"/>
    <w:rsid w:val="001847E3"/>
    <w:rsid w:val="001849A9"/>
    <w:rsid w:val="001851C2"/>
    <w:rsid w:val="00186001"/>
    <w:rsid w:val="00186831"/>
    <w:rsid w:val="00187CA8"/>
    <w:rsid w:val="00187E29"/>
    <w:rsid w:val="00187E6D"/>
    <w:rsid w:val="001904D5"/>
    <w:rsid w:val="00190902"/>
    <w:rsid w:val="00193B57"/>
    <w:rsid w:val="001951C7"/>
    <w:rsid w:val="00195648"/>
    <w:rsid w:val="00195FC7"/>
    <w:rsid w:val="00196BF8"/>
    <w:rsid w:val="00196E16"/>
    <w:rsid w:val="00196EB5"/>
    <w:rsid w:val="001A061F"/>
    <w:rsid w:val="001A072F"/>
    <w:rsid w:val="001A13AA"/>
    <w:rsid w:val="001A1472"/>
    <w:rsid w:val="001A1FB7"/>
    <w:rsid w:val="001A2280"/>
    <w:rsid w:val="001A4D38"/>
    <w:rsid w:val="001A5CD9"/>
    <w:rsid w:val="001A7119"/>
    <w:rsid w:val="001B03B9"/>
    <w:rsid w:val="001B0EA9"/>
    <w:rsid w:val="001B0EAF"/>
    <w:rsid w:val="001B10DE"/>
    <w:rsid w:val="001B35ED"/>
    <w:rsid w:val="001B3753"/>
    <w:rsid w:val="001B53B2"/>
    <w:rsid w:val="001B5E39"/>
    <w:rsid w:val="001B6CD1"/>
    <w:rsid w:val="001B74CC"/>
    <w:rsid w:val="001B7AB8"/>
    <w:rsid w:val="001C18F1"/>
    <w:rsid w:val="001C1BAF"/>
    <w:rsid w:val="001C1DB9"/>
    <w:rsid w:val="001C2032"/>
    <w:rsid w:val="001C38C0"/>
    <w:rsid w:val="001C4CB3"/>
    <w:rsid w:val="001C56FA"/>
    <w:rsid w:val="001C6B1F"/>
    <w:rsid w:val="001C6B2E"/>
    <w:rsid w:val="001C703C"/>
    <w:rsid w:val="001D198D"/>
    <w:rsid w:val="001D326F"/>
    <w:rsid w:val="001D3493"/>
    <w:rsid w:val="001D4731"/>
    <w:rsid w:val="001D5922"/>
    <w:rsid w:val="001D5EB3"/>
    <w:rsid w:val="001D5F7B"/>
    <w:rsid w:val="001D6CF7"/>
    <w:rsid w:val="001D7695"/>
    <w:rsid w:val="001E01BE"/>
    <w:rsid w:val="001E0F99"/>
    <w:rsid w:val="001E2C0E"/>
    <w:rsid w:val="001E3F57"/>
    <w:rsid w:val="001E4458"/>
    <w:rsid w:val="001E55D0"/>
    <w:rsid w:val="001E65DA"/>
    <w:rsid w:val="001F15C0"/>
    <w:rsid w:val="001F42A8"/>
    <w:rsid w:val="001F4BEB"/>
    <w:rsid w:val="001F5CE6"/>
    <w:rsid w:val="001F5F5A"/>
    <w:rsid w:val="001F7096"/>
    <w:rsid w:val="001F7BB0"/>
    <w:rsid w:val="001F7BED"/>
    <w:rsid w:val="00200385"/>
    <w:rsid w:val="00200FBA"/>
    <w:rsid w:val="00201987"/>
    <w:rsid w:val="002042F3"/>
    <w:rsid w:val="0020495D"/>
    <w:rsid w:val="00204C17"/>
    <w:rsid w:val="002050DD"/>
    <w:rsid w:val="00205259"/>
    <w:rsid w:val="00205595"/>
    <w:rsid w:val="00205A8F"/>
    <w:rsid w:val="00205F5C"/>
    <w:rsid w:val="00206D3D"/>
    <w:rsid w:val="002070E8"/>
    <w:rsid w:val="002077B3"/>
    <w:rsid w:val="00210C48"/>
    <w:rsid w:val="00211129"/>
    <w:rsid w:val="00212661"/>
    <w:rsid w:val="00212A90"/>
    <w:rsid w:val="00212B4A"/>
    <w:rsid w:val="00214D20"/>
    <w:rsid w:val="002157B4"/>
    <w:rsid w:val="0021678D"/>
    <w:rsid w:val="00217149"/>
    <w:rsid w:val="0021743F"/>
    <w:rsid w:val="00217901"/>
    <w:rsid w:val="00217F31"/>
    <w:rsid w:val="00220B31"/>
    <w:rsid w:val="00222E6D"/>
    <w:rsid w:val="002232EC"/>
    <w:rsid w:val="0022398B"/>
    <w:rsid w:val="00223B8D"/>
    <w:rsid w:val="00223D0C"/>
    <w:rsid w:val="00225787"/>
    <w:rsid w:val="00225F6B"/>
    <w:rsid w:val="00225F92"/>
    <w:rsid w:val="00226B53"/>
    <w:rsid w:val="002307C3"/>
    <w:rsid w:val="00231193"/>
    <w:rsid w:val="00232993"/>
    <w:rsid w:val="00233083"/>
    <w:rsid w:val="002333B2"/>
    <w:rsid w:val="0023397B"/>
    <w:rsid w:val="00234F26"/>
    <w:rsid w:val="002354B8"/>
    <w:rsid w:val="00235B70"/>
    <w:rsid w:val="00235CB6"/>
    <w:rsid w:val="00240128"/>
    <w:rsid w:val="00242634"/>
    <w:rsid w:val="0024528D"/>
    <w:rsid w:val="00245319"/>
    <w:rsid w:val="002454FC"/>
    <w:rsid w:val="0024642C"/>
    <w:rsid w:val="00247396"/>
    <w:rsid w:val="002479E9"/>
    <w:rsid w:val="00250E17"/>
    <w:rsid w:val="002517A5"/>
    <w:rsid w:val="00251F7E"/>
    <w:rsid w:val="0025259C"/>
    <w:rsid w:val="002530AD"/>
    <w:rsid w:val="0026144E"/>
    <w:rsid w:val="002624FC"/>
    <w:rsid w:val="00263936"/>
    <w:rsid w:val="002640C0"/>
    <w:rsid w:val="00264567"/>
    <w:rsid w:val="0026480E"/>
    <w:rsid w:val="00265C07"/>
    <w:rsid w:val="00266AAC"/>
    <w:rsid w:val="00270C5E"/>
    <w:rsid w:val="00272346"/>
    <w:rsid w:val="00272C19"/>
    <w:rsid w:val="00273994"/>
    <w:rsid w:val="002747DB"/>
    <w:rsid w:val="00275EEB"/>
    <w:rsid w:val="00276A62"/>
    <w:rsid w:val="00277AC9"/>
    <w:rsid w:val="00280A7E"/>
    <w:rsid w:val="00280F7A"/>
    <w:rsid w:val="00281560"/>
    <w:rsid w:val="00281B8B"/>
    <w:rsid w:val="002826B1"/>
    <w:rsid w:val="0028597F"/>
    <w:rsid w:val="00285BBC"/>
    <w:rsid w:val="00287D91"/>
    <w:rsid w:val="002920C1"/>
    <w:rsid w:val="002930AE"/>
    <w:rsid w:val="002931AC"/>
    <w:rsid w:val="0029391A"/>
    <w:rsid w:val="00293E07"/>
    <w:rsid w:val="002947C9"/>
    <w:rsid w:val="00294A10"/>
    <w:rsid w:val="00294BF5"/>
    <w:rsid w:val="00295BFB"/>
    <w:rsid w:val="002A0E67"/>
    <w:rsid w:val="002A15FC"/>
    <w:rsid w:val="002A1F1D"/>
    <w:rsid w:val="002A267D"/>
    <w:rsid w:val="002A4890"/>
    <w:rsid w:val="002A6F0E"/>
    <w:rsid w:val="002A7123"/>
    <w:rsid w:val="002B335E"/>
    <w:rsid w:val="002B3787"/>
    <w:rsid w:val="002B3971"/>
    <w:rsid w:val="002B406E"/>
    <w:rsid w:val="002B44C4"/>
    <w:rsid w:val="002B587C"/>
    <w:rsid w:val="002B6705"/>
    <w:rsid w:val="002C082E"/>
    <w:rsid w:val="002C2845"/>
    <w:rsid w:val="002C4C07"/>
    <w:rsid w:val="002C55BD"/>
    <w:rsid w:val="002C68F6"/>
    <w:rsid w:val="002C6D64"/>
    <w:rsid w:val="002D008F"/>
    <w:rsid w:val="002D13A2"/>
    <w:rsid w:val="002D25C5"/>
    <w:rsid w:val="002D2C98"/>
    <w:rsid w:val="002D4D23"/>
    <w:rsid w:val="002D5FCD"/>
    <w:rsid w:val="002D7A91"/>
    <w:rsid w:val="002E0175"/>
    <w:rsid w:val="002E1C82"/>
    <w:rsid w:val="002E301A"/>
    <w:rsid w:val="002E31FB"/>
    <w:rsid w:val="002E3646"/>
    <w:rsid w:val="002F0251"/>
    <w:rsid w:val="002F0E28"/>
    <w:rsid w:val="002F27E7"/>
    <w:rsid w:val="002F29AF"/>
    <w:rsid w:val="002F2F58"/>
    <w:rsid w:val="002F4E02"/>
    <w:rsid w:val="002F51DF"/>
    <w:rsid w:val="002F6EC4"/>
    <w:rsid w:val="00300248"/>
    <w:rsid w:val="00300B44"/>
    <w:rsid w:val="00301B5D"/>
    <w:rsid w:val="003021A1"/>
    <w:rsid w:val="003023DE"/>
    <w:rsid w:val="00302C66"/>
    <w:rsid w:val="003057E5"/>
    <w:rsid w:val="003062D9"/>
    <w:rsid w:val="00306B1C"/>
    <w:rsid w:val="00307033"/>
    <w:rsid w:val="00310EA8"/>
    <w:rsid w:val="00311161"/>
    <w:rsid w:val="0031126D"/>
    <w:rsid w:val="0031183A"/>
    <w:rsid w:val="003126F4"/>
    <w:rsid w:val="003146F2"/>
    <w:rsid w:val="0031499C"/>
    <w:rsid w:val="003149D7"/>
    <w:rsid w:val="00315135"/>
    <w:rsid w:val="003155B2"/>
    <w:rsid w:val="00315C76"/>
    <w:rsid w:val="003165D3"/>
    <w:rsid w:val="00316F94"/>
    <w:rsid w:val="00317E6B"/>
    <w:rsid w:val="00321E94"/>
    <w:rsid w:val="0032221B"/>
    <w:rsid w:val="0032298B"/>
    <w:rsid w:val="00324B80"/>
    <w:rsid w:val="00326314"/>
    <w:rsid w:val="00326514"/>
    <w:rsid w:val="0033028A"/>
    <w:rsid w:val="00331BED"/>
    <w:rsid w:val="00331EAF"/>
    <w:rsid w:val="003350F3"/>
    <w:rsid w:val="00335AAB"/>
    <w:rsid w:val="00336806"/>
    <w:rsid w:val="00340846"/>
    <w:rsid w:val="003411AF"/>
    <w:rsid w:val="003424AC"/>
    <w:rsid w:val="00342A76"/>
    <w:rsid w:val="00347330"/>
    <w:rsid w:val="00347411"/>
    <w:rsid w:val="0034794D"/>
    <w:rsid w:val="00347A16"/>
    <w:rsid w:val="00347C7F"/>
    <w:rsid w:val="00350862"/>
    <w:rsid w:val="003510FB"/>
    <w:rsid w:val="0035129C"/>
    <w:rsid w:val="003527E6"/>
    <w:rsid w:val="00353285"/>
    <w:rsid w:val="00355794"/>
    <w:rsid w:val="003559C3"/>
    <w:rsid w:val="00355BDF"/>
    <w:rsid w:val="00355DE2"/>
    <w:rsid w:val="00356D80"/>
    <w:rsid w:val="00357B92"/>
    <w:rsid w:val="0036110B"/>
    <w:rsid w:val="0036217B"/>
    <w:rsid w:val="00362BA3"/>
    <w:rsid w:val="00363AB7"/>
    <w:rsid w:val="00364054"/>
    <w:rsid w:val="00365044"/>
    <w:rsid w:val="003656D6"/>
    <w:rsid w:val="00365A82"/>
    <w:rsid w:val="0036659A"/>
    <w:rsid w:val="00366900"/>
    <w:rsid w:val="00367E71"/>
    <w:rsid w:val="00370AB5"/>
    <w:rsid w:val="00371BE0"/>
    <w:rsid w:val="00371EB2"/>
    <w:rsid w:val="003725FC"/>
    <w:rsid w:val="00372611"/>
    <w:rsid w:val="00373B00"/>
    <w:rsid w:val="00373CB5"/>
    <w:rsid w:val="00374662"/>
    <w:rsid w:val="003750A5"/>
    <w:rsid w:val="003753C7"/>
    <w:rsid w:val="00375CD8"/>
    <w:rsid w:val="003763BF"/>
    <w:rsid w:val="00380891"/>
    <w:rsid w:val="00380E69"/>
    <w:rsid w:val="00380F84"/>
    <w:rsid w:val="003814A2"/>
    <w:rsid w:val="00381F4F"/>
    <w:rsid w:val="00381F58"/>
    <w:rsid w:val="00383132"/>
    <w:rsid w:val="0038341B"/>
    <w:rsid w:val="00383449"/>
    <w:rsid w:val="003843CF"/>
    <w:rsid w:val="00384916"/>
    <w:rsid w:val="003855C2"/>
    <w:rsid w:val="003862D1"/>
    <w:rsid w:val="003864BB"/>
    <w:rsid w:val="003879B4"/>
    <w:rsid w:val="003901A8"/>
    <w:rsid w:val="00390550"/>
    <w:rsid w:val="00391FE7"/>
    <w:rsid w:val="00392BA9"/>
    <w:rsid w:val="00392D0E"/>
    <w:rsid w:val="0039319E"/>
    <w:rsid w:val="003936E3"/>
    <w:rsid w:val="00393AA9"/>
    <w:rsid w:val="00393AD8"/>
    <w:rsid w:val="00393BCC"/>
    <w:rsid w:val="00395975"/>
    <w:rsid w:val="00396103"/>
    <w:rsid w:val="00396604"/>
    <w:rsid w:val="00396A1F"/>
    <w:rsid w:val="00396D10"/>
    <w:rsid w:val="00397DFA"/>
    <w:rsid w:val="003A01C4"/>
    <w:rsid w:val="003A365C"/>
    <w:rsid w:val="003A3975"/>
    <w:rsid w:val="003A416D"/>
    <w:rsid w:val="003A466A"/>
    <w:rsid w:val="003A6E38"/>
    <w:rsid w:val="003A7573"/>
    <w:rsid w:val="003A78F2"/>
    <w:rsid w:val="003B03A8"/>
    <w:rsid w:val="003B0B32"/>
    <w:rsid w:val="003B1A95"/>
    <w:rsid w:val="003B1F38"/>
    <w:rsid w:val="003B32C4"/>
    <w:rsid w:val="003B69AF"/>
    <w:rsid w:val="003B7AA8"/>
    <w:rsid w:val="003C3209"/>
    <w:rsid w:val="003C48BF"/>
    <w:rsid w:val="003C4B4F"/>
    <w:rsid w:val="003C59C7"/>
    <w:rsid w:val="003C5BC3"/>
    <w:rsid w:val="003C716E"/>
    <w:rsid w:val="003C71BF"/>
    <w:rsid w:val="003C783F"/>
    <w:rsid w:val="003C7DD0"/>
    <w:rsid w:val="003D0107"/>
    <w:rsid w:val="003D1D50"/>
    <w:rsid w:val="003D2213"/>
    <w:rsid w:val="003D3213"/>
    <w:rsid w:val="003D35C5"/>
    <w:rsid w:val="003D35E8"/>
    <w:rsid w:val="003D4DCF"/>
    <w:rsid w:val="003D4ED6"/>
    <w:rsid w:val="003D58B9"/>
    <w:rsid w:val="003D5996"/>
    <w:rsid w:val="003D6A80"/>
    <w:rsid w:val="003D72D1"/>
    <w:rsid w:val="003D759D"/>
    <w:rsid w:val="003E013A"/>
    <w:rsid w:val="003E1D4C"/>
    <w:rsid w:val="003E258D"/>
    <w:rsid w:val="003E3AF4"/>
    <w:rsid w:val="003E40C3"/>
    <w:rsid w:val="003E4C8A"/>
    <w:rsid w:val="003E6095"/>
    <w:rsid w:val="003E6C8B"/>
    <w:rsid w:val="003E758F"/>
    <w:rsid w:val="003E7E8F"/>
    <w:rsid w:val="003F24DC"/>
    <w:rsid w:val="003F2F51"/>
    <w:rsid w:val="003F3762"/>
    <w:rsid w:val="003F3A51"/>
    <w:rsid w:val="003F3F8B"/>
    <w:rsid w:val="003F40D7"/>
    <w:rsid w:val="003F49F1"/>
    <w:rsid w:val="003F4AB4"/>
    <w:rsid w:val="003F50CB"/>
    <w:rsid w:val="003F537A"/>
    <w:rsid w:val="003F55D6"/>
    <w:rsid w:val="003F5BEF"/>
    <w:rsid w:val="003F78EC"/>
    <w:rsid w:val="00400241"/>
    <w:rsid w:val="00400830"/>
    <w:rsid w:val="004014FF"/>
    <w:rsid w:val="00401898"/>
    <w:rsid w:val="0040208F"/>
    <w:rsid w:val="00402845"/>
    <w:rsid w:val="00403D03"/>
    <w:rsid w:val="00405D22"/>
    <w:rsid w:val="0040743B"/>
    <w:rsid w:val="00407861"/>
    <w:rsid w:val="00407E50"/>
    <w:rsid w:val="00410C4E"/>
    <w:rsid w:val="004119C3"/>
    <w:rsid w:val="00411B03"/>
    <w:rsid w:val="00411BA2"/>
    <w:rsid w:val="00411E8B"/>
    <w:rsid w:val="004129F9"/>
    <w:rsid w:val="00414082"/>
    <w:rsid w:val="00414A1A"/>
    <w:rsid w:val="004161BD"/>
    <w:rsid w:val="004163F4"/>
    <w:rsid w:val="00416C07"/>
    <w:rsid w:val="00416CDD"/>
    <w:rsid w:val="00416D0B"/>
    <w:rsid w:val="00416D3A"/>
    <w:rsid w:val="0041702D"/>
    <w:rsid w:val="00417D8C"/>
    <w:rsid w:val="00420C1B"/>
    <w:rsid w:val="004212E0"/>
    <w:rsid w:val="00421D0B"/>
    <w:rsid w:val="00421DE5"/>
    <w:rsid w:val="00421ED0"/>
    <w:rsid w:val="004226D1"/>
    <w:rsid w:val="00423451"/>
    <w:rsid w:val="0042613E"/>
    <w:rsid w:val="00426326"/>
    <w:rsid w:val="00426D0F"/>
    <w:rsid w:val="00426ED7"/>
    <w:rsid w:val="00427352"/>
    <w:rsid w:val="00427C05"/>
    <w:rsid w:val="00427E3B"/>
    <w:rsid w:val="004301CF"/>
    <w:rsid w:val="00430495"/>
    <w:rsid w:val="00430526"/>
    <w:rsid w:val="0043134C"/>
    <w:rsid w:val="00431E1B"/>
    <w:rsid w:val="00432C20"/>
    <w:rsid w:val="0043308F"/>
    <w:rsid w:val="0043459B"/>
    <w:rsid w:val="004355E1"/>
    <w:rsid w:val="00435ABA"/>
    <w:rsid w:val="00436827"/>
    <w:rsid w:val="0044055C"/>
    <w:rsid w:val="00441BB2"/>
    <w:rsid w:val="004427DF"/>
    <w:rsid w:val="00442903"/>
    <w:rsid w:val="004436D4"/>
    <w:rsid w:val="0044415D"/>
    <w:rsid w:val="00444402"/>
    <w:rsid w:val="0044513B"/>
    <w:rsid w:val="0044620C"/>
    <w:rsid w:val="0045032F"/>
    <w:rsid w:val="0045297C"/>
    <w:rsid w:val="004530FE"/>
    <w:rsid w:val="0045360A"/>
    <w:rsid w:val="00454C87"/>
    <w:rsid w:val="00455F18"/>
    <w:rsid w:val="00457541"/>
    <w:rsid w:val="0046109F"/>
    <w:rsid w:val="00463205"/>
    <w:rsid w:val="00464A0D"/>
    <w:rsid w:val="0046554B"/>
    <w:rsid w:val="0046638C"/>
    <w:rsid w:val="004668B4"/>
    <w:rsid w:val="00466BDC"/>
    <w:rsid w:val="00466C0E"/>
    <w:rsid w:val="00467F39"/>
    <w:rsid w:val="00471372"/>
    <w:rsid w:val="004719BE"/>
    <w:rsid w:val="00473BF5"/>
    <w:rsid w:val="00474E79"/>
    <w:rsid w:val="0047524A"/>
    <w:rsid w:val="0047546B"/>
    <w:rsid w:val="0047548D"/>
    <w:rsid w:val="004756FF"/>
    <w:rsid w:val="00475988"/>
    <w:rsid w:val="004776B4"/>
    <w:rsid w:val="00480111"/>
    <w:rsid w:val="00480651"/>
    <w:rsid w:val="004813D1"/>
    <w:rsid w:val="00482411"/>
    <w:rsid w:val="00483F6F"/>
    <w:rsid w:val="0048412E"/>
    <w:rsid w:val="00484AA4"/>
    <w:rsid w:val="00484FAD"/>
    <w:rsid w:val="00484FDD"/>
    <w:rsid w:val="004856DC"/>
    <w:rsid w:val="00485728"/>
    <w:rsid w:val="004866B0"/>
    <w:rsid w:val="00487AE7"/>
    <w:rsid w:val="00490CD3"/>
    <w:rsid w:val="004917F0"/>
    <w:rsid w:val="00491A67"/>
    <w:rsid w:val="00491C80"/>
    <w:rsid w:val="004926BD"/>
    <w:rsid w:val="004926ED"/>
    <w:rsid w:val="00497478"/>
    <w:rsid w:val="00497CA7"/>
    <w:rsid w:val="004A2321"/>
    <w:rsid w:val="004A35E3"/>
    <w:rsid w:val="004A3B3F"/>
    <w:rsid w:val="004A4149"/>
    <w:rsid w:val="004A5200"/>
    <w:rsid w:val="004A5820"/>
    <w:rsid w:val="004A5D23"/>
    <w:rsid w:val="004A61C7"/>
    <w:rsid w:val="004A7847"/>
    <w:rsid w:val="004B03F3"/>
    <w:rsid w:val="004B11B0"/>
    <w:rsid w:val="004B21D1"/>
    <w:rsid w:val="004B22D0"/>
    <w:rsid w:val="004B25DD"/>
    <w:rsid w:val="004B3B9B"/>
    <w:rsid w:val="004B6C93"/>
    <w:rsid w:val="004B7268"/>
    <w:rsid w:val="004B7347"/>
    <w:rsid w:val="004C0C30"/>
    <w:rsid w:val="004C261D"/>
    <w:rsid w:val="004C3A85"/>
    <w:rsid w:val="004C3BAE"/>
    <w:rsid w:val="004C40B6"/>
    <w:rsid w:val="004C53AE"/>
    <w:rsid w:val="004C5465"/>
    <w:rsid w:val="004C548F"/>
    <w:rsid w:val="004C554D"/>
    <w:rsid w:val="004C64C1"/>
    <w:rsid w:val="004C6558"/>
    <w:rsid w:val="004D1546"/>
    <w:rsid w:val="004D2382"/>
    <w:rsid w:val="004D28D7"/>
    <w:rsid w:val="004D4753"/>
    <w:rsid w:val="004D4A29"/>
    <w:rsid w:val="004D5241"/>
    <w:rsid w:val="004D766D"/>
    <w:rsid w:val="004D79C3"/>
    <w:rsid w:val="004D7F79"/>
    <w:rsid w:val="004E02AF"/>
    <w:rsid w:val="004E0348"/>
    <w:rsid w:val="004E05DA"/>
    <w:rsid w:val="004E0906"/>
    <w:rsid w:val="004E1D5F"/>
    <w:rsid w:val="004E26F0"/>
    <w:rsid w:val="004E2D6D"/>
    <w:rsid w:val="004E30B9"/>
    <w:rsid w:val="004E3D3D"/>
    <w:rsid w:val="004E4080"/>
    <w:rsid w:val="004E5211"/>
    <w:rsid w:val="004E5411"/>
    <w:rsid w:val="004E5B0B"/>
    <w:rsid w:val="004E5E19"/>
    <w:rsid w:val="004E67D3"/>
    <w:rsid w:val="004E7845"/>
    <w:rsid w:val="004F08D8"/>
    <w:rsid w:val="004F0CAC"/>
    <w:rsid w:val="004F485F"/>
    <w:rsid w:val="004F4C84"/>
    <w:rsid w:val="004F4DAE"/>
    <w:rsid w:val="004F5B05"/>
    <w:rsid w:val="004F69E1"/>
    <w:rsid w:val="004F6A2A"/>
    <w:rsid w:val="004F7968"/>
    <w:rsid w:val="004F7D9C"/>
    <w:rsid w:val="00500454"/>
    <w:rsid w:val="00500ADB"/>
    <w:rsid w:val="005012FF"/>
    <w:rsid w:val="00501353"/>
    <w:rsid w:val="005019E4"/>
    <w:rsid w:val="00501C26"/>
    <w:rsid w:val="005028E8"/>
    <w:rsid w:val="00502A2C"/>
    <w:rsid w:val="00504AAA"/>
    <w:rsid w:val="00504BB8"/>
    <w:rsid w:val="0050508D"/>
    <w:rsid w:val="005060EA"/>
    <w:rsid w:val="00507676"/>
    <w:rsid w:val="00507811"/>
    <w:rsid w:val="00510811"/>
    <w:rsid w:val="00510AB7"/>
    <w:rsid w:val="00511849"/>
    <w:rsid w:val="0051276A"/>
    <w:rsid w:val="00513FB1"/>
    <w:rsid w:val="005148FD"/>
    <w:rsid w:val="00514C01"/>
    <w:rsid w:val="00514CD6"/>
    <w:rsid w:val="00514CEB"/>
    <w:rsid w:val="00516504"/>
    <w:rsid w:val="00516FAA"/>
    <w:rsid w:val="00517038"/>
    <w:rsid w:val="00517580"/>
    <w:rsid w:val="005178FD"/>
    <w:rsid w:val="00517AF0"/>
    <w:rsid w:val="0052044F"/>
    <w:rsid w:val="00520B36"/>
    <w:rsid w:val="0052285A"/>
    <w:rsid w:val="00522BC8"/>
    <w:rsid w:val="00524743"/>
    <w:rsid w:val="00524A86"/>
    <w:rsid w:val="00524C93"/>
    <w:rsid w:val="0052654A"/>
    <w:rsid w:val="00530623"/>
    <w:rsid w:val="00531EF8"/>
    <w:rsid w:val="005320ED"/>
    <w:rsid w:val="0053383C"/>
    <w:rsid w:val="00534C5B"/>
    <w:rsid w:val="00536CBA"/>
    <w:rsid w:val="0053745B"/>
    <w:rsid w:val="00537CD0"/>
    <w:rsid w:val="00540476"/>
    <w:rsid w:val="005405EB"/>
    <w:rsid w:val="00541993"/>
    <w:rsid w:val="00542900"/>
    <w:rsid w:val="00542F85"/>
    <w:rsid w:val="00543E05"/>
    <w:rsid w:val="005442D0"/>
    <w:rsid w:val="005448A7"/>
    <w:rsid w:val="00544A38"/>
    <w:rsid w:val="005454B0"/>
    <w:rsid w:val="0054551E"/>
    <w:rsid w:val="005461D7"/>
    <w:rsid w:val="00546949"/>
    <w:rsid w:val="00546FBB"/>
    <w:rsid w:val="00547258"/>
    <w:rsid w:val="00547782"/>
    <w:rsid w:val="005528AA"/>
    <w:rsid w:val="00552915"/>
    <w:rsid w:val="00552B0F"/>
    <w:rsid w:val="0055407C"/>
    <w:rsid w:val="005540CD"/>
    <w:rsid w:val="005542C4"/>
    <w:rsid w:val="00555C9A"/>
    <w:rsid w:val="005571E6"/>
    <w:rsid w:val="00560F96"/>
    <w:rsid w:val="0056427C"/>
    <w:rsid w:val="005644C6"/>
    <w:rsid w:val="0056554B"/>
    <w:rsid w:val="00565E86"/>
    <w:rsid w:val="005662C6"/>
    <w:rsid w:val="0056784E"/>
    <w:rsid w:val="005701D3"/>
    <w:rsid w:val="00570918"/>
    <w:rsid w:val="00572062"/>
    <w:rsid w:val="00574B52"/>
    <w:rsid w:val="00574C77"/>
    <w:rsid w:val="00575859"/>
    <w:rsid w:val="005776F9"/>
    <w:rsid w:val="00580CB5"/>
    <w:rsid w:val="00581B17"/>
    <w:rsid w:val="00581BEC"/>
    <w:rsid w:val="00581C49"/>
    <w:rsid w:val="00582DF1"/>
    <w:rsid w:val="00583F75"/>
    <w:rsid w:val="0058483F"/>
    <w:rsid w:val="005853EA"/>
    <w:rsid w:val="00585E50"/>
    <w:rsid w:val="00586636"/>
    <w:rsid w:val="00586F7C"/>
    <w:rsid w:val="00587E06"/>
    <w:rsid w:val="00590DD1"/>
    <w:rsid w:val="00591980"/>
    <w:rsid w:val="00593BE3"/>
    <w:rsid w:val="00593C46"/>
    <w:rsid w:val="00594259"/>
    <w:rsid w:val="0059433C"/>
    <w:rsid w:val="005943A9"/>
    <w:rsid w:val="00595777"/>
    <w:rsid w:val="00596F44"/>
    <w:rsid w:val="005971FB"/>
    <w:rsid w:val="00597B32"/>
    <w:rsid w:val="005A05B3"/>
    <w:rsid w:val="005A0FCC"/>
    <w:rsid w:val="005A412F"/>
    <w:rsid w:val="005A541B"/>
    <w:rsid w:val="005A5892"/>
    <w:rsid w:val="005A61E5"/>
    <w:rsid w:val="005A6886"/>
    <w:rsid w:val="005A72C0"/>
    <w:rsid w:val="005A7456"/>
    <w:rsid w:val="005A7787"/>
    <w:rsid w:val="005A7ED2"/>
    <w:rsid w:val="005B3A01"/>
    <w:rsid w:val="005B4385"/>
    <w:rsid w:val="005B4AA2"/>
    <w:rsid w:val="005B5CF6"/>
    <w:rsid w:val="005B64D1"/>
    <w:rsid w:val="005B71FC"/>
    <w:rsid w:val="005B75FE"/>
    <w:rsid w:val="005B7F1E"/>
    <w:rsid w:val="005C01D3"/>
    <w:rsid w:val="005C0285"/>
    <w:rsid w:val="005C087C"/>
    <w:rsid w:val="005C08AD"/>
    <w:rsid w:val="005C0ABF"/>
    <w:rsid w:val="005C1A53"/>
    <w:rsid w:val="005C30AA"/>
    <w:rsid w:val="005C41EE"/>
    <w:rsid w:val="005C45EE"/>
    <w:rsid w:val="005C4671"/>
    <w:rsid w:val="005C758E"/>
    <w:rsid w:val="005C79FC"/>
    <w:rsid w:val="005C7A4A"/>
    <w:rsid w:val="005D14BA"/>
    <w:rsid w:val="005D34D5"/>
    <w:rsid w:val="005D3870"/>
    <w:rsid w:val="005D4D7F"/>
    <w:rsid w:val="005D51DD"/>
    <w:rsid w:val="005D5689"/>
    <w:rsid w:val="005D7E1E"/>
    <w:rsid w:val="005E09AB"/>
    <w:rsid w:val="005E1CC0"/>
    <w:rsid w:val="005E22FD"/>
    <w:rsid w:val="005E2891"/>
    <w:rsid w:val="005E2CDD"/>
    <w:rsid w:val="005E39BD"/>
    <w:rsid w:val="005E3DB0"/>
    <w:rsid w:val="005E4552"/>
    <w:rsid w:val="005E4662"/>
    <w:rsid w:val="005E4E64"/>
    <w:rsid w:val="005E6391"/>
    <w:rsid w:val="005E71B7"/>
    <w:rsid w:val="005E7652"/>
    <w:rsid w:val="005F04EB"/>
    <w:rsid w:val="005F0D94"/>
    <w:rsid w:val="005F0F99"/>
    <w:rsid w:val="005F2061"/>
    <w:rsid w:val="005F2A8C"/>
    <w:rsid w:val="005F4ED6"/>
    <w:rsid w:val="005F6796"/>
    <w:rsid w:val="005F7CF1"/>
    <w:rsid w:val="00600DF4"/>
    <w:rsid w:val="00601E1A"/>
    <w:rsid w:val="006023C5"/>
    <w:rsid w:val="006049F0"/>
    <w:rsid w:val="00604BB2"/>
    <w:rsid w:val="006051C4"/>
    <w:rsid w:val="00605A55"/>
    <w:rsid w:val="006107B7"/>
    <w:rsid w:val="00611152"/>
    <w:rsid w:val="006111FB"/>
    <w:rsid w:val="00612007"/>
    <w:rsid w:val="00614D0D"/>
    <w:rsid w:val="00616A9C"/>
    <w:rsid w:val="0062201D"/>
    <w:rsid w:val="0062501F"/>
    <w:rsid w:val="00625456"/>
    <w:rsid w:val="0062552A"/>
    <w:rsid w:val="00625D49"/>
    <w:rsid w:val="00627CF9"/>
    <w:rsid w:val="0063042D"/>
    <w:rsid w:val="00630D83"/>
    <w:rsid w:val="00631539"/>
    <w:rsid w:val="0063269F"/>
    <w:rsid w:val="00633C02"/>
    <w:rsid w:val="0063562C"/>
    <w:rsid w:val="006359C7"/>
    <w:rsid w:val="00635C9D"/>
    <w:rsid w:val="00635CE0"/>
    <w:rsid w:val="00635D5C"/>
    <w:rsid w:val="00635D9A"/>
    <w:rsid w:val="00637D85"/>
    <w:rsid w:val="00640A0D"/>
    <w:rsid w:val="00640BB8"/>
    <w:rsid w:val="00641265"/>
    <w:rsid w:val="00642F75"/>
    <w:rsid w:val="006459E8"/>
    <w:rsid w:val="006479B0"/>
    <w:rsid w:val="00650755"/>
    <w:rsid w:val="00651206"/>
    <w:rsid w:val="006541C6"/>
    <w:rsid w:val="006544B5"/>
    <w:rsid w:val="00654A0B"/>
    <w:rsid w:val="00655231"/>
    <w:rsid w:val="006553FE"/>
    <w:rsid w:val="006555F7"/>
    <w:rsid w:val="006562F8"/>
    <w:rsid w:val="00656899"/>
    <w:rsid w:val="006568FC"/>
    <w:rsid w:val="00657055"/>
    <w:rsid w:val="00660B7E"/>
    <w:rsid w:val="00660C50"/>
    <w:rsid w:val="00661B4E"/>
    <w:rsid w:val="00661D51"/>
    <w:rsid w:val="00663EB0"/>
    <w:rsid w:val="00664022"/>
    <w:rsid w:val="00665968"/>
    <w:rsid w:val="006659DA"/>
    <w:rsid w:val="00665A88"/>
    <w:rsid w:val="00666F74"/>
    <w:rsid w:val="00666FED"/>
    <w:rsid w:val="00670675"/>
    <w:rsid w:val="00673E60"/>
    <w:rsid w:val="006762A8"/>
    <w:rsid w:val="00677D7E"/>
    <w:rsid w:val="006801DD"/>
    <w:rsid w:val="00680B20"/>
    <w:rsid w:val="006821B1"/>
    <w:rsid w:val="0068234C"/>
    <w:rsid w:val="00682682"/>
    <w:rsid w:val="0068597D"/>
    <w:rsid w:val="00685ACD"/>
    <w:rsid w:val="00686D9C"/>
    <w:rsid w:val="00690A4A"/>
    <w:rsid w:val="00691446"/>
    <w:rsid w:val="00691B9B"/>
    <w:rsid w:val="00691EE6"/>
    <w:rsid w:val="00692A99"/>
    <w:rsid w:val="00692AE4"/>
    <w:rsid w:val="00692D26"/>
    <w:rsid w:val="0069640F"/>
    <w:rsid w:val="0069670B"/>
    <w:rsid w:val="00696F86"/>
    <w:rsid w:val="00697F25"/>
    <w:rsid w:val="006A0394"/>
    <w:rsid w:val="006A0681"/>
    <w:rsid w:val="006A1C76"/>
    <w:rsid w:val="006A2602"/>
    <w:rsid w:val="006A2B69"/>
    <w:rsid w:val="006A3078"/>
    <w:rsid w:val="006A426D"/>
    <w:rsid w:val="006A5152"/>
    <w:rsid w:val="006A575F"/>
    <w:rsid w:val="006A5A15"/>
    <w:rsid w:val="006A7344"/>
    <w:rsid w:val="006A7756"/>
    <w:rsid w:val="006A7FE4"/>
    <w:rsid w:val="006B0606"/>
    <w:rsid w:val="006B0FE8"/>
    <w:rsid w:val="006B1414"/>
    <w:rsid w:val="006B258D"/>
    <w:rsid w:val="006B30E6"/>
    <w:rsid w:val="006B3483"/>
    <w:rsid w:val="006B3BAA"/>
    <w:rsid w:val="006B6111"/>
    <w:rsid w:val="006B623C"/>
    <w:rsid w:val="006B6E8F"/>
    <w:rsid w:val="006B7D95"/>
    <w:rsid w:val="006C0091"/>
    <w:rsid w:val="006C366C"/>
    <w:rsid w:val="006C3843"/>
    <w:rsid w:val="006C3E1E"/>
    <w:rsid w:val="006C43F9"/>
    <w:rsid w:val="006C4607"/>
    <w:rsid w:val="006C5F36"/>
    <w:rsid w:val="006C65B5"/>
    <w:rsid w:val="006C6E5F"/>
    <w:rsid w:val="006C6FAA"/>
    <w:rsid w:val="006D092A"/>
    <w:rsid w:val="006D0A46"/>
    <w:rsid w:val="006D0A4B"/>
    <w:rsid w:val="006D0B29"/>
    <w:rsid w:val="006D107F"/>
    <w:rsid w:val="006D2AA7"/>
    <w:rsid w:val="006D2BB8"/>
    <w:rsid w:val="006D2E62"/>
    <w:rsid w:val="006D3688"/>
    <w:rsid w:val="006D3B71"/>
    <w:rsid w:val="006D53BF"/>
    <w:rsid w:val="006D6E9D"/>
    <w:rsid w:val="006E2FF5"/>
    <w:rsid w:val="006E3255"/>
    <w:rsid w:val="006E3588"/>
    <w:rsid w:val="006E3C37"/>
    <w:rsid w:val="006E64FD"/>
    <w:rsid w:val="006F127D"/>
    <w:rsid w:val="006F1C05"/>
    <w:rsid w:val="006F1C14"/>
    <w:rsid w:val="006F423C"/>
    <w:rsid w:val="006F4FE3"/>
    <w:rsid w:val="006F7AF5"/>
    <w:rsid w:val="00701495"/>
    <w:rsid w:val="00701617"/>
    <w:rsid w:val="0070200C"/>
    <w:rsid w:val="007023E5"/>
    <w:rsid w:val="0070246E"/>
    <w:rsid w:val="00702C2E"/>
    <w:rsid w:val="00703020"/>
    <w:rsid w:val="00703539"/>
    <w:rsid w:val="00703CAF"/>
    <w:rsid w:val="00706747"/>
    <w:rsid w:val="00706D31"/>
    <w:rsid w:val="00707195"/>
    <w:rsid w:val="00707660"/>
    <w:rsid w:val="007079A2"/>
    <w:rsid w:val="007107B1"/>
    <w:rsid w:val="00710F7B"/>
    <w:rsid w:val="007122A2"/>
    <w:rsid w:val="00712FB4"/>
    <w:rsid w:val="007149AB"/>
    <w:rsid w:val="00714CDE"/>
    <w:rsid w:val="00715829"/>
    <w:rsid w:val="007206A2"/>
    <w:rsid w:val="007208B1"/>
    <w:rsid w:val="00720C1E"/>
    <w:rsid w:val="007230F2"/>
    <w:rsid w:val="00723606"/>
    <w:rsid w:val="00723B50"/>
    <w:rsid w:val="00724715"/>
    <w:rsid w:val="007250ED"/>
    <w:rsid w:val="00725363"/>
    <w:rsid w:val="00725B2B"/>
    <w:rsid w:val="00727AFE"/>
    <w:rsid w:val="0073269D"/>
    <w:rsid w:val="00734FCC"/>
    <w:rsid w:val="00736E17"/>
    <w:rsid w:val="00737690"/>
    <w:rsid w:val="007424C5"/>
    <w:rsid w:val="007430C4"/>
    <w:rsid w:val="00743519"/>
    <w:rsid w:val="007468AB"/>
    <w:rsid w:val="00746B4F"/>
    <w:rsid w:val="0074702F"/>
    <w:rsid w:val="00747092"/>
    <w:rsid w:val="00747DD4"/>
    <w:rsid w:val="00750C1D"/>
    <w:rsid w:val="00752FBB"/>
    <w:rsid w:val="00753067"/>
    <w:rsid w:val="00753254"/>
    <w:rsid w:val="00754994"/>
    <w:rsid w:val="007556F5"/>
    <w:rsid w:val="00757392"/>
    <w:rsid w:val="007576FD"/>
    <w:rsid w:val="00760F4D"/>
    <w:rsid w:val="007618AF"/>
    <w:rsid w:val="00761A85"/>
    <w:rsid w:val="007642BA"/>
    <w:rsid w:val="0076435F"/>
    <w:rsid w:val="00764458"/>
    <w:rsid w:val="00765538"/>
    <w:rsid w:val="00765757"/>
    <w:rsid w:val="00765E1C"/>
    <w:rsid w:val="007668E7"/>
    <w:rsid w:val="007676D5"/>
    <w:rsid w:val="00767C2E"/>
    <w:rsid w:val="00771090"/>
    <w:rsid w:val="0077126C"/>
    <w:rsid w:val="007716CE"/>
    <w:rsid w:val="007717DE"/>
    <w:rsid w:val="00771F78"/>
    <w:rsid w:val="00773759"/>
    <w:rsid w:val="00773CC3"/>
    <w:rsid w:val="00773E94"/>
    <w:rsid w:val="00774007"/>
    <w:rsid w:val="007754C7"/>
    <w:rsid w:val="0077636A"/>
    <w:rsid w:val="00780676"/>
    <w:rsid w:val="00780CB6"/>
    <w:rsid w:val="0078138C"/>
    <w:rsid w:val="00781717"/>
    <w:rsid w:val="00783138"/>
    <w:rsid w:val="0078431A"/>
    <w:rsid w:val="00785702"/>
    <w:rsid w:val="007914B5"/>
    <w:rsid w:val="00792357"/>
    <w:rsid w:val="00792881"/>
    <w:rsid w:val="00792CD0"/>
    <w:rsid w:val="00793309"/>
    <w:rsid w:val="007937FC"/>
    <w:rsid w:val="00794F4B"/>
    <w:rsid w:val="007951D9"/>
    <w:rsid w:val="00796F0C"/>
    <w:rsid w:val="00797626"/>
    <w:rsid w:val="00797CE6"/>
    <w:rsid w:val="00797F6A"/>
    <w:rsid w:val="007A1767"/>
    <w:rsid w:val="007A3187"/>
    <w:rsid w:val="007A33BD"/>
    <w:rsid w:val="007A6DF1"/>
    <w:rsid w:val="007A7C09"/>
    <w:rsid w:val="007B0224"/>
    <w:rsid w:val="007B03EE"/>
    <w:rsid w:val="007B1530"/>
    <w:rsid w:val="007B15A7"/>
    <w:rsid w:val="007B1E6D"/>
    <w:rsid w:val="007B29FA"/>
    <w:rsid w:val="007B3D17"/>
    <w:rsid w:val="007B4707"/>
    <w:rsid w:val="007B5E5C"/>
    <w:rsid w:val="007B6BBE"/>
    <w:rsid w:val="007B7BFC"/>
    <w:rsid w:val="007C0BF6"/>
    <w:rsid w:val="007C137E"/>
    <w:rsid w:val="007C1D05"/>
    <w:rsid w:val="007C3601"/>
    <w:rsid w:val="007C5CA8"/>
    <w:rsid w:val="007C6A28"/>
    <w:rsid w:val="007C6C1A"/>
    <w:rsid w:val="007C6FB6"/>
    <w:rsid w:val="007D1476"/>
    <w:rsid w:val="007D1A0B"/>
    <w:rsid w:val="007D2479"/>
    <w:rsid w:val="007D2525"/>
    <w:rsid w:val="007D28A5"/>
    <w:rsid w:val="007D2E58"/>
    <w:rsid w:val="007D31E6"/>
    <w:rsid w:val="007D363E"/>
    <w:rsid w:val="007D3B23"/>
    <w:rsid w:val="007D3EA7"/>
    <w:rsid w:val="007D419A"/>
    <w:rsid w:val="007D5C50"/>
    <w:rsid w:val="007D6220"/>
    <w:rsid w:val="007D74AD"/>
    <w:rsid w:val="007E0C14"/>
    <w:rsid w:val="007E356F"/>
    <w:rsid w:val="007E3DCB"/>
    <w:rsid w:val="007E3E8C"/>
    <w:rsid w:val="007E3FF9"/>
    <w:rsid w:val="007E5BF0"/>
    <w:rsid w:val="007E5F58"/>
    <w:rsid w:val="007F2977"/>
    <w:rsid w:val="007F4078"/>
    <w:rsid w:val="007F423C"/>
    <w:rsid w:val="007F4B51"/>
    <w:rsid w:val="007F509C"/>
    <w:rsid w:val="007F56AC"/>
    <w:rsid w:val="007F57A1"/>
    <w:rsid w:val="007F57DF"/>
    <w:rsid w:val="007F59D4"/>
    <w:rsid w:val="007F671D"/>
    <w:rsid w:val="007F681E"/>
    <w:rsid w:val="007F705A"/>
    <w:rsid w:val="008014FB"/>
    <w:rsid w:val="00802E21"/>
    <w:rsid w:val="00803FAB"/>
    <w:rsid w:val="008045EC"/>
    <w:rsid w:val="008047F2"/>
    <w:rsid w:val="00804AA5"/>
    <w:rsid w:val="008055C8"/>
    <w:rsid w:val="0080674A"/>
    <w:rsid w:val="00807475"/>
    <w:rsid w:val="00807785"/>
    <w:rsid w:val="0081074F"/>
    <w:rsid w:val="00810C80"/>
    <w:rsid w:val="0081158B"/>
    <w:rsid w:val="0081177F"/>
    <w:rsid w:val="00811B4A"/>
    <w:rsid w:val="00811F24"/>
    <w:rsid w:val="008131F5"/>
    <w:rsid w:val="00813321"/>
    <w:rsid w:val="00813600"/>
    <w:rsid w:val="008138A7"/>
    <w:rsid w:val="00817A16"/>
    <w:rsid w:val="008201DE"/>
    <w:rsid w:val="00820A81"/>
    <w:rsid w:val="00820B15"/>
    <w:rsid w:val="008213AA"/>
    <w:rsid w:val="00822335"/>
    <w:rsid w:val="008223CF"/>
    <w:rsid w:val="00822E74"/>
    <w:rsid w:val="00823B95"/>
    <w:rsid w:val="008249C4"/>
    <w:rsid w:val="00824BCE"/>
    <w:rsid w:val="008274AB"/>
    <w:rsid w:val="00831194"/>
    <w:rsid w:val="00833A2F"/>
    <w:rsid w:val="00833C22"/>
    <w:rsid w:val="00834314"/>
    <w:rsid w:val="00834491"/>
    <w:rsid w:val="0083563F"/>
    <w:rsid w:val="00835C59"/>
    <w:rsid w:val="008379C6"/>
    <w:rsid w:val="0084038F"/>
    <w:rsid w:val="008404CA"/>
    <w:rsid w:val="0084163F"/>
    <w:rsid w:val="0084185F"/>
    <w:rsid w:val="008420F7"/>
    <w:rsid w:val="00842B7C"/>
    <w:rsid w:val="00844880"/>
    <w:rsid w:val="00845E39"/>
    <w:rsid w:val="0084608A"/>
    <w:rsid w:val="00846972"/>
    <w:rsid w:val="0085156C"/>
    <w:rsid w:val="008519D5"/>
    <w:rsid w:val="008525C0"/>
    <w:rsid w:val="008526D0"/>
    <w:rsid w:val="008541FD"/>
    <w:rsid w:val="00855511"/>
    <w:rsid w:val="00857A17"/>
    <w:rsid w:val="00857AB8"/>
    <w:rsid w:val="00860135"/>
    <w:rsid w:val="0086022C"/>
    <w:rsid w:val="00860B97"/>
    <w:rsid w:val="00861C9D"/>
    <w:rsid w:val="008637FE"/>
    <w:rsid w:val="008649BD"/>
    <w:rsid w:val="00864C20"/>
    <w:rsid w:val="00865277"/>
    <w:rsid w:val="0086581E"/>
    <w:rsid w:val="00866064"/>
    <w:rsid w:val="00867837"/>
    <w:rsid w:val="00867B14"/>
    <w:rsid w:val="00867B75"/>
    <w:rsid w:val="00870805"/>
    <w:rsid w:val="00871EE9"/>
    <w:rsid w:val="008722A4"/>
    <w:rsid w:val="008729B6"/>
    <w:rsid w:val="008739A3"/>
    <w:rsid w:val="0087485D"/>
    <w:rsid w:val="00874FC9"/>
    <w:rsid w:val="00875CA4"/>
    <w:rsid w:val="00876CDA"/>
    <w:rsid w:val="00876CE5"/>
    <w:rsid w:val="00880509"/>
    <w:rsid w:val="008815F6"/>
    <w:rsid w:val="00881CD1"/>
    <w:rsid w:val="008838CD"/>
    <w:rsid w:val="00883E4A"/>
    <w:rsid w:val="00884D41"/>
    <w:rsid w:val="00884DE0"/>
    <w:rsid w:val="008856AB"/>
    <w:rsid w:val="00885D73"/>
    <w:rsid w:val="008863D5"/>
    <w:rsid w:val="008865A8"/>
    <w:rsid w:val="0088793D"/>
    <w:rsid w:val="00887B98"/>
    <w:rsid w:val="008903B3"/>
    <w:rsid w:val="0089068E"/>
    <w:rsid w:val="00890D90"/>
    <w:rsid w:val="00891840"/>
    <w:rsid w:val="00892158"/>
    <w:rsid w:val="00893C57"/>
    <w:rsid w:val="00895C1A"/>
    <w:rsid w:val="00895F1D"/>
    <w:rsid w:val="008968DC"/>
    <w:rsid w:val="00896D0C"/>
    <w:rsid w:val="00897DB7"/>
    <w:rsid w:val="00897E31"/>
    <w:rsid w:val="008A0BE5"/>
    <w:rsid w:val="008A13AF"/>
    <w:rsid w:val="008A2119"/>
    <w:rsid w:val="008A2F48"/>
    <w:rsid w:val="008A3745"/>
    <w:rsid w:val="008A3D3B"/>
    <w:rsid w:val="008A3F83"/>
    <w:rsid w:val="008A50D2"/>
    <w:rsid w:val="008A611E"/>
    <w:rsid w:val="008A6F86"/>
    <w:rsid w:val="008A6FAE"/>
    <w:rsid w:val="008A7075"/>
    <w:rsid w:val="008B31A8"/>
    <w:rsid w:val="008B36F4"/>
    <w:rsid w:val="008B3EEF"/>
    <w:rsid w:val="008B448D"/>
    <w:rsid w:val="008B5333"/>
    <w:rsid w:val="008B61EA"/>
    <w:rsid w:val="008C2663"/>
    <w:rsid w:val="008C2C6D"/>
    <w:rsid w:val="008C3978"/>
    <w:rsid w:val="008C3E90"/>
    <w:rsid w:val="008C57A2"/>
    <w:rsid w:val="008C6D79"/>
    <w:rsid w:val="008C74DE"/>
    <w:rsid w:val="008C7666"/>
    <w:rsid w:val="008D0176"/>
    <w:rsid w:val="008D0FE0"/>
    <w:rsid w:val="008D210C"/>
    <w:rsid w:val="008D2694"/>
    <w:rsid w:val="008D3412"/>
    <w:rsid w:val="008D3675"/>
    <w:rsid w:val="008D4A4C"/>
    <w:rsid w:val="008D4D23"/>
    <w:rsid w:val="008D544F"/>
    <w:rsid w:val="008D5DA7"/>
    <w:rsid w:val="008D6103"/>
    <w:rsid w:val="008D7383"/>
    <w:rsid w:val="008D7B69"/>
    <w:rsid w:val="008D7BB8"/>
    <w:rsid w:val="008D7D89"/>
    <w:rsid w:val="008D7D8C"/>
    <w:rsid w:val="008E0E9A"/>
    <w:rsid w:val="008E150E"/>
    <w:rsid w:val="008E163E"/>
    <w:rsid w:val="008E1C12"/>
    <w:rsid w:val="008E2A47"/>
    <w:rsid w:val="008E374B"/>
    <w:rsid w:val="008E3D03"/>
    <w:rsid w:val="008E40E4"/>
    <w:rsid w:val="008E4C7C"/>
    <w:rsid w:val="008E64D4"/>
    <w:rsid w:val="008E656E"/>
    <w:rsid w:val="008E71BF"/>
    <w:rsid w:val="008E7B1B"/>
    <w:rsid w:val="008F251F"/>
    <w:rsid w:val="008F2B1D"/>
    <w:rsid w:val="008F2BFA"/>
    <w:rsid w:val="008F40B1"/>
    <w:rsid w:val="008F4BA7"/>
    <w:rsid w:val="008F56F4"/>
    <w:rsid w:val="008F7437"/>
    <w:rsid w:val="008F79CF"/>
    <w:rsid w:val="009002DC"/>
    <w:rsid w:val="0090279B"/>
    <w:rsid w:val="009029F0"/>
    <w:rsid w:val="00902C03"/>
    <w:rsid w:val="0090390F"/>
    <w:rsid w:val="00905488"/>
    <w:rsid w:val="009061C0"/>
    <w:rsid w:val="009123EB"/>
    <w:rsid w:val="009124A9"/>
    <w:rsid w:val="00913907"/>
    <w:rsid w:val="0091412D"/>
    <w:rsid w:val="00914AE2"/>
    <w:rsid w:val="00915634"/>
    <w:rsid w:val="00915980"/>
    <w:rsid w:val="00915B3A"/>
    <w:rsid w:val="00915E90"/>
    <w:rsid w:val="0091703C"/>
    <w:rsid w:val="00917A83"/>
    <w:rsid w:val="00917BD7"/>
    <w:rsid w:val="00917C82"/>
    <w:rsid w:val="00920DFF"/>
    <w:rsid w:val="009213D8"/>
    <w:rsid w:val="009214F6"/>
    <w:rsid w:val="00921C00"/>
    <w:rsid w:val="0092234E"/>
    <w:rsid w:val="009223F9"/>
    <w:rsid w:val="0092274E"/>
    <w:rsid w:val="0092275E"/>
    <w:rsid w:val="00924BF8"/>
    <w:rsid w:val="009268FE"/>
    <w:rsid w:val="00926AE3"/>
    <w:rsid w:val="00927324"/>
    <w:rsid w:val="0093062A"/>
    <w:rsid w:val="00932891"/>
    <w:rsid w:val="00932CD0"/>
    <w:rsid w:val="0093419C"/>
    <w:rsid w:val="00936C7A"/>
    <w:rsid w:val="00936ED3"/>
    <w:rsid w:val="009373C4"/>
    <w:rsid w:val="009377A8"/>
    <w:rsid w:val="00941733"/>
    <w:rsid w:val="00941C4C"/>
    <w:rsid w:val="0094208F"/>
    <w:rsid w:val="0094315A"/>
    <w:rsid w:val="0094373E"/>
    <w:rsid w:val="00943825"/>
    <w:rsid w:val="009438D4"/>
    <w:rsid w:val="00943D52"/>
    <w:rsid w:val="00944697"/>
    <w:rsid w:val="00946040"/>
    <w:rsid w:val="009478A2"/>
    <w:rsid w:val="00947E02"/>
    <w:rsid w:val="009506EB"/>
    <w:rsid w:val="00950964"/>
    <w:rsid w:val="00950DB1"/>
    <w:rsid w:val="00950DFA"/>
    <w:rsid w:val="00951459"/>
    <w:rsid w:val="0095181D"/>
    <w:rsid w:val="009538B9"/>
    <w:rsid w:val="00956401"/>
    <w:rsid w:val="009569DD"/>
    <w:rsid w:val="00956BDA"/>
    <w:rsid w:val="00960FCD"/>
    <w:rsid w:val="00961037"/>
    <w:rsid w:val="00962D58"/>
    <w:rsid w:val="00970D2A"/>
    <w:rsid w:val="00972296"/>
    <w:rsid w:val="00973B5D"/>
    <w:rsid w:val="00974F6A"/>
    <w:rsid w:val="00975737"/>
    <w:rsid w:val="00975741"/>
    <w:rsid w:val="0097628E"/>
    <w:rsid w:val="00976DD7"/>
    <w:rsid w:val="009773FD"/>
    <w:rsid w:val="00977D06"/>
    <w:rsid w:val="0098068D"/>
    <w:rsid w:val="009806ED"/>
    <w:rsid w:val="009808A4"/>
    <w:rsid w:val="00981869"/>
    <w:rsid w:val="00981A76"/>
    <w:rsid w:val="00983121"/>
    <w:rsid w:val="00983624"/>
    <w:rsid w:val="009853D8"/>
    <w:rsid w:val="00985DF7"/>
    <w:rsid w:val="00985ED8"/>
    <w:rsid w:val="00986E7B"/>
    <w:rsid w:val="009874DA"/>
    <w:rsid w:val="00990270"/>
    <w:rsid w:val="009906D3"/>
    <w:rsid w:val="00990CD9"/>
    <w:rsid w:val="00991228"/>
    <w:rsid w:val="0099197C"/>
    <w:rsid w:val="009920DD"/>
    <w:rsid w:val="009928CD"/>
    <w:rsid w:val="00994784"/>
    <w:rsid w:val="00995F27"/>
    <w:rsid w:val="009972C8"/>
    <w:rsid w:val="009A164C"/>
    <w:rsid w:val="009A2AE3"/>
    <w:rsid w:val="009A356E"/>
    <w:rsid w:val="009A5CAC"/>
    <w:rsid w:val="009A61A2"/>
    <w:rsid w:val="009A66A1"/>
    <w:rsid w:val="009A684B"/>
    <w:rsid w:val="009A715F"/>
    <w:rsid w:val="009B0759"/>
    <w:rsid w:val="009B27E8"/>
    <w:rsid w:val="009B4FD4"/>
    <w:rsid w:val="009B69F1"/>
    <w:rsid w:val="009B6FE3"/>
    <w:rsid w:val="009B7B26"/>
    <w:rsid w:val="009C0EA9"/>
    <w:rsid w:val="009C1101"/>
    <w:rsid w:val="009C1BDA"/>
    <w:rsid w:val="009C283C"/>
    <w:rsid w:val="009C3B88"/>
    <w:rsid w:val="009C4AD3"/>
    <w:rsid w:val="009C4F65"/>
    <w:rsid w:val="009C5677"/>
    <w:rsid w:val="009C60B9"/>
    <w:rsid w:val="009C7081"/>
    <w:rsid w:val="009D0129"/>
    <w:rsid w:val="009D172E"/>
    <w:rsid w:val="009D1798"/>
    <w:rsid w:val="009D1F2C"/>
    <w:rsid w:val="009D4DDE"/>
    <w:rsid w:val="009D4F9D"/>
    <w:rsid w:val="009D7BEA"/>
    <w:rsid w:val="009E0E4F"/>
    <w:rsid w:val="009E291D"/>
    <w:rsid w:val="009E50B5"/>
    <w:rsid w:val="009E6524"/>
    <w:rsid w:val="009F0A16"/>
    <w:rsid w:val="009F36D7"/>
    <w:rsid w:val="009F41CB"/>
    <w:rsid w:val="009F55F4"/>
    <w:rsid w:val="009F70D4"/>
    <w:rsid w:val="009F77EC"/>
    <w:rsid w:val="009F7AF6"/>
    <w:rsid w:val="00A00197"/>
    <w:rsid w:val="00A0033E"/>
    <w:rsid w:val="00A026E0"/>
    <w:rsid w:val="00A02AEE"/>
    <w:rsid w:val="00A03D6E"/>
    <w:rsid w:val="00A07B34"/>
    <w:rsid w:val="00A123CF"/>
    <w:rsid w:val="00A12BDA"/>
    <w:rsid w:val="00A132F5"/>
    <w:rsid w:val="00A13826"/>
    <w:rsid w:val="00A144D2"/>
    <w:rsid w:val="00A15A03"/>
    <w:rsid w:val="00A16146"/>
    <w:rsid w:val="00A16637"/>
    <w:rsid w:val="00A20906"/>
    <w:rsid w:val="00A20AFA"/>
    <w:rsid w:val="00A20F4F"/>
    <w:rsid w:val="00A21647"/>
    <w:rsid w:val="00A2188B"/>
    <w:rsid w:val="00A23121"/>
    <w:rsid w:val="00A23A6F"/>
    <w:rsid w:val="00A23B5A"/>
    <w:rsid w:val="00A23C29"/>
    <w:rsid w:val="00A25519"/>
    <w:rsid w:val="00A27B28"/>
    <w:rsid w:val="00A30137"/>
    <w:rsid w:val="00A3102C"/>
    <w:rsid w:val="00A3133B"/>
    <w:rsid w:val="00A31459"/>
    <w:rsid w:val="00A31A84"/>
    <w:rsid w:val="00A321C0"/>
    <w:rsid w:val="00A322E6"/>
    <w:rsid w:val="00A32ADA"/>
    <w:rsid w:val="00A339DC"/>
    <w:rsid w:val="00A3488D"/>
    <w:rsid w:val="00A35275"/>
    <w:rsid w:val="00A35D1F"/>
    <w:rsid w:val="00A36988"/>
    <w:rsid w:val="00A36DD6"/>
    <w:rsid w:val="00A36DDD"/>
    <w:rsid w:val="00A3757D"/>
    <w:rsid w:val="00A37672"/>
    <w:rsid w:val="00A406AC"/>
    <w:rsid w:val="00A40960"/>
    <w:rsid w:val="00A41AA3"/>
    <w:rsid w:val="00A41B06"/>
    <w:rsid w:val="00A44E99"/>
    <w:rsid w:val="00A4536C"/>
    <w:rsid w:val="00A46606"/>
    <w:rsid w:val="00A46768"/>
    <w:rsid w:val="00A5075F"/>
    <w:rsid w:val="00A50FD0"/>
    <w:rsid w:val="00A51820"/>
    <w:rsid w:val="00A51996"/>
    <w:rsid w:val="00A52D0C"/>
    <w:rsid w:val="00A5360E"/>
    <w:rsid w:val="00A54958"/>
    <w:rsid w:val="00A55E35"/>
    <w:rsid w:val="00A56819"/>
    <w:rsid w:val="00A56877"/>
    <w:rsid w:val="00A56976"/>
    <w:rsid w:val="00A57392"/>
    <w:rsid w:val="00A600CE"/>
    <w:rsid w:val="00A60863"/>
    <w:rsid w:val="00A61A3F"/>
    <w:rsid w:val="00A61BC8"/>
    <w:rsid w:val="00A61E8C"/>
    <w:rsid w:val="00A62450"/>
    <w:rsid w:val="00A62AD5"/>
    <w:rsid w:val="00A6423A"/>
    <w:rsid w:val="00A65D17"/>
    <w:rsid w:val="00A6742D"/>
    <w:rsid w:val="00A67693"/>
    <w:rsid w:val="00A71934"/>
    <w:rsid w:val="00A73285"/>
    <w:rsid w:val="00A7374A"/>
    <w:rsid w:val="00A73BDE"/>
    <w:rsid w:val="00A73DCE"/>
    <w:rsid w:val="00A741B7"/>
    <w:rsid w:val="00A75902"/>
    <w:rsid w:val="00A75BBF"/>
    <w:rsid w:val="00A7661D"/>
    <w:rsid w:val="00A76688"/>
    <w:rsid w:val="00A76D23"/>
    <w:rsid w:val="00A7757D"/>
    <w:rsid w:val="00A77E18"/>
    <w:rsid w:val="00A81157"/>
    <w:rsid w:val="00A81A7D"/>
    <w:rsid w:val="00A8300D"/>
    <w:rsid w:val="00A831DF"/>
    <w:rsid w:val="00A837E4"/>
    <w:rsid w:val="00A846D8"/>
    <w:rsid w:val="00A85A2C"/>
    <w:rsid w:val="00A85CC6"/>
    <w:rsid w:val="00A8620B"/>
    <w:rsid w:val="00A863DA"/>
    <w:rsid w:val="00A86932"/>
    <w:rsid w:val="00A916FF"/>
    <w:rsid w:val="00A91F62"/>
    <w:rsid w:val="00A922AE"/>
    <w:rsid w:val="00A94289"/>
    <w:rsid w:val="00A94355"/>
    <w:rsid w:val="00A95233"/>
    <w:rsid w:val="00A955C0"/>
    <w:rsid w:val="00A95EC0"/>
    <w:rsid w:val="00A97D5D"/>
    <w:rsid w:val="00AA0014"/>
    <w:rsid w:val="00AA03EA"/>
    <w:rsid w:val="00AA0737"/>
    <w:rsid w:val="00AA0E41"/>
    <w:rsid w:val="00AA1F3D"/>
    <w:rsid w:val="00AA2456"/>
    <w:rsid w:val="00AA2C08"/>
    <w:rsid w:val="00AA396D"/>
    <w:rsid w:val="00AA3D13"/>
    <w:rsid w:val="00AA402B"/>
    <w:rsid w:val="00AA44B9"/>
    <w:rsid w:val="00AA6F83"/>
    <w:rsid w:val="00AA7A62"/>
    <w:rsid w:val="00AA7D90"/>
    <w:rsid w:val="00AA7DAF"/>
    <w:rsid w:val="00AB0282"/>
    <w:rsid w:val="00AB2D6F"/>
    <w:rsid w:val="00AB4143"/>
    <w:rsid w:val="00AB438C"/>
    <w:rsid w:val="00AB465C"/>
    <w:rsid w:val="00AB4945"/>
    <w:rsid w:val="00AB56C9"/>
    <w:rsid w:val="00AB5896"/>
    <w:rsid w:val="00AB6EB3"/>
    <w:rsid w:val="00AC00B9"/>
    <w:rsid w:val="00AC0336"/>
    <w:rsid w:val="00AC0C89"/>
    <w:rsid w:val="00AC0CBB"/>
    <w:rsid w:val="00AC1201"/>
    <w:rsid w:val="00AC1D3B"/>
    <w:rsid w:val="00AC2631"/>
    <w:rsid w:val="00AC2788"/>
    <w:rsid w:val="00AC2E64"/>
    <w:rsid w:val="00AC3674"/>
    <w:rsid w:val="00AC3EB5"/>
    <w:rsid w:val="00AC42AE"/>
    <w:rsid w:val="00AC73AB"/>
    <w:rsid w:val="00AC7FB1"/>
    <w:rsid w:val="00AD0262"/>
    <w:rsid w:val="00AD1798"/>
    <w:rsid w:val="00AD214D"/>
    <w:rsid w:val="00AD2B6C"/>
    <w:rsid w:val="00AD36F4"/>
    <w:rsid w:val="00AD39E8"/>
    <w:rsid w:val="00AD49EA"/>
    <w:rsid w:val="00AD4F15"/>
    <w:rsid w:val="00AD506C"/>
    <w:rsid w:val="00AD5200"/>
    <w:rsid w:val="00AD529A"/>
    <w:rsid w:val="00AD585B"/>
    <w:rsid w:val="00AD72D5"/>
    <w:rsid w:val="00AD7E59"/>
    <w:rsid w:val="00AE02D9"/>
    <w:rsid w:val="00AE0C26"/>
    <w:rsid w:val="00AE31D1"/>
    <w:rsid w:val="00AE3B34"/>
    <w:rsid w:val="00AE5063"/>
    <w:rsid w:val="00AE5A96"/>
    <w:rsid w:val="00AE7079"/>
    <w:rsid w:val="00AF0BF8"/>
    <w:rsid w:val="00AF215C"/>
    <w:rsid w:val="00AF27FD"/>
    <w:rsid w:val="00AF2C46"/>
    <w:rsid w:val="00AF2DB1"/>
    <w:rsid w:val="00AF2F09"/>
    <w:rsid w:val="00AF3159"/>
    <w:rsid w:val="00AF3DEB"/>
    <w:rsid w:val="00AF45A1"/>
    <w:rsid w:val="00AF64EC"/>
    <w:rsid w:val="00AF77BF"/>
    <w:rsid w:val="00AF7C80"/>
    <w:rsid w:val="00B04FEA"/>
    <w:rsid w:val="00B063BF"/>
    <w:rsid w:val="00B0672B"/>
    <w:rsid w:val="00B06ACF"/>
    <w:rsid w:val="00B07464"/>
    <w:rsid w:val="00B11F82"/>
    <w:rsid w:val="00B12E6B"/>
    <w:rsid w:val="00B134ED"/>
    <w:rsid w:val="00B15BE7"/>
    <w:rsid w:val="00B16210"/>
    <w:rsid w:val="00B1714C"/>
    <w:rsid w:val="00B20725"/>
    <w:rsid w:val="00B208A3"/>
    <w:rsid w:val="00B22B36"/>
    <w:rsid w:val="00B2302C"/>
    <w:rsid w:val="00B25530"/>
    <w:rsid w:val="00B25AD4"/>
    <w:rsid w:val="00B26CA0"/>
    <w:rsid w:val="00B30784"/>
    <w:rsid w:val="00B30AC8"/>
    <w:rsid w:val="00B30B2F"/>
    <w:rsid w:val="00B336B2"/>
    <w:rsid w:val="00B33D3A"/>
    <w:rsid w:val="00B33FD5"/>
    <w:rsid w:val="00B34B60"/>
    <w:rsid w:val="00B352A2"/>
    <w:rsid w:val="00B357AB"/>
    <w:rsid w:val="00B374D6"/>
    <w:rsid w:val="00B37ACC"/>
    <w:rsid w:val="00B40C77"/>
    <w:rsid w:val="00B411A4"/>
    <w:rsid w:val="00B41D1C"/>
    <w:rsid w:val="00B42124"/>
    <w:rsid w:val="00B423C9"/>
    <w:rsid w:val="00B45F6C"/>
    <w:rsid w:val="00B46508"/>
    <w:rsid w:val="00B47394"/>
    <w:rsid w:val="00B527BD"/>
    <w:rsid w:val="00B5490C"/>
    <w:rsid w:val="00B55CE3"/>
    <w:rsid w:val="00B569BC"/>
    <w:rsid w:val="00B60B63"/>
    <w:rsid w:val="00B61822"/>
    <w:rsid w:val="00B638E3"/>
    <w:rsid w:val="00B64214"/>
    <w:rsid w:val="00B64A2A"/>
    <w:rsid w:val="00B64C89"/>
    <w:rsid w:val="00B65437"/>
    <w:rsid w:val="00B6732E"/>
    <w:rsid w:val="00B6743A"/>
    <w:rsid w:val="00B67D5B"/>
    <w:rsid w:val="00B67D9C"/>
    <w:rsid w:val="00B67E77"/>
    <w:rsid w:val="00B71142"/>
    <w:rsid w:val="00B7219E"/>
    <w:rsid w:val="00B7228F"/>
    <w:rsid w:val="00B72727"/>
    <w:rsid w:val="00B727CE"/>
    <w:rsid w:val="00B72E60"/>
    <w:rsid w:val="00B73114"/>
    <w:rsid w:val="00B732BD"/>
    <w:rsid w:val="00B73913"/>
    <w:rsid w:val="00B74521"/>
    <w:rsid w:val="00B7586D"/>
    <w:rsid w:val="00B75E57"/>
    <w:rsid w:val="00B765DF"/>
    <w:rsid w:val="00B76F0D"/>
    <w:rsid w:val="00B80B5D"/>
    <w:rsid w:val="00B80EA1"/>
    <w:rsid w:val="00B830D2"/>
    <w:rsid w:val="00B8385C"/>
    <w:rsid w:val="00B8387E"/>
    <w:rsid w:val="00B839AC"/>
    <w:rsid w:val="00B84945"/>
    <w:rsid w:val="00B849BF"/>
    <w:rsid w:val="00B8523D"/>
    <w:rsid w:val="00B860DE"/>
    <w:rsid w:val="00B8674C"/>
    <w:rsid w:val="00B87B8D"/>
    <w:rsid w:val="00B911A1"/>
    <w:rsid w:val="00B91EFB"/>
    <w:rsid w:val="00B9313B"/>
    <w:rsid w:val="00B93D7D"/>
    <w:rsid w:val="00B93E59"/>
    <w:rsid w:val="00B94C12"/>
    <w:rsid w:val="00B94C8D"/>
    <w:rsid w:val="00B953C6"/>
    <w:rsid w:val="00B9596C"/>
    <w:rsid w:val="00B96361"/>
    <w:rsid w:val="00B963CE"/>
    <w:rsid w:val="00BA0E1E"/>
    <w:rsid w:val="00BA128C"/>
    <w:rsid w:val="00BA5A79"/>
    <w:rsid w:val="00BA63DD"/>
    <w:rsid w:val="00BA64E1"/>
    <w:rsid w:val="00BA7343"/>
    <w:rsid w:val="00BA7B8B"/>
    <w:rsid w:val="00BB0E0D"/>
    <w:rsid w:val="00BB1870"/>
    <w:rsid w:val="00BB1CD8"/>
    <w:rsid w:val="00BB2A40"/>
    <w:rsid w:val="00BB478B"/>
    <w:rsid w:val="00BB53FA"/>
    <w:rsid w:val="00BB5C94"/>
    <w:rsid w:val="00BB5EB9"/>
    <w:rsid w:val="00BC39B7"/>
    <w:rsid w:val="00BC4435"/>
    <w:rsid w:val="00BC59DC"/>
    <w:rsid w:val="00BC61F4"/>
    <w:rsid w:val="00BC7E6A"/>
    <w:rsid w:val="00BD0BC0"/>
    <w:rsid w:val="00BD0D24"/>
    <w:rsid w:val="00BD1360"/>
    <w:rsid w:val="00BD20AF"/>
    <w:rsid w:val="00BD4184"/>
    <w:rsid w:val="00BD46BD"/>
    <w:rsid w:val="00BD5480"/>
    <w:rsid w:val="00BD5D9F"/>
    <w:rsid w:val="00BE01B4"/>
    <w:rsid w:val="00BE1419"/>
    <w:rsid w:val="00BE1B1A"/>
    <w:rsid w:val="00BE211C"/>
    <w:rsid w:val="00BE321B"/>
    <w:rsid w:val="00BE3EE4"/>
    <w:rsid w:val="00BE45CF"/>
    <w:rsid w:val="00BE5876"/>
    <w:rsid w:val="00BE65F0"/>
    <w:rsid w:val="00BF03DA"/>
    <w:rsid w:val="00BF081E"/>
    <w:rsid w:val="00BF1245"/>
    <w:rsid w:val="00BF173F"/>
    <w:rsid w:val="00BF30D8"/>
    <w:rsid w:val="00BF3620"/>
    <w:rsid w:val="00BF3F23"/>
    <w:rsid w:val="00BF4466"/>
    <w:rsid w:val="00BF4A30"/>
    <w:rsid w:val="00BF4E13"/>
    <w:rsid w:val="00BF5290"/>
    <w:rsid w:val="00BF6287"/>
    <w:rsid w:val="00BF63E8"/>
    <w:rsid w:val="00BF674E"/>
    <w:rsid w:val="00BF6F19"/>
    <w:rsid w:val="00BF7BE1"/>
    <w:rsid w:val="00BF7FE3"/>
    <w:rsid w:val="00C004CD"/>
    <w:rsid w:val="00C008A8"/>
    <w:rsid w:val="00C018E6"/>
    <w:rsid w:val="00C01F50"/>
    <w:rsid w:val="00C0284E"/>
    <w:rsid w:val="00C02E26"/>
    <w:rsid w:val="00C02E9B"/>
    <w:rsid w:val="00C034C9"/>
    <w:rsid w:val="00C03B21"/>
    <w:rsid w:val="00C056D1"/>
    <w:rsid w:val="00C05C77"/>
    <w:rsid w:val="00C064D4"/>
    <w:rsid w:val="00C0667E"/>
    <w:rsid w:val="00C07C91"/>
    <w:rsid w:val="00C07E46"/>
    <w:rsid w:val="00C101B5"/>
    <w:rsid w:val="00C11922"/>
    <w:rsid w:val="00C120DB"/>
    <w:rsid w:val="00C12BD2"/>
    <w:rsid w:val="00C12EBE"/>
    <w:rsid w:val="00C12F52"/>
    <w:rsid w:val="00C148DE"/>
    <w:rsid w:val="00C149A9"/>
    <w:rsid w:val="00C149DB"/>
    <w:rsid w:val="00C20E35"/>
    <w:rsid w:val="00C21CDD"/>
    <w:rsid w:val="00C2423B"/>
    <w:rsid w:val="00C248F1"/>
    <w:rsid w:val="00C2538A"/>
    <w:rsid w:val="00C253BA"/>
    <w:rsid w:val="00C25553"/>
    <w:rsid w:val="00C25751"/>
    <w:rsid w:val="00C25F71"/>
    <w:rsid w:val="00C3080E"/>
    <w:rsid w:val="00C3179C"/>
    <w:rsid w:val="00C3221B"/>
    <w:rsid w:val="00C32B05"/>
    <w:rsid w:val="00C3375C"/>
    <w:rsid w:val="00C34B00"/>
    <w:rsid w:val="00C35AC0"/>
    <w:rsid w:val="00C36447"/>
    <w:rsid w:val="00C37E22"/>
    <w:rsid w:val="00C4158C"/>
    <w:rsid w:val="00C4159D"/>
    <w:rsid w:val="00C419B7"/>
    <w:rsid w:val="00C41FFE"/>
    <w:rsid w:val="00C42A7B"/>
    <w:rsid w:val="00C42A92"/>
    <w:rsid w:val="00C42B26"/>
    <w:rsid w:val="00C42C01"/>
    <w:rsid w:val="00C438B4"/>
    <w:rsid w:val="00C4495E"/>
    <w:rsid w:val="00C4597E"/>
    <w:rsid w:val="00C47268"/>
    <w:rsid w:val="00C50E49"/>
    <w:rsid w:val="00C512D4"/>
    <w:rsid w:val="00C52760"/>
    <w:rsid w:val="00C527C6"/>
    <w:rsid w:val="00C52C76"/>
    <w:rsid w:val="00C530BC"/>
    <w:rsid w:val="00C540F6"/>
    <w:rsid w:val="00C54463"/>
    <w:rsid w:val="00C54FD7"/>
    <w:rsid w:val="00C5514C"/>
    <w:rsid w:val="00C55846"/>
    <w:rsid w:val="00C55C09"/>
    <w:rsid w:val="00C5788E"/>
    <w:rsid w:val="00C603D1"/>
    <w:rsid w:val="00C60451"/>
    <w:rsid w:val="00C629DF"/>
    <w:rsid w:val="00C629FC"/>
    <w:rsid w:val="00C6303E"/>
    <w:rsid w:val="00C6346F"/>
    <w:rsid w:val="00C64C95"/>
    <w:rsid w:val="00C65263"/>
    <w:rsid w:val="00C65563"/>
    <w:rsid w:val="00C66E2F"/>
    <w:rsid w:val="00C70236"/>
    <w:rsid w:val="00C72C1E"/>
    <w:rsid w:val="00C7345C"/>
    <w:rsid w:val="00C74B51"/>
    <w:rsid w:val="00C7540E"/>
    <w:rsid w:val="00C7696F"/>
    <w:rsid w:val="00C77838"/>
    <w:rsid w:val="00C77A4E"/>
    <w:rsid w:val="00C8282A"/>
    <w:rsid w:val="00C840D9"/>
    <w:rsid w:val="00C842D5"/>
    <w:rsid w:val="00C852BD"/>
    <w:rsid w:val="00C86739"/>
    <w:rsid w:val="00C868BD"/>
    <w:rsid w:val="00C870E6"/>
    <w:rsid w:val="00C87810"/>
    <w:rsid w:val="00C87D09"/>
    <w:rsid w:val="00C90AC7"/>
    <w:rsid w:val="00C91F36"/>
    <w:rsid w:val="00C92281"/>
    <w:rsid w:val="00C922B9"/>
    <w:rsid w:val="00C9624E"/>
    <w:rsid w:val="00C96A33"/>
    <w:rsid w:val="00C97CA3"/>
    <w:rsid w:val="00CA098B"/>
    <w:rsid w:val="00CA225F"/>
    <w:rsid w:val="00CA4699"/>
    <w:rsid w:val="00CA4C0F"/>
    <w:rsid w:val="00CA5050"/>
    <w:rsid w:val="00CA7E8A"/>
    <w:rsid w:val="00CB087B"/>
    <w:rsid w:val="00CB1264"/>
    <w:rsid w:val="00CB206E"/>
    <w:rsid w:val="00CB338A"/>
    <w:rsid w:val="00CB3B58"/>
    <w:rsid w:val="00CB4350"/>
    <w:rsid w:val="00CB5195"/>
    <w:rsid w:val="00CB748E"/>
    <w:rsid w:val="00CB7CA1"/>
    <w:rsid w:val="00CB7EAD"/>
    <w:rsid w:val="00CC2DD8"/>
    <w:rsid w:val="00CC352B"/>
    <w:rsid w:val="00CC4CAD"/>
    <w:rsid w:val="00CC535D"/>
    <w:rsid w:val="00CC64A8"/>
    <w:rsid w:val="00CD00E2"/>
    <w:rsid w:val="00CD1294"/>
    <w:rsid w:val="00CD15FF"/>
    <w:rsid w:val="00CD199A"/>
    <w:rsid w:val="00CD222D"/>
    <w:rsid w:val="00CD231C"/>
    <w:rsid w:val="00CD2D30"/>
    <w:rsid w:val="00CD4B76"/>
    <w:rsid w:val="00CD59B4"/>
    <w:rsid w:val="00CD5E02"/>
    <w:rsid w:val="00CD5E64"/>
    <w:rsid w:val="00CD60B0"/>
    <w:rsid w:val="00CD61F5"/>
    <w:rsid w:val="00CD772D"/>
    <w:rsid w:val="00CD779B"/>
    <w:rsid w:val="00CD7FEA"/>
    <w:rsid w:val="00CE043E"/>
    <w:rsid w:val="00CE153E"/>
    <w:rsid w:val="00CE1DC5"/>
    <w:rsid w:val="00CE205A"/>
    <w:rsid w:val="00CE2325"/>
    <w:rsid w:val="00CE286F"/>
    <w:rsid w:val="00CE2F9B"/>
    <w:rsid w:val="00CE43E7"/>
    <w:rsid w:val="00CE4794"/>
    <w:rsid w:val="00CE6D57"/>
    <w:rsid w:val="00CF09F1"/>
    <w:rsid w:val="00CF0C0E"/>
    <w:rsid w:val="00CF2FD8"/>
    <w:rsid w:val="00CF3319"/>
    <w:rsid w:val="00CF366C"/>
    <w:rsid w:val="00CF378E"/>
    <w:rsid w:val="00CF3DB9"/>
    <w:rsid w:val="00CF4ABB"/>
    <w:rsid w:val="00CF5807"/>
    <w:rsid w:val="00CF5B37"/>
    <w:rsid w:val="00CF6270"/>
    <w:rsid w:val="00CF7541"/>
    <w:rsid w:val="00CF759E"/>
    <w:rsid w:val="00CF7B7C"/>
    <w:rsid w:val="00D017ED"/>
    <w:rsid w:val="00D0196B"/>
    <w:rsid w:val="00D03595"/>
    <w:rsid w:val="00D04A11"/>
    <w:rsid w:val="00D050EC"/>
    <w:rsid w:val="00D05554"/>
    <w:rsid w:val="00D0677F"/>
    <w:rsid w:val="00D07601"/>
    <w:rsid w:val="00D079A9"/>
    <w:rsid w:val="00D079BB"/>
    <w:rsid w:val="00D10061"/>
    <w:rsid w:val="00D111A8"/>
    <w:rsid w:val="00D11366"/>
    <w:rsid w:val="00D1164F"/>
    <w:rsid w:val="00D11963"/>
    <w:rsid w:val="00D1220E"/>
    <w:rsid w:val="00D12288"/>
    <w:rsid w:val="00D136A2"/>
    <w:rsid w:val="00D14B39"/>
    <w:rsid w:val="00D14DD4"/>
    <w:rsid w:val="00D15D93"/>
    <w:rsid w:val="00D16D59"/>
    <w:rsid w:val="00D172F6"/>
    <w:rsid w:val="00D175C4"/>
    <w:rsid w:val="00D20C49"/>
    <w:rsid w:val="00D21EE9"/>
    <w:rsid w:val="00D22337"/>
    <w:rsid w:val="00D23096"/>
    <w:rsid w:val="00D24A71"/>
    <w:rsid w:val="00D26460"/>
    <w:rsid w:val="00D26C59"/>
    <w:rsid w:val="00D278C3"/>
    <w:rsid w:val="00D30193"/>
    <w:rsid w:val="00D30F19"/>
    <w:rsid w:val="00D31209"/>
    <w:rsid w:val="00D3194E"/>
    <w:rsid w:val="00D31A31"/>
    <w:rsid w:val="00D31EF9"/>
    <w:rsid w:val="00D32614"/>
    <w:rsid w:val="00D328F2"/>
    <w:rsid w:val="00D33182"/>
    <w:rsid w:val="00D3338B"/>
    <w:rsid w:val="00D333D7"/>
    <w:rsid w:val="00D33B6C"/>
    <w:rsid w:val="00D33D91"/>
    <w:rsid w:val="00D34F83"/>
    <w:rsid w:val="00D35246"/>
    <w:rsid w:val="00D35548"/>
    <w:rsid w:val="00D3585D"/>
    <w:rsid w:val="00D370CD"/>
    <w:rsid w:val="00D37602"/>
    <w:rsid w:val="00D37F9F"/>
    <w:rsid w:val="00D40109"/>
    <w:rsid w:val="00D402B1"/>
    <w:rsid w:val="00D404E6"/>
    <w:rsid w:val="00D405E3"/>
    <w:rsid w:val="00D41806"/>
    <w:rsid w:val="00D41D5F"/>
    <w:rsid w:val="00D425F4"/>
    <w:rsid w:val="00D43D48"/>
    <w:rsid w:val="00D43D73"/>
    <w:rsid w:val="00D4603C"/>
    <w:rsid w:val="00D473FF"/>
    <w:rsid w:val="00D503F7"/>
    <w:rsid w:val="00D512B8"/>
    <w:rsid w:val="00D51A91"/>
    <w:rsid w:val="00D52263"/>
    <w:rsid w:val="00D54146"/>
    <w:rsid w:val="00D543A0"/>
    <w:rsid w:val="00D5483A"/>
    <w:rsid w:val="00D54F74"/>
    <w:rsid w:val="00D55049"/>
    <w:rsid w:val="00D55BA4"/>
    <w:rsid w:val="00D5727D"/>
    <w:rsid w:val="00D602B1"/>
    <w:rsid w:val="00D6060C"/>
    <w:rsid w:val="00D60F3E"/>
    <w:rsid w:val="00D6113E"/>
    <w:rsid w:val="00D63011"/>
    <w:rsid w:val="00D630DF"/>
    <w:rsid w:val="00D638CB"/>
    <w:rsid w:val="00D64D33"/>
    <w:rsid w:val="00D64DF4"/>
    <w:rsid w:val="00D65169"/>
    <w:rsid w:val="00D65C37"/>
    <w:rsid w:val="00D66B17"/>
    <w:rsid w:val="00D66F57"/>
    <w:rsid w:val="00D710D7"/>
    <w:rsid w:val="00D713AA"/>
    <w:rsid w:val="00D71D32"/>
    <w:rsid w:val="00D72E54"/>
    <w:rsid w:val="00D738F0"/>
    <w:rsid w:val="00D74827"/>
    <w:rsid w:val="00D757C0"/>
    <w:rsid w:val="00D766B0"/>
    <w:rsid w:val="00D76F37"/>
    <w:rsid w:val="00D77F20"/>
    <w:rsid w:val="00D80347"/>
    <w:rsid w:val="00D81C74"/>
    <w:rsid w:val="00D822D5"/>
    <w:rsid w:val="00D83469"/>
    <w:rsid w:val="00D83B92"/>
    <w:rsid w:val="00D8431E"/>
    <w:rsid w:val="00D846B6"/>
    <w:rsid w:val="00D84871"/>
    <w:rsid w:val="00D85B89"/>
    <w:rsid w:val="00D861DE"/>
    <w:rsid w:val="00D863AD"/>
    <w:rsid w:val="00D873CF"/>
    <w:rsid w:val="00D914CA"/>
    <w:rsid w:val="00D919A8"/>
    <w:rsid w:val="00D91DAA"/>
    <w:rsid w:val="00D923F5"/>
    <w:rsid w:val="00D929C5"/>
    <w:rsid w:val="00D93780"/>
    <w:rsid w:val="00D93C8E"/>
    <w:rsid w:val="00D94282"/>
    <w:rsid w:val="00D94540"/>
    <w:rsid w:val="00D94B20"/>
    <w:rsid w:val="00D94DF1"/>
    <w:rsid w:val="00D9538F"/>
    <w:rsid w:val="00D954BD"/>
    <w:rsid w:val="00D95AD7"/>
    <w:rsid w:val="00D95ED8"/>
    <w:rsid w:val="00D96ACC"/>
    <w:rsid w:val="00D97B3F"/>
    <w:rsid w:val="00DA07E1"/>
    <w:rsid w:val="00DA0FB8"/>
    <w:rsid w:val="00DA3171"/>
    <w:rsid w:val="00DA3318"/>
    <w:rsid w:val="00DA4BE1"/>
    <w:rsid w:val="00DA4DB5"/>
    <w:rsid w:val="00DA4ECF"/>
    <w:rsid w:val="00DA4F51"/>
    <w:rsid w:val="00DA7E58"/>
    <w:rsid w:val="00DB06CA"/>
    <w:rsid w:val="00DB12B7"/>
    <w:rsid w:val="00DB149B"/>
    <w:rsid w:val="00DB22B9"/>
    <w:rsid w:val="00DB36F3"/>
    <w:rsid w:val="00DB61A5"/>
    <w:rsid w:val="00DB62DD"/>
    <w:rsid w:val="00DB7159"/>
    <w:rsid w:val="00DB75FF"/>
    <w:rsid w:val="00DC0199"/>
    <w:rsid w:val="00DC0392"/>
    <w:rsid w:val="00DC0C3E"/>
    <w:rsid w:val="00DC1178"/>
    <w:rsid w:val="00DC269D"/>
    <w:rsid w:val="00DC41A0"/>
    <w:rsid w:val="00DC4636"/>
    <w:rsid w:val="00DC79C2"/>
    <w:rsid w:val="00DC7DFB"/>
    <w:rsid w:val="00DD269A"/>
    <w:rsid w:val="00DD330A"/>
    <w:rsid w:val="00DD3931"/>
    <w:rsid w:val="00DD457B"/>
    <w:rsid w:val="00DD788E"/>
    <w:rsid w:val="00DD7D88"/>
    <w:rsid w:val="00DE0ACA"/>
    <w:rsid w:val="00DE1358"/>
    <w:rsid w:val="00DE21BA"/>
    <w:rsid w:val="00DE279C"/>
    <w:rsid w:val="00DE2EC2"/>
    <w:rsid w:val="00DE393B"/>
    <w:rsid w:val="00DE3A7F"/>
    <w:rsid w:val="00DE58DA"/>
    <w:rsid w:val="00DE5EE3"/>
    <w:rsid w:val="00DE779F"/>
    <w:rsid w:val="00DE7FB4"/>
    <w:rsid w:val="00DF054F"/>
    <w:rsid w:val="00DF169D"/>
    <w:rsid w:val="00DF1860"/>
    <w:rsid w:val="00DF1D01"/>
    <w:rsid w:val="00DF267D"/>
    <w:rsid w:val="00DF2747"/>
    <w:rsid w:val="00DF2B27"/>
    <w:rsid w:val="00DF38DD"/>
    <w:rsid w:val="00DF399A"/>
    <w:rsid w:val="00DF5BDD"/>
    <w:rsid w:val="00DF628F"/>
    <w:rsid w:val="00E01753"/>
    <w:rsid w:val="00E01B4E"/>
    <w:rsid w:val="00E01F26"/>
    <w:rsid w:val="00E02735"/>
    <w:rsid w:val="00E0411D"/>
    <w:rsid w:val="00E048FE"/>
    <w:rsid w:val="00E05806"/>
    <w:rsid w:val="00E12B3A"/>
    <w:rsid w:val="00E16374"/>
    <w:rsid w:val="00E16E31"/>
    <w:rsid w:val="00E16EA6"/>
    <w:rsid w:val="00E209B9"/>
    <w:rsid w:val="00E20AF0"/>
    <w:rsid w:val="00E2134F"/>
    <w:rsid w:val="00E232AB"/>
    <w:rsid w:val="00E2363A"/>
    <w:rsid w:val="00E24AB1"/>
    <w:rsid w:val="00E260C0"/>
    <w:rsid w:val="00E26BDA"/>
    <w:rsid w:val="00E27333"/>
    <w:rsid w:val="00E35083"/>
    <w:rsid w:val="00E35771"/>
    <w:rsid w:val="00E37A44"/>
    <w:rsid w:val="00E41034"/>
    <w:rsid w:val="00E41478"/>
    <w:rsid w:val="00E4222A"/>
    <w:rsid w:val="00E427A6"/>
    <w:rsid w:val="00E429CA"/>
    <w:rsid w:val="00E4330E"/>
    <w:rsid w:val="00E44710"/>
    <w:rsid w:val="00E44B06"/>
    <w:rsid w:val="00E46C60"/>
    <w:rsid w:val="00E509A4"/>
    <w:rsid w:val="00E5208F"/>
    <w:rsid w:val="00E524C2"/>
    <w:rsid w:val="00E529EE"/>
    <w:rsid w:val="00E538AE"/>
    <w:rsid w:val="00E53D6F"/>
    <w:rsid w:val="00E55737"/>
    <w:rsid w:val="00E561DB"/>
    <w:rsid w:val="00E56316"/>
    <w:rsid w:val="00E56D91"/>
    <w:rsid w:val="00E5704D"/>
    <w:rsid w:val="00E57B3E"/>
    <w:rsid w:val="00E602CA"/>
    <w:rsid w:val="00E60F5F"/>
    <w:rsid w:val="00E6178F"/>
    <w:rsid w:val="00E6235E"/>
    <w:rsid w:val="00E625EC"/>
    <w:rsid w:val="00E64792"/>
    <w:rsid w:val="00E649A6"/>
    <w:rsid w:val="00E66269"/>
    <w:rsid w:val="00E6698C"/>
    <w:rsid w:val="00E66DD2"/>
    <w:rsid w:val="00E701E3"/>
    <w:rsid w:val="00E712A6"/>
    <w:rsid w:val="00E73BEA"/>
    <w:rsid w:val="00E74C03"/>
    <w:rsid w:val="00E74DE8"/>
    <w:rsid w:val="00E755D5"/>
    <w:rsid w:val="00E807BA"/>
    <w:rsid w:val="00E80942"/>
    <w:rsid w:val="00E82001"/>
    <w:rsid w:val="00E82429"/>
    <w:rsid w:val="00E83082"/>
    <w:rsid w:val="00E841DD"/>
    <w:rsid w:val="00E846DA"/>
    <w:rsid w:val="00E86665"/>
    <w:rsid w:val="00E869EC"/>
    <w:rsid w:val="00E86B09"/>
    <w:rsid w:val="00E871B2"/>
    <w:rsid w:val="00E87493"/>
    <w:rsid w:val="00E877FB"/>
    <w:rsid w:val="00E87BC7"/>
    <w:rsid w:val="00E903D1"/>
    <w:rsid w:val="00E91879"/>
    <w:rsid w:val="00E92D7F"/>
    <w:rsid w:val="00E930AA"/>
    <w:rsid w:val="00E939D8"/>
    <w:rsid w:val="00E94217"/>
    <w:rsid w:val="00E94C0B"/>
    <w:rsid w:val="00E95880"/>
    <w:rsid w:val="00E95AA0"/>
    <w:rsid w:val="00E95E90"/>
    <w:rsid w:val="00EA23F7"/>
    <w:rsid w:val="00EA4BD2"/>
    <w:rsid w:val="00EA5462"/>
    <w:rsid w:val="00EA6859"/>
    <w:rsid w:val="00EA7C56"/>
    <w:rsid w:val="00EA7F3B"/>
    <w:rsid w:val="00EB024B"/>
    <w:rsid w:val="00EB2407"/>
    <w:rsid w:val="00EB3BA4"/>
    <w:rsid w:val="00EB56BB"/>
    <w:rsid w:val="00EB6252"/>
    <w:rsid w:val="00EB6643"/>
    <w:rsid w:val="00EB6EC1"/>
    <w:rsid w:val="00EB7F0D"/>
    <w:rsid w:val="00EC1959"/>
    <w:rsid w:val="00EC4B14"/>
    <w:rsid w:val="00EC5A1A"/>
    <w:rsid w:val="00EC62BC"/>
    <w:rsid w:val="00EC6786"/>
    <w:rsid w:val="00EC7762"/>
    <w:rsid w:val="00ED133F"/>
    <w:rsid w:val="00ED632C"/>
    <w:rsid w:val="00ED7FCD"/>
    <w:rsid w:val="00EE03ED"/>
    <w:rsid w:val="00EE0F49"/>
    <w:rsid w:val="00EE10FC"/>
    <w:rsid w:val="00EE1FC3"/>
    <w:rsid w:val="00EE2A9D"/>
    <w:rsid w:val="00EE2C11"/>
    <w:rsid w:val="00EE38A0"/>
    <w:rsid w:val="00EE4084"/>
    <w:rsid w:val="00EE4571"/>
    <w:rsid w:val="00EE4C5F"/>
    <w:rsid w:val="00EE57A3"/>
    <w:rsid w:val="00EE5C91"/>
    <w:rsid w:val="00EE60EA"/>
    <w:rsid w:val="00EE65CA"/>
    <w:rsid w:val="00EE7767"/>
    <w:rsid w:val="00EE7D97"/>
    <w:rsid w:val="00EF04AB"/>
    <w:rsid w:val="00EF05A0"/>
    <w:rsid w:val="00EF131E"/>
    <w:rsid w:val="00EF15AD"/>
    <w:rsid w:val="00EF171D"/>
    <w:rsid w:val="00EF1979"/>
    <w:rsid w:val="00EF24E0"/>
    <w:rsid w:val="00EF324B"/>
    <w:rsid w:val="00EF3E4F"/>
    <w:rsid w:val="00EF4242"/>
    <w:rsid w:val="00EF4541"/>
    <w:rsid w:val="00EF4FA3"/>
    <w:rsid w:val="00EF5292"/>
    <w:rsid w:val="00EF6733"/>
    <w:rsid w:val="00EF711D"/>
    <w:rsid w:val="00EF7B37"/>
    <w:rsid w:val="00F00013"/>
    <w:rsid w:val="00F0116E"/>
    <w:rsid w:val="00F018C5"/>
    <w:rsid w:val="00F02A10"/>
    <w:rsid w:val="00F02C87"/>
    <w:rsid w:val="00F0303D"/>
    <w:rsid w:val="00F03326"/>
    <w:rsid w:val="00F04239"/>
    <w:rsid w:val="00F04C73"/>
    <w:rsid w:val="00F04FBD"/>
    <w:rsid w:val="00F050E3"/>
    <w:rsid w:val="00F070A2"/>
    <w:rsid w:val="00F07329"/>
    <w:rsid w:val="00F101A7"/>
    <w:rsid w:val="00F10718"/>
    <w:rsid w:val="00F10EE1"/>
    <w:rsid w:val="00F10EEE"/>
    <w:rsid w:val="00F1129D"/>
    <w:rsid w:val="00F12CBA"/>
    <w:rsid w:val="00F14E0A"/>
    <w:rsid w:val="00F16DB6"/>
    <w:rsid w:val="00F17DC8"/>
    <w:rsid w:val="00F207C2"/>
    <w:rsid w:val="00F21F90"/>
    <w:rsid w:val="00F21FA4"/>
    <w:rsid w:val="00F2238A"/>
    <w:rsid w:val="00F22D32"/>
    <w:rsid w:val="00F22D5F"/>
    <w:rsid w:val="00F23E93"/>
    <w:rsid w:val="00F241E6"/>
    <w:rsid w:val="00F25332"/>
    <w:rsid w:val="00F27C24"/>
    <w:rsid w:val="00F303E0"/>
    <w:rsid w:val="00F30C95"/>
    <w:rsid w:val="00F315EF"/>
    <w:rsid w:val="00F3195F"/>
    <w:rsid w:val="00F3282C"/>
    <w:rsid w:val="00F32C18"/>
    <w:rsid w:val="00F32DF0"/>
    <w:rsid w:val="00F34139"/>
    <w:rsid w:val="00F34841"/>
    <w:rsid w:val="00F3562F"/>
    <w:rsid w:val="00F3591B"/>
    <w:rsid w:val="00F35BF9"/>
    <w:rsid w:val="00F37775"/>
    <w:rsid w:val="00F37DD9"/>
    <w:rsid w:val="00F40D87"/>
    <w:rsid w:val="00F41940"/>
    <w:rsid w:val="00F41E29"/>
    <w:rsid w:val="00F4215C"/>
    <w:rsid w:val="00F42D84"/>
    <w:rsid w:val="00F43A7A"/>
    <w:rsid w:val="00F440AE"/>
    <w:rsid w:val="00F44915"/>
    <w:rsid w:val="00F45052"/>
    <w:rsid w:val="00F45AA2"/>
    <w:rsid w:val="00F46728"/>
    <w:rsid w:val="00F4684D"/>
    <w:rsid w:val="00F46A15"/>
    <w:rsid w:val="00F50F0C"/>
    <w:rsid w:val="00F521D9"/>
    <w:rsid w:val="00F53035"/>
    <w:rsid w:val="00F536A5"/>
    <w:rsid w:val="00F54B8A"/>
    <w:rsid w:val="00F55112"/>
    <w:rsid w:val="00F57C24"/>
    <w:rsid w:val="00F63886"/>
    <w:rsid w:val="00F63E37"/>
    <w:rsid w:val="00F6472E"/>
    <w:rsid w:val="00F64763"/>
    <w:rsid w:val="00F650C4"/>
    <w:rsid w:val="00F662CD"/>
    <w:rsid w:val="00F66D91"/>
    <w:rsid w:val="00F70F00"/>
    <w:rsid w:val="00F73A6F"/>
    <w:rsid w:val="00F74B85"/>
    <w:rsid w:val="00F75D07"/>
    <w:rsid w:val="00F8098A"/>
    <w:rsid w:val="00F83A9F"/>
    <w:rsid w:val="00F84000"/>
    <w:rsid w:val="00F84B77"/>
    <w:rsid w:val="00F85C7E"/>
    <w:rsid w:val="00F86AA4"/>
    <w:rsid w:val="00F86B95"/>
    <w:rsid w:val="00F87253"/>
    <w:rsid w:val="00F87560"/>
    <w:rsid w:val="00F87AA3"/>
    <w:rsid w:val="00F87C3B"/>
    <w:rsid w:val="00F87D83"/>
    <w:rsid w:val="00F91202"/>
    <w:rsid w:val="00F91859"/>
    <w:rsid w:val="00F91D94"/>
    <w:rsid w:val="00F926A3"/>
    <w:rsid w:val="00F93C79"/>
    <w:rsid w:val="00F96CC9"/>
    <w:rsid w:val="00FA0454"/>
    <w:rsid w:val="00FA0AC0"/>
    <w:rsid w:val="00FA253A"/>
    <w:rsid w:val="00FA38C2"/>
    <w:rsid w:val="00FA4D27"/>
    <w:rsid w:val="00FA5836"/>
    <w:rsid w:val="00FA6328"/>
    <w:rsid w:val="00FA7678"/>
    <w:rsid w:val="00FA772D"/>
    <w:rsid w:val="00FB053A"/>
    <w:rsid w:val="00FB0776"/>
    <w:rsid w:val="00FB0B4A"/>
    <w:rsid w:val="00FB0CFB"/>
    <w:rsid w:val="00FB10E8"/>
    <w:rsid w:val="00FB13C2"/>
    <w:rsid w:val="00FB16FD"/>
    <w:rsid w:val="00FB1755"/>
    <w:rsid w:val="00FB3E0D"/>
    <w:rsid w:val="00FB3E53"/>
    <w:rsid w:val="00FB47ED"/>
    <w:rsid w:val="00FB5AFA"/>
    <w:rsid w:val="00FB7BDE"/>
    <w:rsid w:val="00FB7E7B"/>
    <w:rsid w:val="00FB7FBA"/>
    <w:rsid w:val="00FC0099"/>
    <w:rsid w:val="00FC036E"/>
    <w:rsid w:val="00FC0C5C"/>
    <w:rsid w:val="00FC1290"/>
    <w:rsid w:val="00FC2D94"/>
    <w:rsid w:val="00FC3235"/>
    <w:rsid w:val="00FC3A3F"/>
    <w:rsid w:val="00FC4416"/>
    <w:rsid w:val="00FC6302"/>
    <w:rsid w:val="00FD0655"/>
    <w:rsid w:val="00FD24D8"/>
    <w:rsid w:val="00FD3DD6"/>
    <w:rsid w:val="00FD4E17"/>
    <w:rsid w:val="00FD4F93"/>
    <w:rsid w:val="00FD54D4"/>
    <w:rsid w:val="00FD67D3"/>
    <w:rsid w:val="00FD74EC"/>
    <w:rsid w:val="00FD7C1F"/>
    <w:rsid w:val="00FE017F"/>
    <w:rsid w:val="00FE019A"/>
    <w:rsid w:val="00FE019E"/>
    <w:rsid w:val="00FE0581"/>
    <w:rsid w:val="00FE24BB"/>
    <w:rsid w:val="00FE3F0F"/>
    <w:rsid w:val="00FE4079"/>
    <w:rsid w:val="00FE5554"/>
    <w:rsid w:val="00FE555C"/>
    <w:rsid w:val="00FE5A38"/>
    <w:rsid w:val="00FE66D0"/>
    <w:rsid w:val="00FE7AFD"/>
    <w:rsid w:val="00FF0603"/>
    <w:rsid w:val="00FF2200"/>
    <w:rsid w:val="00FF4C76"/>
    <w:rsid w:val="00FF7D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8EDC28"/>
  <w15:docId w15:val="{1CEAACB3-D4B7-4CA4-A932-75925EFC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19C"/>
    <w:rPr>
      <w:sz w:val="24"/>
      <w:szCs w:val="24"/>
      <w:lang w:val="es-ES" w:eastAsia="es-ES"/>
    </w:rPr>
  </w:style>
  <w:style w:type="paragraph" w:styleId="Ttulo1">
    <w:name w:val="heading 1"/>
    <w:basedOn w:val="Normal"/>
    <w:next w:val="Normal"/>
    <w:link w:val="Ttulo1Car"/>
    <w:uiPriority w:val="9"/>
    <w:qFormat/>
    <w:rsid w:val="0093419C"/>
    <w:pPr>
      <w:keepNext/>
      <w:jc w:val="center"/>
      <w:outlineLvl w:val="0"/>
    </w:pPr>
    <w:rPr>
      <w:rFonts w:ascii="Arial Narrow" w:hAnsi="Arial Narrow"/>
      <w:b/>
      <w:sz w:val="22"/>
      <w:szCs w:val="20"/>
    </w:rPr>
  </w:style>
  <w:style w:type="paragraph" w:styleId="Ttulo2">
    <w:name w:val="heading 2"/>
    <w:basedOn w:val="Normal"/>
    <w:next w:val="Normal"/>
    <w:link w:val="Ttulo2Car"/>
    <w:uiPriority w:val="9"/>
    <w:qFormat/>
    <w:rsid w:val="0093419C"/>
    <w:pPr>
      <w:keepNext/>
      <w:outlineLvl w:val="1"/>
    </w:pPr>
    <w:rPr>
      <w:rFonts w:ascii="Arial Narrow" w:hAnsi="Arial Narrow" w:cs="Arial"/>
      <w:b/>
      <w:bCs/>
      <w:sz w:val="22"/>
      <w:szCs w:val="22"/>
    </w:rPr>
  </w:style>
  <w:style w:type="paragraph" w:styleId="Ttulo3">
    <w:name w:val="heading 3"/>
    <w:basedOn w:val="Normal"/>
    <w:next w:val="Normal"/>
    <w:link w:val="Ttulo3Car"/>
    <w:qFormat/>
    <w:rsid w:val="0093419C"/>
    <w:pPr>
      <w:keepNext/>
      <w:spacing w:before="240" w:after="60"/>
      <w:outlineLvl w:val="2"/>
    </w:pPr>
    <w:rPr>
      <w:rFonts w:ascii="Arial" w:hAnsi="Arial" w:cs="Arial"/>
      <w:b/>
      <w:bCs/>
      <w:sz w:val="26"/>
      <w:szCs w:val="26"/>
    </w:rPr>
  </w:style>
  <w:style w:type="paragraph" w:styleId="Ttulo4">
    <w:name w:val="heading 4"/>
    <w:basedOn w:val="Normal"/>
    <w:next w:val="Normal"/>
    <w:qFormat/>
    <w:rsid w:val="000D150A"/>
    <w:pPr>
      <w:keepNext/>
      <w:spacing w:before="240" w:after="60"/>
      <w:outlineLvl w:val="3"/>
    </w:pPr>
    <w:rPr>
      <w:b/>
      <w:bCs/>
      <w:sz w:val="28"/>
      <w:szCs w:val="28"/>
    </w:rPr>
  </w:style>
  <w:style w:type="paragraph" w:styleId="Ttulo5">
    <w:name w:val="heading 5"/>
    <w:basedOn w:val="Normal"/>
    <w:next w:val="Normal"/>
    <w:qFormat/>
    <w:rsid w:val="00196E16"/>
    <w:pPr>
      <w:spacing w:before="240" w:after="60"/>
      <w:outlineLvl w:val="4"/>
    </w:pPr>
    <w:rPr>
      <w:b/>
      <w:bCs/>
      <w:i/>
      <w:iCs/>
      <w:sz w:val="26"/>
      <w:szCs w:val="26"/>
    </w:rPr>
  </w:style>
  <w:style w:type="paragraph" w:styleId="Ttulo6">
    <w:name w:val="heading 6"/>
    <w:basedOn w:val="Normal"/>
    <w:next w:val="Normal"/>
    <w:qFormat/>
    <w:rsid w:val="00A23121"/>
    <w:pPr>
      <w:spacing w:before="240" w:after="60"/>
      <w:outlineLvl w:val="5"/>
    </w:pPr>
    <w:rPr>
      <w:b/>
      <w:bCs/>
      <w:sz w:val="22"/>
      <w:szCs w:val="22"/>
    </w:rPr>
  </w:style>
  <w:style w:type="paragraph" w:styleId="Ttulo7">
    <w:name w:val="heading 7"/>
    <w:basedOn w:val="Normal"/>
    <w:next w:val="Normal"/>
    <w:qFormat/>
    <w:rsid w:val="00196E16"/>
    <w:pPr>
      <w:spacing w:before="240" w:after="60"/>
      <w:outlineLvl w:val="6"/>
    </w:pPr>
  </w:style>
  <w:style w:type="paragraph" w:styleId="Ttulo8">
    <w:name w:val="heading 8"/>
    <w:basedOn w:val="Normal"/>
    <w:next w:val="Normal"/>
    <w:qFormat/>
    <w:rsid w:val="0093419C"/>
    <w:pPr>
      <w:keepNext/>
      <w:jc w:val="both"/>
      <w:outlineLvl w:val="7"/>
    </w:pPr>
    <w:rPr>
      <w:rFonts w:ascii="Arial Narrow" w:hAnsi="Arial Narrow" w:cs="Arial"/>
      <w:b/>
      <w:bCs/>
      <w:sz w:val="28"/>
      <w:szCs w:val="22"/>
    </w:rPr>
  </w:style>
  <w:style w:type="paragraph" w:styleId="Ttulo9">
    <w:name w:val="heading 9"/>
    <w:basedOn w:val="Normal"/>
    <w:next w:val="Normal"/>
    <w:qFormat/>
    <w:rsid w:val="00A2312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z w:val="26"/>
      <w:szCs w:val="26"/>
      <w:lang w:val="es-ES" w:eastAsia="es-ES" w:bidi="ar-SA"/>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rsid w:val="0093419C"/>
    <w:rPr>
      <w:color w:val="0000FF"/>
      <w:u w:val="single"/>
    </w:rPr>
  </w:style>
  <w:style w:type="paragraph" w:styleId="Sangradetextonormal">
    <w:name w:val="Body Text Indent"/>
    <w:basedOn w:val="Normal"/>
    <w:rsid w:val="0093419C"/>
    <w:pPr>
      <w:widowControl w:val="0"/>
      <w:spacing w:after="120"/>
      <w:ind w:right="303"/>
      <w:jc w:val="both"/>
    </w:pPr>
    <w:rPr>
      <w:rFonts w:ascii="Arial" w:hAnsi="Arial"/>
      <w:color w:val="0000FF"/>
      <w:spacing w:val="-3"/>
      <w:w w:val="90"/>
      <w:sz w:val="22"/>
      <w:lang w:val="es-ES_tradnl"/>
    </w:rPr>
  </w:style>
  <w:style w:type="paragraph" w:styleId="Lista2">
    <w:name w:val="List 2"/>
    <w:basedOn w:val="Normal"/>
    <w:rsid w:val="0093419C"/>
    <w:pPr>
      <w:ind w:left="566" w:hanging="283"/>
    </w:pPr>
    <w:rPr>
      <w:szCs w:val="20"/>
      <w:lang w:val="es-CL" w:eastAsia="es-CL"/>
    </w:rPr>
  </w:style>
  <w:style w:type="paragraph" w:styleId="Sangra2detindependiente">
    <w:name w:val="Body Text Indent 2"/>
    <w:basedOn w:val="Normal"/>
    <w:rsid w:val="0093419C"/>
    <w:pPr>
      <w:ind w:left="1416"/>
      <w:jc w:val="both"/>
    </w:pPr>
    <w:rPr>
      <w:rFonts w:ascii="Arial" w:hAnsi="Arial" w:cs="Arial"/>
      <w:sz w:val="22"/>
    </w:rPr>
  </w:style>
  <w:style w:type="paragraph" w:styleId="Textodebloque">
    <w:name w:val="Block Text"/>
    <w:basedOn w:val="Normal"/>
    <w:rsid w:val="0093419C"/>
    <w:pPr>
      <w:ind w:left="2300" w:right="110"/>
      <w:jc w:val="both"/>
    </w:pPr>
    <w:rPr>
      <w:rFonts w:ascii="Arial" w:hAnsi="Arial" w:cs="Arial"/>
      <w:sz w:val="22"/>
      <w:szCs w:val="22"/>
    </w:rPr>
  </w:style>
  <w:style w:type="paragraph" w:styleId="Textoindependiente3">
    <w:name w:val="Body Text 3"/>
    <w:basedOn w:val="Normal"/>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uiPriority w:val="1"/>
    <w:qFormat/>
    <w:rsid w:val="0093419C"/>
    <w:pPr>
      <w:jc w:val="both"/>
    </w:pPr>
    <w:rPr>
      <w:rFonts w:ascii="Arial" w:hAnsi="Arial" w:cs="Arial"/>
      <w:sz w:val="22"/>
      <w:lang w:val="es-CL" w:eastAsia="es-CL"/>
    </w:rPr>
  </w:style>
  <w:style w:type="character" w:styleId="Nmerodepgina">
    <w:name w:val="page number"/>
    <w:basedOn w:val="Fuentedeprrafopredeter"/>
    <w:rsid w:val="0093419C"/>
  </w:style>
  <w:style w:type="paragraph" w:styleId="Encabezado">
    <w:name w:val="header"/>
    <w:basedOn w:val="Normal"/>
    <w:link w:val="EncabezadoCar"/>
    <w:uiPriority w:val="99"/>
    <w:rsid w:val="0093419C"/>
    <w:pPr>
      <w:tabs>
        <w:tab w:val="center" w:pos="4419"/>
        <w:tab w:val="right" w:pos="8838"/>
      </w:tabs>
    </w:pPr>
  </w:style>
  <w:style w:type="character" w:styleId="Hipervnculovisitado">
    <w:name w:val="FollowedHyperlink"/>
    <w:basedOn w:val="Fuentedeprrafopredeter"/>
    <w:rsid w:val="0093419C"/>
    <w:rPr>
      <w:color w:val="800080"/>
      <w:u w:val="single"/>
    </w:rPr>
  </w:style>
  <w:style w:type="paragraph" w:styleId="Textonotapie">
    <w:name w:val="footnote text"/>
    <w:aliases w:val="Texto Car,nota Car,pie Car,Ref. Car,al Car1,al Car Car Car,al Car Car1,Car Car Car Car Car,Car Car Car Car Car Car Car Car,Car Car Car Car Car Car Car1,Texto,nota,pie,Ref.,al"/>
    <w:basedOn w:val="Normal"/>
    <w:link w:val="TextonotapieCar"/>
    <w:uiPriority w:val="99"/>
    <w:qFormat/>
    <w:rsid w:val="0093419C"/>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locked/>
    <w:rsid w:val="00F3562F"/>
    <w:rPr>
      <w:lang w:val="es-ES" w:eastAsia="es-ES" w:bidi="ar-SA"/>
    </w:rPr>
  </w:style>
  <w:style w:type="character" w:styleId="Refdenotaalpie">
    <w:name w:val="footnote reference"/>
    <w:aliases w:val="BVI fnr,16 Point,Superscript 6 Point"/>
    <w:basedOn w:val="Fuentedeprrafopredeter"/>
    <w:uiPriority w:val="99"/>
    <w:rsid w:val="0093419C"/>
    <w:rPr>
      <w:vertAlign w:val="superscript"/>
    </w:rPr>
  </w:style>
  <w:style w:type="paragraph" w:styleId="Sangra3detindependiente">
    <w:name w:val="Body Text Indent 3"/>
    <w:basedOn w:val="Normal"/>
    <w:rsid w:val="0093419C"/>
    <w:pPr>
      <w:ind w:left="2340"/>
      <w:jc w:val="both"/>
    </w:pPr>
    <w:rPr>
      <w:rFonts w:ascii="Arial" w:hAnsi="Arial" w:cs="Arial"/>
      <w:sz w:val="22"/>
      <w:szCs w:val="23"/>
      <w:lang w:eastAsia="es-CL"/>
    </w:rPr>
  </w:style>
  <w:style w:type="character" w:styleId="Refdecomentario">
    <w:name w:val="annotation reference"/>
    <w:basedOn w:val="Fuentedeprrafopredeter"/>
    <w:uiPriority w:val="99"/>
    <w:semiHidden/>
    <w:rsid w:val="00F91D94"/>
    <w:rPr>
      <w:sz w:val="16"/>
      <w:szCs w:val="16"/>
    </w:rPr>
  </w:style>
  <w:style w:type="paragraph" w:styleId="TDC1">
    <w:name w:val="toc 1"/>
    <w:basedOn w:val="Normal"/>
    <w:next w:val="Normal"/>
    <w:autoRedefine/>
    <w:semiHidden/>
    <w:rsid w:val="0093419C"/>
    <w:pPr>
      <w:spacing w:before="120" w:after="120"/>
    </w:pPr>
    <w:rPr>
      <w:b/>
      <w:bCs/>
      <w:caps/>
      <w:sz w:val="20"/>
      <w:szCs w:val="20"/>
    </w:rPr>
  </w:style>
  <w:style w:type="paragraph" w:styleId="TDC2">
    <w:name w:val="toc 2"/>
    <w:basedOn w:val="Normal"/>
    <w:next w:val="Normal"/>
    <w:autoRedefine/>
    <w:semiHidden/>
    <w:rsid w:val="0093419C"/>
    <w:pPr>
      <w:ind w:left="240"/>
    </w:pPr>
    <w:rPr>
      <w:smallCaps/>
      <w:sz w:val="20"/>
      <w:szCs w:val="20"/>
    </w:rPr>
  </w:style>
  <w:style w:type="paragraph" w:styleId="TDC3">
    <w:name w:val="toc 3"/>
    <w:basedOn w:val="Normal"/>
    <w:next w:val="Normal"/>
    <w:autoRedefine/>
    <w:semiHidden/>
    <w:rsid w:val="002B3787"/>
    <w:pPr>
      <w:tabs>
        <w:tab w:val="left" w:pos="960"/>
        <w:tab w:val="right" w:leader="dot" w:pos="8830"/>
      </w:tabs>
      <w:ind w:left="480"/>
    </w:pPr>
    <w:rPr>
      <w:i/>
      <w:iCs/>
      <w:noProof/>
      <w:sz w:val="20"/>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link w:val="TextodegloboCar"/>
    <w:uiPriority w:val="99"/>
    <w:semiHidden/>
    <w:rsid w:val="0093419C"/>
    <w:rPr>
      <w:rFonts w:ascii="Tahoma" w:hAnsi="Tahoma" w:cs="Tahoma"/>
      <w:sz w:val="16"/>
      <w:szCs w:val="16"/>
    </w:rPr>
  </w:style>
  <w:style w:type="character" w:customStyle="1" w:styleId="TextoindependienteCar">
    <w:name w:val="Texto independiente Car"/>
    <w:basedOn w:val="Fuentedeprrafopredeter"/>
    <w:uiPriority w:val="1"/>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link w:val="TextocomentarioCar"/>
    <w:uiPriority w:val="99"/>
    <w:semiHidden/>
    <w:rsid w:val="00F91D94"/>
    <w:rPr>
      <w:sz w:val="20"/>
      <w:szCs w:val="20"/>
    </w:rPr>
  </w:style>
  <w:style w:type="paragraph" w:styleId="Asuntodelcomentario">
    <w:name w:val="annotation subject"/>
    <w:basedOn w:val="Textocomentario"/>
    <w:next w:val="Textocomentario"/>
    <w:link w:val="AsuntodelcomentarioCar"/>
    <w:uiPriority w:val="99"/>
    <w:semiHidden/>
    <w:rsid w:val="00F91D94"/>
    <w:rPr>
      <w:b/>
      <w:bCs/>
    </w:rPr>
  </w:style>
  <w:style w:type="table" w:styleId="Tablaconcuadrcula">
    <w:name w:val="Table Grid"/>
    <w:basedOn w:val="Tablanormal"/>
    <w:uiPriority w:val="3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after="120" w:line="480" w:lineRule="auto"/>
    </w:pPr>
    <w:rPr>
      <w:lang w:val="es-CL" w:eastAsia="es-CL"/>
    </w:rPr>
  </w:style>
  <w:style w:type="paragraph" w:styleId="Ttulo">
    <w:name w:val="Title"/>
    <w:basedOn w:val="Normal"/>
    <w:link w:val="TtuloCar"/>
    <w:uiPriority w:val="10"/>
    <w:qFormat/>
    <w:rsid w:val="000D150A"/>
    <w:pPr>
      <w:jc w:val="center"/>
    </w:pPr>
    <w:rPr>
      <w:b/>
      <w:bCs/>
      <w:u w:val="single"/>
    </w:rPr>
  </w:style>
  <w:style w:type="paragraph" w:customStyle="1" w:styleId="ttulo2personal">
    <w:name w:val="ttulo2personal"/>
    <w:basedOn w:val="Normal"/>
    <w:rsid w:val="000D150A"/>
    <w:pPr>
      <w:keepNext/>
    </w:pPr>
    <w:rPr>
      <w:rFonts w:ascii="Arial" w:hAnsi="Arial" w:cs="Arial"/>
      <w:b/>
      <w:bCs/>
      <w:sz w:val="22"/>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 w:val="22"/>
      <w:szCs w:val="20"/>
      <w:lang w:val="es-ES_tradnl" w:bidi="he-IL"/>
    </w:rPr>
  </w:style>
  <w:style w:type="paragraph" w:customStyle="1" w:styleId="Normal3">
    <w:name w:val="Normal 3"/>
    <w:basedOn w:val="Normal"/>
    <w:rsid w:val="000D150A"/>
    <w:pPr>
      <w:spacing w:after="120"/>
      <w:ind w:left="1134"/>
      <w:jc w:val="both"/>
    </w:pPr>
    <w:rPr>
      <w:rFonts w:ascii="Arial" w:hAnsi="Arial"/>
      <w:lang w:val="es-CL"/>
    </w:r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basedOn w:val="Normal"/>
    <w:link w:val="PrrafodelistaCar"/>
    <w:uiPriority w:val="34"/>
    <w:qFormat/>
    <w:rsid w:val="000D150A"/>
    <w:pPr>
      <w:ind w:left="708"/>
    </w:pPr>
    <w:rPr>
      <w:lang w:val="es-CL" w:eastAsia="es-CL"/>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val="es-CL"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jc w:val="both"/>
      <w:textAlignment w:val="baseline"/>
    </w:pPr>
    <w:rPr>
      <w:rFonts w:ascii="Arial" w:hAnsi="Arial"/>
      <w:sz w:val="22"/>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jc w:val="both"/>
    </w:pPr>
    <w:rPr>
      <w:rFonts w:ascii="Arial" w:eastAsia="DejaVu Sans" w:hAnsi="Arial" w:cs="Arial"/>
      <w:i/>
      <w:iCs/>
      <w:kern w:val="1"/>
      <w:szCs w:val="22"/>
      <w:lang w:val="es-CL" w:eastAsia="ar-SA"/>
    </w:rPr>
  </w:style>
  <w:style w:type="paragraph" w:styleId="Subttulo">
    <w:name w:val="Subtitle"/>
    <w:basedOn w:val="Normal"/>
    <w:link w:val="SubttuloCar"/>
    <w:qFormat/>
    <w:rsid w:val="00D35548"/>
    <w:pPr>
      <w:jc w:val="both"/>
    </w:pPr>
    <w:rPr>
      <w:rFonts w:ascii="Arial" w:hAnsi="Arial" w:cs="Arial"/>
      <w:b/>
      <w:bCs/>
      <w:sz w:val="22"/>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jc w:val="both"/>
      <w:textAlignment w:val="baseline"/>
    </w:pPr>
    <w:rPr>
      <w:rFonts w:ascii="Courier New" w:hAnsi="Courier New"/>
      <w:sz w:val="20"/>
      <w:szCs w:val="20"/>
    </w:rPr>
  </w:style>
  <w:style w:type="character" w:customStyle="1" w:styleId="TextosinformatoCar">
    <w:name w:val="Texto sin formato Car"/>
    <w:basedOn w:val="Fuentedeprrafopredeter"/>
    <w:link w:val="Textosinformato"/>
    <w:semiHidden/>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jc w:val="both"/>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sz w:val="24"/>
      <w:szCs w:val="24"/>
      <w:lang w:val="es-CL" w:eastAsia="es-CL" w:bidi="ar-SA"/>
    </w:rPr>
  </w:style>
  <w:style w:type="character" w:customStyle="1" w:styleId="SubttuloCar">
    <w:name w:val="Subtítulo Car"/>
    <w:basedOn w:val="Fuentedeprrafopredeter"/>
    <w:link w:val="Subttulo"/>
    <w:locked/>
    <w:rsid w:val="00347A16"/>
    <w:rPr>
      <w:rFonts w:ascii="Arial" w:hAnsi="Arial" w:cs="Arial"/>
      <w:b/>
      <w:bCs/>
      <w:sz w:val="22"/>
      <w:szCs w:val="24"/>
      <w:lang w:val="es-ES" w:eastAsia="es-ES" w:bidi="ar-SA"/>
    </w:rPr>
  </w:style>
  <w:style w:type="character" w:customStyle="1" w:styleId="EncabezadoCar">
    <w:name w:val="Encabezado Car"/>
    <w:basedOn w:val="Fuentedeprrafopredeter"/>
    <w:link w:val="Encabezado"/>
    <w:uiPriority w:val="99"/>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 w:val="20"/>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rsid w:val="00147E61"/>
    <w:rPr>
      <w:vertAlign w:val="superscript"/>
    </w:rPr>
  </w:style>
  <w:style w:type="paragraph" w:styleId="Revisin">
    <w:name w:val="Revision"/>
    <w:hidden/>
    <w:uiPriority w:val="99"/>
    <w:semiHidden/>
    <w:rsid w:val="00F1129D"/>
    <w:rPr>
      <w:sz w:val="24"/>
      <w:szCs w:val="24"/>
      <w:lang w:val="es-ES" w:eastAsia="es-ES"/>
    </w:rPr>
  </w:style>
  <w:style w:type="character" w:styleId="nfasisintenso">
    <w:name w:val="Intense Emphasis"/>
    <w:basedOn w:val="Fuentedeprrafopredeter"/>
    <w:uiPriority w:val="21"/>
    <w:qFormat/>
    <w:rsid w:val="00435ABA"/>
    <w:rPr>
      <w:i/>
      <w:iCs/>
      <w:color w:val="4F81BD" w:themeColor="accent1"/>
    </w:rPr>
  </w:style>
  <w:style w:type="table" w:customStyle="1" w:styleId="TableNormal">
    <w:name w:val="Table Normal"/>
    <w:uiPriority w:val="2"/>
    <w:semiHidden/>
    <w:unhideWhenUsed/>
    <w:qFormat/>
    <w:rsid w:val="001134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3478"/>
    <w:pPr>
      <w:widowControl w:val="0"/>
      <w:autoSpaceDE w:val="0"/>
      <w:autoSpaceDN w:val="0"/>
      <w:spacing w:line="192" w:lineRule="exact"/>
      <w:ind w:left="110"/>
    </w:pPr>
    <w:rPr>
      <w:rFonts w:ascii="Verdana" w:eastAsia="Verdana" w:hAnsi="Verdana" w:cs="Verdana"/>
      <w:sz w:val="22"/>
      <w:szCs w:val="22"/>
      <w:lang w:val="es-CL" w:eastAsia="es-CL" w:bidi="es-CL"/>
    </w:rPr>
  </w:style>
  <w:style w:type="character" w:customStyle="1" w:styleId="PrrafodelistaCar">
    <w:name w:val="Párrafo de lista Car"/>
    <w:basedOn w:val="Fuentedeprrafopredeter"/>
    <w:link w:val="Prrafodelista"/>
    <w:uiPriority w:val="34"/>
    <w:rsid w:val="00860B97"/>
    <w:rPr>
      <w:sz w:val="24"/>
      <w:szCs w:val="24"/>
    </w:rPr>
  </w:style>
  <w:style w:type="paragraph" w:styleId="HTMLconformatoprevio">
    <w:name w:val="HTML Preformatted"/>
    <w:basedOn w:val="Normal"/>
    <w:link w:val="HTMLconformatoprevioCar"/>
    <w:uiPriority w:val="99"/>
    <w:semiHidden/>
    <w:unhideWhenUsed/>
    <w:rsid w:val="00CD59B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CD59B4"/>
    <w:rPr>
      <w:rFonts w:ascii="Consolas" w:hAnsi="Consolas"/>
      <w:lang w:val="es-ES" w:eastAsia="es-ES"/>
    </w:rPr>
  </w:style>
  <w:style w:type="character" w:customStyle="1" w:styleId="TtuloCar">
    <w:name w:val="Título Car"/>
    <w:basedOn w:val="Fuentedeprrafopredeter"/>
    <w:link w:val="Ttulo"/>
    <w:uiPriority w:val="10"/>
    <w:rsid w:val="007A1767"/>
    <w:rPr>
      <w:b/>
      <w:bCs/>
      <w:sz w:val="24"/>
      <w:szCs w:val="24"/>
      <w:u w:val="single"/>
      <w:lang w:val="es-ES" w:eastAsia="es-ES"/>
    </w:rPr>
  </w:style>
  <w:style w:type="character" w:customStyle="1" w:styleId="TextodegloboCar">
    <w:name w:val="Texto de globo Car"/>
    <w:basedOn w:val="Fuentedeprrafopredeter"/>
    <w:link w:val="Textodeglobo"/>
    <w:uiPriority w:val="99"/>
    <w:semiHidden/>
    <w:rsid w:val="007A1767"/>
    <w:rPr>
      <w:rFonts w:ascii="Tahoma" w:hAnsi="Tahoma" w:cs="Tahoma"/>
      <w:sz w:val="16"/>
      <w:szCs w:val="16"/>
      <w:lang w:val="es-ES" w:eastAsia="es-ES"/>
    </w:rPr>
  </w:style>
  <w:style w:type="character" w:customStyle="1" w:styleId="TextocomentarioCar">
    <w:name w:val="Texto comentario Car"/>
    <w:basedOn w:val="Fuentedeprrafopredeter"/>
    <w:link w:val="Textocomentario"/>
    <w:uiPriority w:val="99"/>
    <w:semiHidden/>
    <w:rsid w:val="007A1767"/>
    <w:rPr>
      <w:lang w:val="es-ES" w:eastAsia="es-ES"/>
    </w:rPr>
  </w:style>
  <w:style w:type="character" w:customStyle="1" w:styleId="AsuntodelcomentarioCar">
    <w:name w:val="Asunto del comentario Car"/>
    <w:basedOn w:val="TextocomentarioCar"/>
    <w:link w:val="Asuntodelcomentario"/>
    <w:uiPriority w:val="99"/>
    <w:semiHidden/>
    <w:rsid w:val="007A1767"/>
    <w:rPr>
      <w:b/>
      <w:bCs/>
      <w:lang w:val="es-ES" w:eastAsia="es-ES"/>
    </w:rPr>
  </w:style>
  <w:style w:type="character" w:customStyle="1" w:styleId="Ttulo1Car">
    <w:name w:val="Título 1 Car"/>
    <w:basedOn w:val="Fuentedeprrafopredeter"/>
    <w:link w:val="Ttulo1"/>
    <w:uiPriority w:val="9"/>
    <w:rsid w:val="007A1767"/>
    <w:rPr>
      <w:rFonts w:ascii="Arial Narrow" w:hAnsi="Arial Narrow"/>
      <w:b/>
      <w:sz w:val="22"/>
      <w:lang w:val="es-ES" w:eastAsia="es-ES"/>
    </w:rPr>
  </w:style>
  <w:style w:type="character" w:customStyle="1" w:styleId="Ttulo2Car">
    <w:name w:val="Título 2 Car"/>
    <w:basedOn w:val="Fuentedeprrafopredeter"/>
    <w:link w:val="Ttulo2"/>
    <w:uiPriority w:val="9"/>
    <w:rsid w:val="007A1767"/>
    <w:rPr>
      <w:rFonts w:ascii="Arial Narrow" w:hAnsi="Arial Narrow" w:cs="Arial"/>
      <w:b/>
      <w:bCs/>
      <w:sz w:val="22"/>
      <w:szCs w:val="22"/>
      <w:lang w:val="es-ES" w:eastAsia="es-ES"/>
    </w:rPr>
  </w:style>
  <w:style w:type="paragraph" w:styleId="TtuloTDC">
    <w:name w:val="TOC Heading"/>
    <w:basedOn w:val="Ttulo1"/>
    <w:next w:val="Normal"/>
    <w:uiPriority w:val="39"/>
    <w:unhideWhenUsed/>
    <w:qFormat/>
    <w:rsid w:val="007A1767"/>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s-CL" w:eastAsia="es-CL"/>
    </w:rPr>
  </w:style>
  <w:style w:type="paragraph" w:styleId="Sinespaciado">
    <w:name w:val="No Spacing"/>
    <w:uiPriority w:val="1"/>
    <w:qFormat/>
    <w:rsid w:val="007A1767"/>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0346">
      <w:bodyDiv w:val="1"/>
      <w:marLeft w:val="0"/>
      <w:marRight w:val="0"/>
      <w:marTop w:val="0"/>
      <w:marBottom w:val="0"/>
      <w:divBdr>
        <w:top w:val="none" w:sz="0" w:space="0" w:color="auto"/>
        <w:left w:val="none" w:sz="0" w:space="0" w:color="auto"/>
        <w:bottom w:val="none" w:sz="0" w:space="0" w:color="auto"/>
        <w:right w:val="none" w:sz="0" w:space="0" w:color="auto"/>
      </w:divBdr>
    </w:div>
    <w:div w:id="252932979">
      <w:bodyDiv w:val="1"/>
      <w:marLeft w:val="0"/>
      <w:marRight w:val="0"/>
      <w:marTop w:val="0"/>
      <w:marBottom w:val="0"/>
      <w:divBdr>
        <w:top w:val="none" w:sz="0" w:space="0" w:color="auto"/>
        <w:left w:val="none" w:sz="0" w:space="0" w:color="auto"/>
        <w:bottom w:val="none" w:sz="0" w:space="0" w:color="auto"/>
        <w:right w:val="none" w:sz="0" w:space="0" w:color="auto"/>
      </w:divBdr>
    </w:div>
    <w:div w:id="480661699">
      <w:bodyDiv w:val="1"/>
      <w:marLeft w:val="0"/>
      <w:marRight w:val="0"/>
      <w:marTop w:val="0"/>
      <w:marBottom w:val="0"/>
      <w:divBdr>
        <w:top w:val="none" w:sz="0" w:space="0" w:color="auto"/>
        <w:left w:val="none" w:sz="0" w:space="0" w:color="auto"/>
        <w:bottom w:val="none" w:sz="0" w:space="0" w:color="auto"/>
        <w:right w:val="none" w:sz="0" w:space="0" w:color="auto"/>
      </w:divBdr>
    </w:div>
    <w:div w:id="505901908">
      <w:bodyDiv w:val="1"/>
      <w:marLeft w:val="0"/>
      <w:marRight w:val="0"/>
      <w:marTop w:val="0"/>
      <w:marBottom w:val="0"/>
      <w:divBdr>
        <w:top w:val="none" w:sz="0" w:space="0" w:color="auto"/>
        <w:left w:val="none" w:sz="0" w:space="0" w:color="auto"/>
        <w:bottom w:val="none" w:sz="0" w:space="0" w:color="auto"/>
        <w:right w:val="none" w:sz="0" w:space="0" w:color="auto"/>
      </w:divBdr>
    </w:div>
    <w:div w:id="525800707">
      <w:bodyDiv w:val="1"/>
      <w:marLeft w:val="0"/>
      <w:marRight w:val="0"/>
      <w:marTop w:val="0"/>
      <w:marBottom w:val="0"/>
      <w:divBdr>
        <w:top w:val="none" w:sz="0" w:space="0" w:color="auto"/>
        <w:left w:val="none" w:sz="0" w:space="0" w:color="auto"/>
        <w:bottom w:val="none" w:sz="0" w:space="0" w:color="auto"/>
        <w:right w:val="none" w:sz="0" w:space="0" w:color="auto"/>
      </w:divBdr>
    </w:div>
    <w:div w:id="578371658">
      <w:bodyDiv w:val="1"/>
      <w:marLeft w:val="0"/>
      <w:marRight w:val="0"/>
      <w:marTop w:val="0"/>
      <w:marBottom w:val="0"/>
      <w:divBdr>
        <w:top w:val="none" w:sz="0" w:space="0" w:color="auto"/>
        <w:left w:val="none" w:sz="0" w:space="0" w:color="auto"/>
        <w:bottom w:val="none" w:sz="0" w:space="0" w:color="auto"/>
        <w:right w:val="none" w:sz="0" w:space="0" w:color="auto"/>
      </w:divBdr>
    </w:div>
    <w:div w:id="583760562">
      <w:bodyDiv w:val="1"/>
      <w:marLeft w:val="0"/>
      <w:marRight w:val="0"/>
      <w:marTop w:val="0"/>
      <w:marBottom w:val="0"/>
      <w:divBdr>
        <w:top w:val="none" w:sz="0" w:space="0" w:color="auto"/>
        <w:left w:val="none" w:sz="0" w:space="0" w:color="auto"/>
        <w:bottom w:val="none" w:sz="0" w:space="0" w:color="auto"/>
        <w:right w:val="none" w:sz="0" w:space="0" w:color="auto"/>
      </w:divBdr>
    </w:div>
    <w:div w:id="673149870">
      <w:bodyDiv w:val="1"/>
      <w:marLeft w:val="0"/>
      <w:marRight w:val="0"/>
      <w:marTop w:val="0"/>
      <w:marBottom w:val="0"/>
      <w:divBdr>
        <w:top w:val="none" w:sz="0" w:space="0" w:color="auto"/>
        <w:left w:val="none" w:sz="0" w:space="0" w:color="auto"/>
        <w:bottom w:val="none" w:sz="0" w:space="0" w:color="auto"/>
        <w:right w:val="none" w:sz="0" w:space="0" w:color="auto"/>
      </w:divBdr>
    </w:div>
    <w:div w:id="686250022">
      <w:bodyDiv w:val="1"/>
      <w:marLeft w:val="0"/>
      <w:marRight w:val="0"/>
      <w:marTop w:val="0"/>
      <w:marBottom w:val="0"/>
      <w:divBdr>
        <w:top w:val="none" w:sz="0" w:space="0" w:color="auto"/>
        <w:left w:val="none" w:sz="0" w:space="0" w:color="auto"/>
        <w:bottom w:val="none" w:sz="0" w:space="0" w:color="auto"/>
        <w:right w:val="none" w:sz="0" w:space="0" w:color="auto"/>
      </w:divBdr>
    </w:div>
    <w:div w:id="718748270">
      <w:bodyDiv w:val="1"/>
      <w:marLeft w:val="0"/>
      <w:marRight w:val="0"/>
      <w:marTop w:val="0"/>
      <w:marBottom w:val="0"/>
      <w:divBdr>
        <w:top w:val="none" w:sz="0" w:space="0" w:color="auto"/>
        <w:left w:val="none" w:sz="0" w:space="0" w:color="auto"/>
        <w:bottom w:val="none" w:sz="0" w:space="0" w:color="auto"/>
        <w:right w:val="none" w:sz="0" w:space="0" w:color="auto"/>
      </w:divBdr>
    </w:div>
    <w:div w:id="741365543">
      <w:bodyDiv w:val="1"/>
      <w:marLeft w:val="0"/>
      <w:marRight w:val="0"/>
      <w:marTop w:val="0"/>
      <w:marBottom w:val="0"/>
      <w:divBdr>
        <w:top w:val="none" w:sz="0" w:space="0" w:color="auto"/>
        <w:left w:val="none" w:sz="0" w:space="0" w:color="auto"/>
        <w:bottom w:val="none" w:sz="0" w:space="0" w:color="auto"/>
        <w:right w:val="none" w:sz="0" w:space="0" w:color="auto"/>
      </w:divBdr>
    </w:div>
    <w:div w:id="744454304">
      <w:bodyDiv w:val="1"/>
      <w:marLeft w:val="0"/>
      <w:marRight w:val="0"/>
      <w:marTop w:val="0"/>
      <w:marBottom w:val="0"/>
      <w:divBdr>
        <w:top w:val="none" w:sz="0" w:space="0" w:color="auto"/>
        <w:left w:val="none" w:sz="0" w:space="0" w:color="auto"/>
        <w:bottom w:val="none" w:sz="0" w:space="0" w:color="auto"/>
        <w:right w:val="none" w:sz="0" w:space="0" w:color="auto"/>
      </w:divBdr>
    </w:div>
    <w:div w:id="838691128">
      <w:bodyDiv w:val="1"/>
      <w:marLeft w:val="0"/>
      <w:marRight w:val="0"/>
      <w:marTop w:val="0"/>
      <w:marBottom w:val="0"/>
      <w:divBdr>
        <w:top w:val="none" w:sz="0" w:space="0" w:color="auto"/>
        <w:left w:val="none" w:sz="0" w:space="0" w:color="auto"/>
        <w:bottom w:val="none" w:sz="0" w:space="0" w:color="auto"/>
        <w:right w:val="none" w:sz="0" w:space="0" w:color="auto"/>
      </w:divBdr>
    </w:div>
    <w:div w:id="889655400">
      <w:bodyDiv w:val="1"/>
      <w:marLeft w:val="0"/>
      <w:marRight w:val="0"/>
      <w:marTop w:val="0"/>
      <w:marBottom w:val="0"/>
      <w:divBdr>
        <w:top w:val="none" w:sz="0" w:space="0" w:color="auto"/>
        <w:left w:val="none" w:sz="0" w:space="0" w:color="auto"/>
        <w:bottom w:val="none" w:sz="0" w:space="0" w:color="auto"/>
        <w:right w:val="none" w:sz="0" w:space="0" w:color="auto"/>
      </w:divBdr>
    </w:div>
    <w:div w:id="894971340">
      <w:bodyDiv w:val="1"/>
      <w:marLeft w:val="0"/>
      <w:marRight w:val="0"/>
      <w:marTop w:val="0"/>
      <w:marBottom w:val="0"/>
      <w:divBdr>
        <w:top w:val="none" w:sz="0" w:space="0" w:color="auto"/>
        <w:left w:val="none" w:sz="0" w:space="0" w:color="auto"/>
        <w:bottom w:val="none" w:sz="0" w:space="0" w:color="auto"/>
        <w:right w:val="none" w:sz="0" w:space="0" w:color="auto"/>
      </w:divBdr>
    </w:div>
    <w:div w:id="897129434">
      <w:bodyDiv w:val="1"/>
      <w:marLeft w:val="0"/>
      <w:marRight w:val="0"/>
      <w:marTop w:val="0"/>
      <w:marBottom w:val="0"/>
      <w:divBdr>
        <w:top w:val="none" w:sz="0" w:space="0" w:color="auto"/>
        <w:left w:val="none" w:sz="0" w:space="0" w:color="auto"/>
        <w:bottom w:val="none" w:sz="0" w:space="0" w:color="auto"/>
        <w:right w:val="none" w:sz="0" w:space="0" w:color="auto"/>
      </w:divBdr>
    </w:div>
    <w:div w:id="901599715">
      <w:bodyDiv w:val="1"/>
      <w:marLeft w:val="0"/>
      <w:marRight w:val="0"/>
      <w:marTop w:val="0"/>
      <w:marBottom w:val="0"/>
      <w:divBdr>
        <w:top w:val="none" w:sz="0" w:space="0" w:color="auto"/>
        <w:left w:val="none" w:sz="0" w:space="0" w:color="auto"/>
        <w:bottom w:val="none" w:sz="0" w:space="0" w:color="auto"/>
        <w:right w:val="none" w:sz="0" w:space="0" w:color="auto"/>
      </w:divBdr>
    </w:div>
    <w:div w:id="973564474">
      <w:bodyDiv w:val="1"/>
      <w:marLeft w:val="0"/>
      <w:marRight w:val="0"/>
      <w:marTop w:val="0"/>
      <w:marBottom w:val="0"/>
      <w:divBdr>
        <w:top w:val="none" w:sz="0" w:space="0" w:color="auto"/>
        <w:left w:val="none" w:sz="0" w:space="0" w:color="auto"/>
        <w:bottom w:val="none" w:sz="0" w:space="0" w:color="auto"/>
        <w:right w:val="none" w:sz="0" w:space="0" w:color="auto"/>
      </w:divBdr>
    </w:div>
    <w:div w:id="1075929184">
      <w:bodyDiv w:val="1"/>
      <w:marLeft w:val="0"/>
      <w:marRight w:val="0"/>
      <w:marTop w:val="0"/>
      <w:marBottom w:val="0"/>
      <w:divBdr>
        <w:top w:val="none" w:sz="0" w:space="0" w:color="auto"/>
        <w:left w:val="none" w:sz="0" w:space="0" w:color="auto"/>
        <w:bottom w:val="none" w:sz="0" w:space="0" w:color="auto"/>
        <w:right w:val="none" w:sz="0" w:space="0" w:color="auto"/>
      </w:divBdr>
    </w:div>
    <w:div w:id="1091009101">
      <w:bodyDiv w:val="1"/>
      <w:marLeft w:val="0"/>
      <w:marRight w:val="0"/>
      <w:marTop w:val="0"/>
      <w:marBottom w:val="0"/>
      <w:divBdr>
        <w:top w:val="none" w:sz="0" w:space="0" w:color="auto"/>
        <w:left w:val="none" w:sz="0" w:space="0" w:color="auto"/>
        <w:bottom w:val="none" w:sz="0" w:space="0" w:color="auto"/>
        <w:right w:val="none" w:sz="0" w:space="0" w:color="auto"/>
      </w:divBdr>
    </w:div>
    <w:div w:id="1111781224">
      <w:bodyDiv w:val="1"/>
      <w:marLeft w:val="0"/>
      <w:marRight w:val="0"/>
      <w:marTop w:val="0"/>
      <w:marBottom w:val="0"/>
      <w:divBdr>
        <w:top w:val="none" w:sz="0" w:space="0" w:color="auto"/>
        <w:left w:val="none" w:sz="0" w:space="0" w:color="auto"/>
        <w:bottom w:val="none" w:sz="0" w:space="0" w:color="auto"/>
        <w:right w:val="none" w:sz="0" w:space="0" w:color="auto"/>
      </w:divBdr>
    </w:div>
    <w:div w:id="1332291670">
      <w:bodyDiv w:val="1"/>
      <w:marLeft w:val="0"/>
      <w:marRight w:val="0"/>
      <w:marTop w:val="0"/>
      <w:marBottom w:val="0"/>
      <w:divBdr>
        <w:top w:val="none" w:sz="0" w:space="0" w:color="auto"/>
        <w:left w:val="none" w:sz="0" w:space="0" w:color="auto"/>
        <w:bottom w:val="none" w:sz="0" w:space="0" w:color="auto"/>
        <w:right w:val="none" w:sz="0" w:space="0" w:color="auto"/>
      </w:divBdr>
    </w:div>
    <w:div w:id="1390958459">
      <w:bodyDiv w:val="1"/>
      <w:marLeft w:val="0"/>
      <w:marRight w:val="0"/>
      <w:marTop w:val="0"/>
      <w:marBottom w:val="0"/>
      <w:divBdr>
        <w:top w:val="none" w:sz="0" w:space="0" w:color="auto"/>
        <w:left w:val="none" w:sz="0" w:space="0" w:color="auto"/>
        <w:bottom w:val="none" w:sz="0" w:space="0" w:color="auto"/>
        <w:right w:val="none" w:sz="0" w:space="0" w:color="auto"/>
      </w:divBdr>
    </w:div>
    <w:div w:id="1506551152">
      <w:bodyDiv w:val="1"/>
      <w:marLeft w:val="0"/>
      <w:marRight w:val="0"/>
      <w:marTop w:val="0"/>
      <w:marBottom w:val="0"/>
      <w:divBdr>
        <w:top w:val="none" w:sz="0" w:space="0" w:color="auto"/>
        <w:left w:val="none" w:sz="0" w:space="0" w:color="auto"/>
        <w:bottom w:val="none" w:sz="0" w:space="0" w:color="auto"/>
        <w:right w:val="none" w:sz="0" w:space="0" w:color="auto"/>
      </w:divBdr>
    </w:div>
    <w:div w:id="1511068122">
      <w:bodyDiv w:val="1"/>
      <w:marLeft w:val="0"/>
      <w:marRight w:val="0"/>
      <w:marTop w:val="0"/>
      <w:marBottom w:val="0"/>
      <w:divBdr>
        <w:top w:val="none" w:sz="0" w:space="0" w:color="auto"/>
        <w:left w:val="none" w:sz="0" w:space="0" w:color="auto"/>
        <w:bottom w:val="none" w:sz="0" w:space="0" w:color="auto"/>
        <w:right w:val="none" w:sz="0" w:space="0" w:color="auto"/>
      </w:divBdr>
    </w:div>
    <w:div w:id="1686134801">
      <w:bodyDiv w:val="1"/>
      <w:marLeft w:val="0"/>
      <w:marRight w:val="0"/>
      <w:marTop w:val="0"/>
      <w:marBottom w:val="0"/>
      <w:divBdr>
        <w:top w:val="none" w:sz="0" w:space="0" w:color="auto"/>
        <w:left w:val="none" w:sz="0" w:space="0" w:color="auto"/>
        <w:bottom w:val="none" w:sz="0" w:space="0" w:color="auto"/>
        <w:right w:val="none" w:sz="0" w:space="0" w:color="auto"/>
      </w:divBdr>
    </w:div>
    <w:div w:id="1733498425">
      <w:bodyDiv w:val="1"/>
      <w:marLeft w:val="0"/>
      <w:marRight w:val="0"/>
      <w:marTop w:val="0"/>
      <w:marBottom w:val="0"/>
      <w:divBdr>
        <w:top w:val="none" w:sz="0" w:space="0" w:color="auto"/>
        <w:left w:val="none" w:sz="0" w:space="0" w:color="auto"/>
        <w:bottom w:val="none" w:sz="0" w:space="0" w:color="auto"/>
        <w:right w:val="none" w:sz="0" w:space="0" w:color="auto"/>
      </w:divBdr>
    </w:div>
    <w:div w:id="1748190490">
      <w:bodyDiv w:val="1"/>
      <w:marLeft w:val="0"/>
      <w:marRight w:val="0"/>
      <w:marTop w:val="0"/>
      <w:marBottom w:val="0"/>
      <w:divBdr>
        <w:top w:val="none" w:sz="0" w:space="0" w:color="auto"/>
        <w:left w:val="none" w:sz="0" w:space="0" w:color="auto"/>
        <w:bottom w:val="none" w:sz="0" w:space="0" w:color="auto"/>
        <w:right w:val="none" w:sz="0" w:space="0" w:color="auto"/>
      </w:divBdr>
    </w:div>
    <w:div w:id="1756972554">
      <w:bodyDiv w:val="1"/>
      <w:marLeft w:val="0"/>
      <w:marRight w:val="0"/>
      <w:marTop w:val="0"/>
      <w:marBottom w:val="0"/>
      <w:divBdr>
        <w:top w:val="none" w:sz="0" w:space="0" w:color="auto"/>
        <w:left w:val="none" w:sz="0" w:space="0" w:color="auto"/>
        <w:bottom w:val="none" w:sz="0" w:space="0" w:color="auto"/>
        <w:right w:val="none" w:sz="0" w:space="0" w:color="auto"/>
      </w:divBdr>
    </w:div>
    <w:div w:id="1769765054">
      <w:bodyDiv w:val="1"/>
      <w:marLeft w:val="0"/>
      <w:marRight w:val="0"/>
      <w:marTop w:val="0"/>
      <w:marBottom w:val="0"/>
      <w:divBdr>
        <w:top w:val="none" w:sz="0" w:space="0" w:color="auto"/>
        <w:left w:val="none" w:sz="0" w:space="0" w:color="auto"/>
        <w:bottom w:val="none" w:sz="0" w:space="0" w:color="auto"/>
        <w:right w:val="none" w:sz="0" w:space="0" w:color="auto"/>
      </w:divBdr>
    </w:div>
    <w:div w:id="1784154852">
      <w:bodyDiv w:val="1"/>
      <w:marLeft w:val="0"/>
      <w:marRight w:val="0"/>
      <w:marTop w:val="0"/>
      <w:marBottom w:val="0"/>
      <w:divBdr>
        <w:top w:val="none" w:sz="0" w:space="0" w:color="auto"/>
        <w:left w:val="none" w:sz="0" w:space="0" w:color="auto"/>
        <w:bottom w:val="none" w:sz="0" w:space="0" w:color="auto"/>
        <w:right w:val="none" w:sz="0" w:space="0" w:color="auto"/>
      </w:divBdr>
    </w:div>
    <w:div w:id="1809013211">
      <w:bodyDiv w:val="1"/>
      <w:marLeft w:val="0"/>
      <w:marRight w:val="0"/>
      <w:marTop w:val="0"/>
      <w:marBottom w:val="0"/>
      <w:divBdr>
        <w:top w:val="none" w:sz="0" w:space="0" w:color="auto"/>
        <w:left w:val="none" w:sz="0" w:space="0" w:color="auto"/>
        <w:bottom w:val="none" w:sz="0" w:space="0" w:color="auto"/>
        <w:right w:val="none" w:sz="0" w:space="0" w:color="auto"/>
      </w:divBdr>
    </w:div>
    <w:div w:id="1950969834">
      <w:bodyDiv w:val="1"/>
      <w:marLeft w:val="0"/>
      <w:marRight w:val="0"/>
      <w:marTop w:val="0"/>
      <w:marBottom w:val="0"/>
      <w:divBdr>
        <w:top w:val="none" w:sz="0" w:space="0" w:color="auto"/>
        <w:left w:val="none" w:sz="0" w:space="0" w:color="auto"/>
        <w:bottom w:val="none" w:sz="0" w:space="0" w:color="auto"/>
        <w:right w:val="none" w:sz="0" w:space="0" w:color="auto"/>
      </w:divBdr>
    </w:div>
    <w:div w:id="21152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r08licitaciones@sename.cl" TargetMode="External"/><Relationship Id="rId18" Type="http://schemas.openxmlformats.org/officeDocument/2006/relationships/hyperlink" Target="mailto:dr04licitaciones@sename.c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dr09licitaciones@sename.cl" TargetMode="External"/><Relationship Id="rId7" Type="http://schemas.openxmlformats.org/officeDocument/2006/relationships/endnotes" Target="endnotes.xml"/><Relationship Id="rId12" Type="http://schemas.openxmlformats.org/officeDocument/2006/relationships/hyperlink" Target="mailto:dr07licitaciones@sename.cl" TargetMode="External"/><Relationship Id="rId17" Type="http://schemas.openxmlformats.org/officeDocument/2006/relationships/hyperlink" Target="mailto:dr02licitaciones@sename.c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r13licitaciones@sename.cl" TargetMode="External"/><Relationship Id="rId20" Type="http://schemas.openxmlformats.org/officeDocument/2006/relationships/hyperlink" Target="mailto:dr08licitaciones@sename.c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04licitaciones@sename.cl" TargetMode="External"/><Relationship Id="rId24" Type="http://schemas.openxmlformats.org/officeDocument/2006/relationships/hyperlink" Target="http://www.senainfo.cl" TargetMode="Externa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dr10licitaciones@sename.cl" TargetMode="External"/><Relationship Id="rId23" Type="http://schemas.openxmlformats.org/officeDocument/2006/relationships/hyperlink" Target="mailto:dr13licitaciones@sename.cl" TargetMode="External"/><Relationship Id="rId28" Type="http://schemas.openxmlformats.org/officeDocument/2006/relationships/footer" Target="footer2.xml"/><Relationship Id="rId36" Type="http://schemas.microsoft.com/office/2016/09/relationships/commentsIds" Target="commentsIds.xml"/><Relationship Id="rId10" Type="http://schemas.openxmlformats.org/officeDocument/2006/relationships/hyperlink" Target="mailto:dr02licitaciones@sename.cl" TargetMode="External"/><Relationship Id="rId19" Type="http://schemas.openxmlformats.org/officeDocument/2006/relationships/hyperlink" Target="mailto:dr07licitaciones@sename.c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ncursodeprode@sename.cl" TargetMode="External"/><Relationship Id="rId14" Type="http://schemas.openxmlformats.org/officeDocument/2006/relationships/hyperlink" Target="mailto:dr09licitaciones@sename.cl" TargetMode="External"/><Relationship Id="rId22" Type="http://schemas.openxmlformats.org/officeDocument/2006/relationships/hyperlink" Target="mailto:dr10licitaciones@sename.cl"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EDD74-BFA3-4AF3-B3B9-53FE65BE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21</Pages>
  <Words>12464</Words>
  <Characters>70002</Characters>
  <Application>Microsoft Office Word</Application>
  <DocSecurity>0</DocSecurity>
  <Lines>583</Lines>
  <Paragraphs>164</Paragraphs>
  <ScaleCrop>false</ScaleCrop>
  <HeadingPairs>
    <vt:vector size="2" baseType="variant">
      <vt:variant>
        <vt:lpstr>Título</vt:lpstr>
      </vt:variant>
      <vt:variant>
        <vt:i4>1</vt:i4>
      </vt:variant>
    </vt:vector>
  </HeadingPairs>
  <TitlesOfParts>
    <vt:vector size="1" baseType="lpstr">
      <vt:lpstr>Bases Admin</vt:lpstr>
    </vt:vector>
  </TitlesOfParts>
  <Company>Servicio Nacional de Menores</Company>
  <LinksUpToDate>false</LinksUpToDate>
  <CharactersWithSpaces>82302</CharactersWithSpaces>
  <SharedDoc>false</SharedDoc>
  <HLinks>
    <vt:vector size="72" baseType="variant">
      <vt:variant>
        <vt:i4>1638482</vt:i4>
      </vt:variant>
      <vt:variant>
        <vt:i4>15</vt:i4>
      </vt:variant>
      <vt:variant>
        <vt:i4>0</vt:i4>
      </vt:variant>
      <vt:variant>
        <vt:i4>5</vt:i4>
      </vt:variant>
      <vt:variant>
        <vt:lpwstr>http://www.sename.cl/</vt:lpwstr>
      </vt:variant>
      <vt:variant>
        <vt:lpwstr/>
      </vt:variant>
      <vt:variant>
        <vt:i4>983113</vt:i4>
      </vt:variant>
      <vt:variant>
        <vt:i4>12</vt:i4>
      </vt:variant>
      <vt:variant>
        <vt:i4>0</vt:i4>
      </vt:variant>
      <vt:variant>
        <vt:i4>5</vt:i4>
      </vt:variant>
      <vt:variant>
        <vt:lpwstr>http://es.wikipedia.org/wiki/Aprendizaje</vt:lpwstr>
      </vt:variant>
      <vt:variant>
        <vt:lpwstr/>
      </vt:variant>
      <vt:variant>
        <vt:i4>2162749</vt:i4>
      </vt:variant>
      <vt:variant>
        <vt:i4>9</vt:i4>
      </vt:variant>
      <vt:variant>
        <vt:i4>0</vt:i4>
      </vt:variant>
      <vt:variant>
        <vt:i4>5</vt:i4>
      </vt:variant>
      <vt:variant>
        <vt:lpwstr>http://es.wikipedia.org/w/index.php?title=Maduraci%C3%B3n&amp;action=edit&amp;redlink=1</vt:lpwstr>
      </vt:variant>
      <vt:variant>
        <vt:lpwstr/>
      </vt:variant>
      <vt:variant>
        <vt:i4>8060982</vt:i4>
      </vt:variant>
      <vt:variant>
        <vt:i4>6</vt:i4>
      </vt:variant>
      <vt:variant>
        <vt:i4>0</vt:i4>
      </vt:variant>
      <vt:variant>
        <vt:i4>5</vt:i4>
      </vt:variant>
      <vt:variant>
        <vt:lpwstr>http://www.senainfo.cl/</vt:lpwstr>
      </vt:variant>
      <vt:variant>
        <vt:lpwstr/>
      </vt:variant>
      <vt:variant>
        <vt:i4>4522090</vt:i4>
      </vt:variant>
      <vt:variant>
        <vt:i4>3</vt:i4>
      </vt:variant>
      <vt:variant>
        <vt:i4>0</vt:i4>
      </vt:variant>
      <vt:variant>
        <vt:i4>5</vt:i4>
      </vt:variant>
      <vt:variant>
        <vt:lpwstr>mailto:concursodeprode@sename.cl</vt:lpwstr>
      </vt:variant>
      <vt:variant>
        <vt:lpwstr/>
      </vt:variant>
      <vt:variant>
        <vt:i4>1638482</vt:i4>
      </vt:variant>
      <vt:variant>
        <vt:i4>0</vt:i4>
      </vt:variant>
      <vt:variant>
        <vt:i4>0</vt:i4>
      </vt:variant>
      <vt:variant>
        <vt:i4>5</vt:i4>
      </vt:variant>
      <vt:variant>
        <vt:lpwstr>http://www.sename.cl/</vt:lpwstr>
      </vt:variant>
      <vt:variant>
        <vt:lpwstr/>
      </vt:variant>
      <vt:variant>
        <vt:i4>1638482</vt:i4>
      </vt:variant>
      <vt:variant>
        <vt:i4>15</vt:i4>
      </vt:variant>
      <vt:variant>
        <vt:i4>0</vt:i4>
      </vt:variant>
      <vt:variant>
        <vt:i4>5</vt:i4>
      </vt:variant>
      <vt:variant>
        <vt:lpwstr>http://www.sename.cl/</vt:lpwstr>
      </vt:variant>
      <vt:variant>
        <vt:lpwstr/>
      </vt:variant>
      <vt:variant>
        <vt:i4>1638482</vt:i4>
      </vt:variant>
      <vt:variant>
        <vt:i4>12</vt:i4>
      </vt:variant>
      <vt:variant>
        <vt:i4>0</vt:i4>
      </vt:variant>
      <vt:variant>
        <vt:i4>5</vt:i4>
      </vt:variant>
      <vt:variant>
        <vt:lpwstr>http://www.sename.cl/</vt:lpwstr>
      </vt:variant>
      <vt:variant>
        <vt:lpwstr/>
      </vt:variant>
      <vt:variant>
        <vt:i4>1638482</vt:i4>
      </vt:variant>
      <vt:variant>
        <vt:i4>9</vt:i4>
      </vt:variant>
      <vt:variant>
        <vt:i4>0</vt:i4>
      </vt:variant>
      <vt:variant>
        <vt:i4>5</vt:i4>
      </vt:variant>
      <vt:variant>
        <vt:lpwstr>http://www.sename.cl/</vt:lpwstr>
      </vt:variant>
      <vt:variant>
        <vt:lpwstr/>
      </vt:variant>
      <vt:variant>
        <vt:i4>1638482</vt:i4>
      </vt:variant>
      <vt:variant>
        <vt:i4>6</vt:i4>
      </vt:variant>
      <vt:variant>
        <vt:i4>0</vt:i4>
      </vt:variant>
      <vt:variant>
        <vt:i4>5</vt:i4>
      </vt:variant>
      <vt:variant>
        <vt:lpwstr>http://www.sename.cl/</vt:lpwstr>
      </vt:variant>
      <vt:variant>
        <vt:lpwstr/>
      </vt:variant>
      <vt:variant>
        <vt:i4>1638482</vt:i4>
      </vt:variant>
      <vt:variant>
        <vt:i4>3</vt:i4>
      </vt:variant>
      <vt:variant>
        <vt:i4>0</vt:i4>
      </vt:variant>
      <vt:variant>
        <vt:i4>5</vt:i4>
      </vt:variant>
      <vt:variant>
        <vt:lpwstr>http://www.sename.cl/</vt:lpwstr>
      </vt:variant>
      <vt:variant>
        <vt:lpwstr/>
      </vt:variant>
      <vt:variant>
        <vt:i4>1638482</vt:i4>
      </vt:variant>
      <vt:variant>
        <vt:i4>0</vt:i4>
      </vt:variant>
      <vt:variant>
        <vt:i4>0</vt:i4>
      </vt:variant>
      <vt:variant>
        <vt:i4>5</vt:i4>
      </vt:variant>
      <vt:variant>
        <vt:lpwstr>http://www.sename.cl/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dc:title>
  <dc:creator>areagp</dc:creator>
  <cp:lastModifiedBy>Cardenas Golsio, Claudia</cp:lastModifiedBy>
  <cp:revision>6</cp:revision>
  <cp:lastPrinted>2021-04-16T13:59:00Z</cp:lastPrinted>
  <dcterms:created xsi:type="dcterms:W3CDTF">2021-04-16T21:30:00Z</dcterms:created>
  <dcterms:modified xsi:type="dcterms:W3CDTF">2021-04-19T14:18:00Z</dcterms:modified>
</cp:coreProperties>
</file>