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A5CCC" w14:textId="77777777" w:rsidR="00164D33" w:rsidRPr="0023318B" w:rsidRDefault="00164D33" w:rsidP="00164D33">
      <w:pPr>
        <w:jc w:val="center"/>
        <w:rPr>
          <w:rFonts w:ascii="Verdana" w:hAnsi="Verdana"/>
          <w:b/>
          <w:sz w:val="20"/>
          <w:szCs w:val="18"/>
          <w:u w:val="single"/>
          <w:lang w:val="es-ES_tradnl"/>
        </w:rPr>
      </w:pPr>
      <w:bookmarkStart w:id="0" w:name="_GoBack"/>
      <w:bookmarkEnd w:id="0"/>
      <w:r w:rsidRPr="0023318B">
        <w:rPr>
          <w:rFonts w:ascii="Verdana" w:hAnsi="Verdana"/>
          <w:b/>
          <w:sz w:val="20"/>
          <w:szCs w:val="18"/>
          <w:u w:val="single"/>
          <w:lang w:val="es-ES_tradnl"/>
        </w:rPr>
        <w:t>RESIDENCIAS DE PROTECCIÓN PARA MAYORES (REM) CON PROGRAMA DE PROTECCIÓN ESPECIALIZADOS DE INTERVENCIÓN RESIDENCIAL (PER)</w:t>
      </w:r>
    </w:p>
    <w:p w14:paraId="3FF6D627" w14:textId="77777777" w:rsidR="00164D33" w:rsidRDefault="00164D33" w:rsidP="00164D33">
      <w:pPr>
        <w:rPr>
          <w:rFonts w:ascii="Verdana" w:hAnsi="Verdana" w:cs="Arial"/>
          <w:sz w:val="20"/>
          <w:szCs w:val="20"/>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3E5AC99" w14:textId="77777777" w:rsidR="007F34E0" w:rsidRDefault="00F41198" w:rsidP="006D2AA6">
            <w:pPr>
              <w:pStyle w:val="Textoindependiente2"/>
              <w:suppressLineNumbers/>
              <w:jc w:val="both"/>
              <w:rPr>
                <w:rFonts w:ascii="Verdana" w:eastAsiaTheme="minorHAnsi" w:hAnsi="Verdana" w:cstheme="minorBidi"/>
                <w:b w:val="0"/>
                <w:sz w:val="20"/>
                <w:szCs w:val="20"/>
                <w:lang w:eastAsia="en-US"/>
              </w:rPr>
            </w:pPr>
            <w:r w:rsidRPr="00F41198">
              <w:rPr>
                <w:rFonts w:ascii="Verdana" w:eastAsiaTheme="minorHAnsi" w:hAnsi="Verdana" w:cstheme="minorBidi"/>
                <w:b w:val="0"/>
                <w:sz w:val="20"/>
                <w:szCs w:val="20"/>
                <w:lang w:eastAsia="en-US"/>
              </w:rPr>
              <w:t>Contribuir a la restitución de derechos de niños, niñas y adolescentes gravemente vulnerados, mediante una intervención residencial transitoria, desarrollada bajo estándares mínimos de calidad</w:t>
            </w:r>
          </w:p>
          <w:p w14:paraId="3B89A65A" w14:textId="190A86E5" w:rsidR="00F41198" w:rsidRPr="009751DF" w:rsidRDefault="00F41198"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5A481874"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Asegurar calidad de vida para la satisfacción de las necesidades básicas y bienestar integral de los niños, niñas y adolescentes en la residencia. </w:t>
            </w:r>
          </w:p>
          <w:p w14:paraId="1ADEFBED" w14:textId="77777777" w:rsidR="00F41198" w:rsidRPr="00F41198" w:rsidRDefault="00F41198" w:rsidP="00F41198">
            <w:pPr>
              <w:spacing w:after="0" w:line="276" w:lineRule="auto"/>
              <w:ind w:left="720"/>
              <w:jc w:val="both"/>
              <w:rPr>
                <w:rFonts w:ascii="Verdana" w:hAnsi="Verdana"/>
                <w:sz w:val="20"/>
                <w:szCs w:val="20"/>
              </w:rPr>
            </w:pPr>
          </w:p>
          <w:p w14:paraId="77736825"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16F445C" w14:textId="77777777" w:rsidR="00F41198" w:rsidRPr="00F41198" w:rsidRDefault="00F41198" w:rsidP="00F41198">
            <w:pPr>
              <w:spacing w:after="0" w:line="276" w:lineRule="auto"/>
              <w:ind w:left="720"/>
              <w:jc w:val="both"/>
              <w:rPr>
                <w:rFonts w:ascii="Verdana" w:hAnsi="Verdana"/>
                <w:sz w:val="20"/>
                <w:szCs w:val="20"/>
              </w:rPr>
            </w:pPr>
          </w:p>
          <w:p w14:paraId="449E4D12" w14:textId="2DD8FF2D"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w:t>
            </w:r>
            <w:r>
              <w:rPr>
                <w:rFonts w:ascii="Verdana" w:hAnsi="Verdana"/>
                <w:sz w:val="20"/>
                <w:szCs w:val="20"/>
              </w:rPr>
              <w:t xml:space="preserve"> un contexto familiar protector</w:t>
            </w:r>
            <w:r w:rsidRPr="00F41198">
              <w:rPr>
                <w:rFonts w:ascii="Verdana" w:hAnsi="Verdana"/>
                <w:sz w:val="20"/>
                <w:szCs w:val="20"/>
              </w:rPr>
              <w:t xml:space="preserve">. </w:t>
            </w:r>
          </w:p>
          <w:p w14:paraId="07FF889B" w14:textId="77777777" w:rsidR="00F41198" w:rsidRPr="00F41198" w:rsidRDefault="00F41198" w:rsidP="00F41198">
            <w:pPr>
              <w:spacing w:after="0" w:line="276" w:lineRule="auto"/>
              <w:ind w:left="720"/>
              <w:jc w:val="both"/>
              <w:rPr>
                <w:rFonts w:ascii="Verdana" w:hAnsi="Verdana"/>
                <w:sz w:val="20"/>
                <w:szCs w:val="20"/>
              </w:rPr>
            </w:pPr>
          </w:p>
          <w:p w14:paraId="5EFA1E2C" w14:textId="77777777" w:rsidR="007F34E0" w:rsidRDefault="00F41198" w:rsidP="00F41198">
            <w:pPr>
              <w:pStyle w:val="Textoindependiente2"/>
              <w:numPr>
                <w:ilvl w:val="0"/>
                <w:numId w:val="4"/>
              </w:numPr>
              <w:suppressLineNumbers/>
              <w:jc w:val="both"/>
              <w:rPr>
                <w:rFonts w:ascii="Verdana" w:eastAsiaTheme="minorHAnsi" w:hAnsi="Verdana" w:cstheme="minorBidi"/>
                <w:b w:val="0"/>
                <w:bCs w:val="0"/>
                <w:sz w:val="20"/>
                <w:szCs w:val="20"/>
                <w:lang w:val="es-CL" w:eastAsia="en-US"/>
              </w:rPr>
            </w:pPr>
            <w:r w:rsidRPr="00F41198">
              <w:rPr>
                <w:rFonts w:ascii="Verdana" w:eastAsiaTheme="minorHAnsi" w:hAnsi="Verdana" w:cstheme="minorBidi"/>
                <w:b w:val="0"/>
                <w:bCs w:val="0"/>
                <w:sz w:val="20"/>
                <w:szCs w:val="20"/>
                <w:lang w:val="es-CL" w:eastAsia="en-US"/>
              </w:rPr>
              <w:t xml:space="preserve">Preparar para la vida independiente a adolescentes y jóvenes  sin posibilidad de reinserción familiar.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C52D72" w14:paraId="0EB5FC03" w14:textId="77777777" w:rsidTr="00CE14D2">
        <w:trPr>
          <w:trHeight w:val="2165"/>
        </w:trPr>
        <w:tc>
          <w:tcPr>
            <w:tcW w:w="4064" w:type="dxa"/>
            <w:tcBorders>
              <w:top w:val="nil"/>
              <w:bottom w:val="nil"/>
            </w:tcBorders>
            <w:shd w:val="clear" w:color="auto" w:fill="auto"/>
          </w:tcPr>
          <w:p w14:paraId="3BBF8BA1" w14:textId="77777777" w:rsidR="00F41198" w:rsidRPr="00C52D72" w:rsidRDefault="00F41198" w:rsidP="00CE14D2">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tcBorders>
              <w:top w:val="nil"/>
            </w:tcBorders>
            <w:shd w:val="clear" w:color="auto" w:fill="auto"/>
          </w:tcPr>
          <w:p w14:paraId="3E5C70F0"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7B656BAB"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tcBorders>
              <w:top w:val="nil"/>
            </w:tcBorders>
            <w:shd w:val="clear" w:color="auto" w:fill="auto"/>
          </w:tcPr>
          <w:p w14:paraId="7CE08012" w14:textId="77777777" w:rsidR="00F41198" w:rsidRPr="00C52D72" w:rsidRDefault="00F41198" w:rsidP="00CE14D2">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w:t>
            </w:r>
            <w:r w:rsidRPr="00C52D72">
              <w:rPr>
                <w:rFonts w:ascii="Verdana" w:hAnsi="Verdana"/>
                <w:spacing w:val="-8"/>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B9E239B"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0CC8CEE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F41198" w:rsidRPr="00C52D72" w14:paraId="6D5727F3" w14:textId="77777777" w:rsidTr="00CE14D2">
        <w:trPr>
          <w:trHeight w:val="2738"/>
        </w:trPr>
        <w:tc>
          <w:tcPr>
            <w:tcW w:w="4064" w:type="dxa"/>
            <w:tcBorders>
              <w:top w:val="nil"/>
            </w:tcBorders>
            <w:shd w:val="clear" w:color="auto" w:fill="auto"/>
          </w:tcPr>
          <w:p w14:paraId="7691CA3D"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52088D7B"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2D288353"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r w:rsidRPr="00C52D72">
              <w:rPr>
                <w:rFonts w:ascii="Verdana" w:hAnsi="Verdana"/>
                <w:spacing w:val="-5"/>
                <w:sz w:val="20"/>
                <w:szCs w:val="20"/>
              </w:rPr>
              <w:t xml:space="preserve"> </w:t>
            </w:r>
            <w:r w:rsidRPr="00C52D72">
              <w:rPr>
                <w:rFonts w:ascii="Verdana" w:hAnsi="Verdana"/>
                <w:sz w:val="20"/>
                <w:szCs w:val="20"/>
              </w:rPr>
              <w:t>.</w:t>
            </w:r>
          </w:p>
        </w:tc>
        <w:tc>
          <w:tcPr>
            <w:tcW w:w="4224" w:type="dxa"/>
            <w:tcBorders>
              <w:top w:val="nil"/>
            </w:tcBorders>
            <w:shd w:val="clear" w:color="auto" w:fill="auto"/>
          </w:tcPr>
          <w:p w14:paraId="0642C040"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w:t>
            </w:r>
            <w:r w:rsidRPr="00C52D72">
              <w:rPr>
                <w:rFonts w:ascii="Verdana" w:hAnsi="Verdana"/>
                <w:spacing w:val="-7"/>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9D61A76"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35C1F81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14:paraId="43A48BD0" w14:textId="77777777" w:rsidR="00F41198" w:rsidRDefault="00F41198" w:rsidP="00F41198">
      <w:pPr>
        <w:jc w:val="both"/>
        <w:sectPr w:rsidR="00F41198" w:rsidSect="00CE14D2">
          <w:footerReference w:type="default" r:id="rId12"/>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82BDEE2" w14:textId="77777777" w:rsidTr="00CE14D2">
        <w:trPr>
          <w:trHeight w:val="2683"/>
        </w:trPr>
        <w:tc>
          <w:tcPr>
            <w:tcW w:w="4064" w:type="dxa"/>
            <w:vMerge w:val="restart"/>
            <w:shd w:val="clear" w:color="auto" w:fill="auto"/>
          </w:tcPr>
          <w:p w14:paraId="68A5A8A0" w14:textId="77777777" w:rsidR="00F41198" w:rsidRPr="00C52D72" w:rsidRDefault="00F41198" w:rsidP="00CE14D2">
            <w:pPr>
              <w:pStyle w:val="TableParagraph"/>
              <w:jc w:val="both"/>
              <w:rPr>
                <w:rFonts w:ascii="Verdana" w:hAnsi="Verdana"/>
                <w:sz w:val="20"/>
                <w:szCs w:val="20"/>
              </w:rPr>
            </w:pPr>
          </w:p>
        </w:tc>
        <w:tc>
          <w:tcPr>
            <w:tcW w:w="3701" w:type="dxa"/>
            <w:shd w:val="clear" w:color="auto" w:fill="auto"/>
          </w:tcPr>
          <w:p w14:paraId="3642EEEC"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40D4A3AF" w14:textId="77777777" w:rsidR="00F41198" w:rsidRPr="00C52D72" w:rsidRDefault="00F41198" w:rsidP="00CE14D2">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Pr="00C52D72">
              <w:rPr>
                <w:rFonts w:ascii="Verdana" w:hAnsi="Verdana"/>
                <w:spacing w:val="-4"/>
                <w:sz w:val="20"/>
                <w:szCs w:val="20"/>
              </w:rPr>
              <w:t xml:space="preserve"> </w:t>
            </w:r>
            <w:r w:rsidRPr="00C52D72">
              <w:rPr>
                <w:rFonts w:ascii="Verdana" w:hAnsi="Verdana"/>
                <w:sz w:val="20"/>
                <w:szCs w:val="20"/>
              </w:rPr>
              <w:t>técnicas.</w:t>
            </w:r>
          </w:p>
        </w:tc>
        <w:tc>
          <w:tcPr>
            <w:tcW w:w="4224" w:type="dxa"/>
            <w:shd w:val="clear" w:color="auto" w:fill="auto"/>
          </w:tcPr>
          <w:p w14:paraId="38984325" w14:textId="77777777" w:rsidR="00F41198" w:rsidRPr="00C52D72" w:rsidRDefault="00F41198" w:rsidP="00CE14D2">
            <w:pPr>
              <w:pStyle w:val="TableParagraph"/>
              <w:spacing w:before="9"/>
              <w:jc w:val="both"/>
              <w:rPr>
                <w:rFonts w:ascii="Verdana" w:hAnsi="Verdana"/>
                <w:sz w:val="20"/>
                <w:szCs w:val="20"/>
              </w:rPr>
            </w:pPr>
          </w:p>
          <w:p w14:paraId="4454C2B9"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14:paraId="02BF1CB6" w14:textId="77777777" w:rsidR="00F41198" w:rsidRPr="00C52D72" w:rsidRDefault="00F41198" w:rsidP="00CE14D2">
            <w:pPr>
              <w:pStyle w:val="TableParagraph"/>
              <w:spacing w:before="9"/>
              <w:jc w:val="both"/>
              <w:rPr>
                <w:rFonts w:ascii="Verdana" w:hAnsi="Verdana"/>
                <w:sz w:val="20"/>
                <w:szCs w:val="20"/>
              </w:rPr>
            </w:pPr>
          </w:p>
          <w:p w14:paraId="78BD1C00"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09E81A73" w14:textId="77777777" w:rsidR="00F41198" w:rsidRPr="00C52D72" w:rsidRDefault="00F41198" w:rsidP="00CE14D2">
            <w:pPr>
              <w:pStyle w:val="TableParagraph"/>
              <w:spacing w:before="9"/>
              <w:jc w:val="both"/>
              <w:rPr>
                <w:rFonts w:ascii="Verdana" w:hAnsi="Verdana"/>
                <w:sz w:val="20"/>
                <w:szCs w:val="20"/>
              </w:rPr>
            </w:pPr>
          </w:p>
          <w:p w14:paraId="284B6E4B" w14:textId="77777777" w:rsidR="00F41198" w:rsidRPr="00C52D72" w:rsidRDefault="00F41198" w:rsidP="00CE14D2">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70D2F5C8" w14:textId="77777777" w:rsidR="00F41198" w:rsidRPr="00C52D72" w:rsidRDefault="00F41198" w:rsidP="00CE14D2">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Pr="00C52D72">
              <w:rPr>
                <w:rFonts w:ascii="Verdana" w:hAnsi="Verdana"/>
                <w:spacing w:val="-3"/>
                <w:sz w:val="20"/>
                <w:szCs w:val="20"/>
              </w:rPr>
              <w:t xml:space="preserve"> </w:t>
            </w:r>
            <w:r w:rsidRPr="00C52D72">
              <w:rPr>
                <w:rFonts w:ascii="Verdana" w:hAnsi="Verdana"/>
                <w:sz w:val="20"/>
                <w:szCs w:val="20"/>
              </w:rPr>
              <w:t>residencial.</w:t>
            </w:r>
          </w:p>
        </w:tc>
      </w:tr>
      <w:tr w:rsidR="00F41198" w:rsidRPr="00C52D72" w14:paraId="38609EBC" w14:textId="77777777" w:rsidTr="00CE14D2">
        <w:trPr>
          <w:trHeight w:val="2268"/>
        </w:trPr>
        <w:tc>
          <w:tcPr>
            <w:tcW w:w="4064" w:type="dxa"/>
            <w:vMerge/>
            <w:tcBorders>
              <w:top w:val="nil"/>
            </w:tcBorders>
            <w:shd w:val="clear" w:color="auto" w:fill="auto"/>
          </w:tcPr>
          <w:p w14:paraId="76126D39" w14:textId="77777777" w:rsidR="00F41198" w:rsidRPr="00C52D72" w:rsidRDefault="00F41198" w:rsidP="00CE14D2">
            <w:pPr>
              <w:widowControl w:val="0"/>
              <w:autoSpaceDE w:val="0"/>
              <w:autoSpaceDN w:val="0"/>
              <w:jc w:val="both"/>
              <w:rPr>
                <w:rFonts w:ascii="Verdana" w:eastAsia="Calibri" w:hAnsi="Verdana"/>
                <w:sz w:val="20"/>
                <w:szCs w:val="20"/>
              </w:rPr>
            </w:pPr>
          </w:p>
        </w:tc>
        <w:tc>
          <w:tcPr>
            <w:tcW w:w="3701" w:type="dxa"/>
            <w:shd w:val="clear" w:color="auto" w:fill="auto"/>
          </w:tcPr>
          <w:p w14:paraId="3BF51DD7"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45869DF1"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w:t>
            </w:r>
            <w:r w:rsidRPr="00C52D72">
              <w:rPr>
                <w:rFonts w:ascii="Verdana" w:hAnsi="Verdana"/>
                <w:spacing w:val="40"/>
                <w:sz w:val="20"/>
                <w:szCs w:val="20"/>
              </w:rPr>
              <w:t xml:space="preserve"> </w:t>
            </w:r>
            <w:r w:rsidRPr="00C52D72">
              <w:rPr>
                <w:rFonts w:ascii="Verdana" w:hAnsi="Verdana"/>
                <w:sz w:val="20"/>
                <w:szCs w:val="20"/>
              </w:rPr>
              <w:t>el periodo t, con familias fortalecidas y habilitadas para el ejercicio de las funciones de cuidado y</w:t>
            </w:r>
            <w:r w:rsidRPr="00C52D72">
              <w:rPr>
                <w:rFonts w:ascii="Verdana" w:hAnsi="Verdana"/>
                <w:spacing w:val="-9"/>
                <w:sz w:val="20"/>
                <w:szCs w:val="20"/>
              </w:rPr>
              <w:t xml:space="preserve"> </w:t>
            </w:r>
            <w:r w:rsidRPr="00C52D72">
              <w:rPr>
                <w:rFonts w:ascii="Verdana" w:hAnsi="Verdana"/>
                <w:sz w:val="20"/>
                <w:szCs w:val="20"/>
              </w:rPr>
              <w:t>protección.</w:t>
            </w:r>
          </w:p>
        </w:tc>
        <w:tc>
          <w:tcPr>
            <w:tcW w:w="4224" w:type="dxa"/>
            <w:shd w:val="clear" w:color="auto" w:fill="auto"/>
          </w:tcPr>
          <w:p w14:paraId="58660269" w14:textId="77777777" w:rsidR="00F41198" w:rsidRPr="00C52D72" w:rsidRDefault="00F41198" w:rsidP="00CE14D2">
            <w:pPr>
              <w:pStyle w:val="TableParagraph"/>
              <w:spacing w:before="9"/>
              <w:jc w:val="both"/>
              <w:rPr>
                <w:rFonts w:ascii="Verdana" w:hAnsi="Verdana"/>
                <w:sz w:val="20"/>
                <w:szCs w:val="20"/>
              </w:rPr>
            </w:pPr>
          </w:p>
          <w:p w14:paraId="5C776A82"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w:t>
            </w:r>
            <w:r w:rsidRPr="00C52D72">
              <w:rPr>
                <w:rFonts w:ascii="Verdana" w:hAnsi="Verdana"/>
                <w:spacing w:val="-3"/>
                <w:sz w:val="20"/>
                <w:szCs w:val="20"/>
              </w:rPr>
              <w:t xml:space="preserve"> </w:t>
            </w:r>
            <w:r w:rsidRPr="00C52D72">
              <w:rPr>
                <w:rFonts w:ascii="Verdana" w:hAnsi="Verdana"/>
                <w:sz w:val="20"/>
                <w:szCs w:val="20"/>
              </w:rPr>
              <w:t>t)*100</w:t>
            </w:r>
          </w:p>
        </w:tc>
        <w:tc>
          <w:tcPr>
            <w:tcW w:w="847" w:type="dxa"/>
            <w:shd w:val="clear" w:color="auto" w:fill="auto"/>
          </w:tcPr>
          <w:p w14:paraId="6C3DDA6F" w14:textId="77777777" w:rsidR="00F41198" w:rsidRPr="00C52D72" w:rsidRDefault="00F41198" w:rsidP="00CE14D2">
            <w:pPr>
              <w:pStyle w:val="TableParagraph"/>
              <w:spacing w:before="9"/>
              <w:jc w:val="both"/>
              <w:rPr>
                <w:rFonts w:ascii="Verdana" w:hAnsi="Verdana"/>
                <w:sz w:val="20"/>
                <w:szCs w:val="20"/>
              </w:rPr>
            </w:pPr>
          </w:p>
          <w:p w14:paraId="1BF1D308"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27399361" w14:textId="77777777" w:rsidR="00F41198" w:rsidRPr="00C52D72" w:rsidRDefault="00F41198" w:rsidP="00CE14D2">
            <w:pPr>
              <w:pStyle w:val="TableParagraph"/>
              <w:spacing w:before="9"/>
              <w:jc w:val="both"/>
              <w:rPr>
                <w:rFonts w:ascii="Verdana" w:hAnsi="Verdana"/>
                <w:sz w:val="20"/>
                <w:szCs w:val="20"/>
              </w:rPr>
            </w:pPr>
          </w:p>
          <w:p w14:paraId="66D7AFED" w14:textId="77777777" w:rsidR="00F41198" w:rsidRPr="00C52D72" w:rsidRDefault="00F41198" w:rsidP="00CE14D2">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7B850012" w14:textId="77777777" w:rsidR="00F41198" w:rsidRPr="00C52D72" w:rsidRDefault="00F41198" w:rsidP="00CE14D2">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C52D72" w14:paraId="6F5B091A" w14:textId="77777777" w:rsidTr="00CE14D2">
        <w:trPr>
          <w:trHeight w:val="3120"/>
        </w:trPr>
        <w:tc>
          <w:tcPr>
            <w:tcW w:w="4064" w:type="dxa"/>
            <w:tcBorders>
              <w:top w:val="nil"/>
              <w:bottom w:val="nil"/>
            </w:tcBorders>
            <w:shd w:val="clear" w:color="auto" w:fill="auto"/>
          </w:tcPr>
          <w:p w14:paraId="5F6E8B69" w14:textId="77777777" w:rsidR="00F41198" w:rsidRPr="00C52D72" w:rsidRDefault="00F41198" w:rsidP="00CE14D2">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14:paraId="2EE711C3"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r w:rsidRPr="00C52D72">
              <w:rPr>
                <w:rFonts w:ascii="Verdana" w:hAnsi="Verdana"/>
                <w:sz w:val="20"/>
                <w:szCs w:val="20"/>
              </w:rPr>
              <w:t xml:space="preserve"> </w:t>
            </w:r>
          </w:p>
          <w:p w14:paraId="71A13EC7"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w:t>
            </w:r>
            <w:r w:rsidRPr="00C52D72">
              <w:rPr>
                <w:rFonts w:ascii="Verdana" w:hAnsi="Verdana"/>
                <w:spacing w:val="-1"/>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14:paraId="51F2496F"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w:t>
            </w:r>
            <w:r w:rsidRPr="00C52D72">
              <w:rPr>
                <w:rFonts w:ascii="Verdana" w:hAnsi="Verdana"/>
                <w:spacing w:val="-5"/>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56F80BF4"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04EF6750"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F41198" w:rsidRPr="00C52D72" w14:paraId="57D8DAA4" w14:textId="77777777" w:rsidTr="00CE14D2">
        <w:trPr>
          <w:trHeight w:val="2503"/>
        </w:trPr>
        <w:tc>
          <w:tcPr>
            <w:tcW w:w="4064" w:type="dxa"/>
            <w:tcBorders>
              <w:top w:val="nil"/>
            </w:tcBorders>
            <w:shd w:val="clear" w:color="auto" w:fill="auto"/>
          </w:tcPr>
          <w:p w14:paraId="12792E9F" w14:textId="77777777" w:rsidR="00F41198" w:rsidRPr="00C52D72" w:rsidRDefault="00F41198" w:rsidP="00CE14D2">
            <w:pPr>
              <w:pStyle w:val="TableParagraph"/>
              <w:rPr>
                <w:rFonts w:ascii="Verdana" w:hAnsi="Verdana"/>
                <w:sz w:val="20"/>
                <w:szCs w:val="20"/>
              </w:rPr>
            </w:pPr>
          </w:p>
        </w:tc>
        <w:tc>
          <w:tcPr>
            <w:tcW w:w="3701" w:type="dxa"/>
            <w:tcBorders>
              <w:top w:val="nil"/>
            </w:tcBorders>
            <w:shd w:val="clear" w:color="auto" w:fill="auto"/>
          </w:tcPr>
          <w:p w14:paraId="4DFE4D1F"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2FE1836B"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14:paraId="797B5B96"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14:paraId="0C7580C8"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12DA32BB"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3"/>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462A0D8A" w14:textId="77777777" w:rsidTr="00CE14D2">
        <w:trPr>
          <w:trHeight w:val="3636"/>
        </w:trPr>
        <w:tc>
          <w:tcPr>
            <w:tcW w:w="4064" w:type="dxa"/>
            <w:vMerge w:val="restart"/>
            <w:shd w:val="clear" w:color="auto" w:fill="auto"/>
          </w:tcPr>
          <w:p w14:paraId="0E02C840" w14:textId="77777777" w:rsidR="00F41198" w:rsidRPr="00C52D72" w:rsidRDefault="00F41198" w:rsidP="00CE14D2">
            <w:pPr>
              <w:pStyle w:val="TableParagraph"/>
              <w:rPr>
                <w:rFonts w:ascii="Verdana" w:hAnsi="Verdana"/>
                <w:sz w:val="20"/>
                <w:szCs w:val="20"/>
              </w:rPr>
            </w:pPr>
          </w:p>
        </w:tc>
        <w:tc>
          <w:tcPr>
            <w:tcW w:w="3701" w:type="dxa"/>
            <w:shd w:val="clear" w:color="auto" w:fill="auto"/>
          </w:tcPr>
          <w:p w14:paraId="1BC90529"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09D7BB6E"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343E3404" w14:textId="77777777" w:rsidR="00F41198" w:rsidRPr="00C52D72" w:rsidRDefault="00F41198" w:rsidP="00CE14D2">
            <w:pPr>
              <w:pStyle w:val="TableParagraph"/>
              <w:spacing w:before="9"/>
              <w:rPr>
                <w:rFonts w:ascii="Verdana" w:hAnsi="Verdana"/>
                <w:sz w:val="20"/>
                <w:szCs w:val="20"/>
              </w:rPr>
            </w:pPr>
          </w:p>
          <w:p w14:paraId="515E5B1D"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w:t>
            </w:r>
            <w:r w:rsidRPr="00C52D72">
              <w:rPr>
                <w:rFonts w:ascii="Verdana" w:hAnsi="Verdana"/>
                <w:spacing w:val="-4"/>
                <w:sz w:val="20"/>
                <w:szCs w:val="20"/>
              </w:rPr>
              <w:t xml:space="preserve"> </w:t>
            </w:r>
            <w:r w:rsidRPr="00C52D72">
              <w:rPr>
                <w:rFonts w:ascii="Verdana" w:hAnsi="Verdana"/>
                <w:sz w:val="20"/>
                <w:szCs w:val="20"/>
              </w:rPr>
              <w:t>*100</w:t>
            </w:r>
          </w:p>
        </w:tc>
        <w:tc>
          <w:tcPr>
            <w:tcW w:w="847" w:type="dxa"/>
            <w:shd w:val="clear" w:color="auto" w:fill="auto"/>
          </w:tcPr>
          <w:p w14:paraId="2BDA4353" w14:textId="77777777" w:rsidR="00F41198" w:rsidRPr="00C52D72" w:rsidRDefault="00F41198" w:rsidP="00CE14D2">
            <w:pPr>
              <w:pStyle w:val="TableParagraph"/>
              <w:spacing w:before="9"/>
              <w:rPr>
                <w:rFonts w:ascii="Verdana" w:hAnsi="Verdana"/>
                <w:sz w:val="20"/>
                <w:szCs w:val="20"/>
              </w:rPr>
            </w:pPr>
          </w:p>
          <w:p w14:paraId="6F558E2F"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403C8268" w14:textId="77777777" w:rsidR="00F41198" w:rsidRPr="00C52D72" w:rsidRDefault="00F41198" w:rsidP="00CE14D2">
            <w:pPr>
              <w:pStyle w:val="TableParagraph"/>
              <w:spacing w:before="4"/>
              <w:rPr>
                <w:rFonts w:ascii="Verdana" w:hAnsi="Verdana"/>
                <w:sz w:val="20"/>
                <w:szCs w:val="20"/>
              </w:rPr>
            </w:pPr>
          </w:p>
          <w:p w14:paraId="6C63A7D2" w14:textId="77777777" w:rsidR="00F41198" w:rsidRPr="00C52D72" w:rsidRDefault="00F41198" w:rsidP="00CE14D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w:t>
            </w:r>
            <w:r w:rsidRPr="00C52D72">
              <w:rPr>
                <w:rFonts w:ascii="Verdana" w:hAnsi="Verdana"/>
                <w:spacing w:val="-2"/>
                <w:sz w:val="20"/>
                <w:szCs w:val="20"/>
              </w:rPr>
              <w:t xml:space="preserve"> </w:t>
            </w:r>
            <w:r w:rsidRPr="00C52D72">
              <w:rPr>
                <w:rFonts w:ascii="Verdana" w:hAnsi="Verdana"/>
                <w:sz w:val="20"/>
                <w:szCs w:val="20"/>
              </w:rPr>
              <w:t>personal)</w:t>
            </w:r>
          </w:p>
        </w:tc>
      </w:tr>
      <w:tr w:rsidR="00F41198" w:rsidRPr="00C52D72" w14:paraId="467C5EA5" w14:textId="77777777" w:rsidTr="00CE14D2">
        <w:trPr>
          <w:trHeight w:val="2824"/>
        </w:trPr>
        <w:tc>
          <w:tcPr>
            <w:tcW w:w="4064" w:type="dxa"/>
            <w:vMerge/>
            <w:tcBorders>
              <w:top w:val="nil"/>
            </w:tcBorders>
            <w:shd w:val="clear" w:color="auto" w:fill="auto"/>
          </w:tcPr>
          <w:p w14:paraId="5656307D" w14:textId="77777777" w:rsidR="00F41198" w:rsidRPr="00C52D72" w:rsidRDefault="00F41198" w:rsidP="00CE14D2">
            <w:pPr>
              <w:widowControl w:val="0"/>
              <w:autoSpaceDE w:val="0"/>
              <w:autoSpaceDN w:val="0"/>
              <w:rPr>
                <w:rFonts w:ascii="Verdana" w:eastAsia="Calibri" w:hAnsi="Verdana"/>
                <w:sz w:val="20"/>
                <w:szCs w:val="20"/>
              </w:rPr>
            </w:pPr>
          </w:p>
        </w:tc>
        <w:tc>
          <w:tcPr>
            <w:tcW w:w="3701" w:type="dxa"/>
            <w:shd w:val="clear" w:color="auto" w:fill="auto"/>
          </w:tcPr>
          <w:p w14:paraId="438EFE9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FC9656E"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4C451BDB" w14:textId="77777777" w:rsidR="00F41198" w:rsidRPr="00C52D72" w:rsidRDefault="00F41198" w:rsidP="00CE14D2">
            <w:pPr>
              <w:pStyle w:val="TableParagraph"/>
              <w:spacing w:before="9"/>
              <w:rPr>
                <w:rFonts w:ascii="Verdana" w:hAnsi="Verdana"/>
                <w:sz w:val="20"/>
                <w:szCs w:val="20"/>
              </w:rPr>
            </w:pPr>
          </w:p>
          <w:p w14:paraId="124A73CF"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14:paraId="4D49781B" w14:textId="77777777" w:rsidR="00F41198" w:rsidRPr="00C52D72" w:rsidRDefault="00F41198" w:rsidP="00CE14D2">
            <w:pPr>
              <w:pStyle w:val="TableParagraph"/>
              <w:rPr>
                <w:rFonts w:ascii="Verdana" w:hAnsi="Verdana"/>
                <w:sz w:val="20"/>
                <w:szCs w:val="20"/>
              </w:rPr>
            </w:pPr>
          </w:p>
          <w:p w14:paraId="16918E96" w14:textId="77777777" w:rsidR="00F41198" w:rsidRPr="00C52D72" w:rsidRDefault="00F41198" w:rsidP="00CE14D2">
            <w:pPr>
              <w:pStyle w:val="TableParagraph"/>
              <w:rPr>
                <w:rFonts w:ascii="Verdana" w:hAnsi="Verdana"/>
                <w:sz w:val="20"/>
                <w:szCs w:val="20"/>
              </w:rPr>
            </w:pPr>
          </w:p>
          <w:p w14:paraId="6917BDBF" w14:textId="77777777" w:rsidR="00F41198" w:rsidRPr="00C52D72" w:rsidRDefault="00F41198" w:rsidP="00CE14D2">
            <w:pPr>
              <w:pStyle w:val="TableParagraph"/>
              <w:spacing w:before="8"/>
              <w:rPr>
                <w:rFonts w:ascii="Verdana" w:hAnsi="Verdana"/>
                <w:sz w:val="20"/>
                <w:szCs w:val="20"/>
              </w:rPr>
            </w:pPr>
          </w:p>
          <w:p w14:paraId="4ED73D80" w14:textId="77777777" w:rsidR="00F41198" w:rsidRPr="00C52D72" w:rsidRDefault="00F41198" w:rsidP="00CE14D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325F2DAB" w14:textId="77777777" w:rsidR="00F41198" w:rsidRPr="00C52D72" w:rsidRDefault="00F41198" w:rsidP="00CE14D2">
            <w:pPr>
              <w:pStyle w:val="TableParagraph"/>
              <w:spacing w:before="9"/>
              <w:rPr>
                <w:rFonts w:ascii="Verdana" w:hAnsi="Verdana"/>
                <w:sz w:val="20"/>
                <w:szCs w:val="20"/>
              </w:rPr>
            </w:pPr>
          </w:p>
          <w:p w14:paraId="0867CE9E"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116E408B"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4DAED05D" w14:textId="77777777" w:rsidR="00F41198" w:rsidRPr="00C52D72" w:rsidRDefault="00F41198" w:rsidP="00CE14D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2C47B822" w14:textId="77777777" w:rsidR="00F41198" w:rsidRPr="00AE5736" w:rsidRDefault="00F41198" w:rsidP="00F41198">
      <w:pPr>
        <w:jc w:val="both"/>
        <w:rPr>
          <w:rFonts w:ascii="Verdana" w:hAnsi="Verdana"/>
          <w:sz w:val="20"/>
          <w:szCs w:val="20"/>
        </w:rPr>
        <w:sectPr w:rsidR="00F41198" w:rsidRPr="00AE5736" w:rsidSect="00CE14D2">
          <w:pgSz w:w="18720" w:h="12240" w:orient="landscape"/>
          <w:pgMar w:top="1140" w:right="1460" w:bottom="1420" w:left="1480" w:header="113" w:footer="1224" w:gutter="0"/>
          <w:cols w:space="720"/>
          <w:docGrid w:linePitch="326"/>
        </w:sectPr>
      </w:pPr>
    </w:p>
    <w:p w14:paraId="566FC22C" w14:textId="77777777" w:rsidR="00F41198" w:rsidRPr="00AE5736" w:rsidRDefault="00F41198" w:rsidP="00F41198">
      <w:pPr>
        <w:pStyle w:val="Textoindependiente"/>
        <w:rPr>
          <w:rFonts w:ascii="Verdana" w:hAnsi="Verdana"/>
        </w:rPr>
      </w:pPr>
    </w:p>
    <w:p w14:paraId="1878F950" w14:textId="77777777" w:rsidR="00F41198" w:rsidRPr="00AE5736" w:rsidRDefault="00F41198" w:rsidP="00F41198">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F41198" w:rsidRPr="00C52D72" w14:paraId="628C4B14" w14:textId="77777777" w:rsidTr="00CE14D2">
        <w:trPr>
          <w:trHeight w:val="2896"/>
        </w:trPr>
        <w:tc>
          <w:tcPr>
            <w:tcW w:w="4064" w:type="dxa"/>
            <w:shd w:val="clear" w:color="auto" w:fill="auto"/>
          </w:tcPr>
          <w:p w14:paraId="7401380B" w14:textId="77777777" w:rsidR="00F41198" w:rsidRPr="00C52D72" w:rsidRDefault="00F41198" w:rsidP="00CE14D2">
            <w:pPr>
              <w:pStyle w:val="TableParagraph"/>
              <w:ind w:left="828" w:right="94" w:hanging="360"/>
              <w:jc w:val="both"/>
              <w:rPr>
                <w:rFonts w:ascii="Verdana" w:hAnsi="Verdana"/>
                <w:sz w:val="20"/>
                <w:szCs w:val="20"/>
              </w:rPr>
            </w:pPr>
            <w:r w:rsidRPr="00C52D72">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shd w:val="clear" w:color="auto" w:fill="auto"/>
          </w:tcPr>
          <w:p w14:paraId="6DCFF0DC"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D58134B" w14:textId="77777777" w:rsidR="00F41198" w:rsidRPr="00C52D72" w:rsidRDefault="00F41198" w:rsidP="00CE14D2">
            <w:pPr>
              <w:pStyle w:val="TableParagraph"/>
              <w:spacing w:before="120"/>
              <w:ind w:left="105" w:right="95"/>
              <w:jc w:val="both"/>
              <w:rPr>
                <w:rFonts w:ascii="Verdana" w:hAnsi="Verdana"/>
                <w:sz w:val="20"/>
                <w:szCs w:val="20"/>
              </w:rPr>
            </w:pPr>
            <w:r w:rsidRPr="00C52D72">
              <w:rPr>
                <w:rFonts w:ascii="Verdana" w:hAnsi="Verdana"/>
                <w:sz w:val="20"/>
                <w:szCs w:val="20"/>
              </w:rPr>
              <w:t>Porcentaje de niños, niñas o adolescentes con acciones mínimas realizadas para la resignificación de las graves vulneraciones, en el período t.</w:t>
            </w:r>
          </w:p>
        </w:tc>
        <w:tc>
          <w:tcPr>
            <w:tcW w:w="4224" w:type="dxa"/>
            <w:shd w:val="clear" w:color="auto" w:fill="auto"/>
          </w:tcPr>
          <w:p w14:paraId="16E90954" w14:textId="77777777" w:rsidR="00F41198" w:rsidRPr="00C52D72" w:rsidRDefault="00F41198" w:rsidP="00CE14D2">
            <w:pPr>
              <w:pStyle w:val="TableParagraph"/>
              <w:spacing w:before="179" w:line="276" w:lineRule="auto"/>
              <w:ind w:left="105" w:right="222"/>
              <w:rPr>
                <w:rFonts w:ascii="Verdana" w:hAnsi="Verdana"/>
                <w:sz w:val="20"/>
                <w:szCs w:val="20"/>
              </w:rPr>
            </w:pPr>
            <w:r w:rsidRPr="00C52D72">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47" w:type="dxa"/>
            <w:shd w:val="clear" w:color="auto" w:fill="auto"/>
          </w:tcPr>
          <w:p w14:paraId="05179045" w14:textId="77777777" w:rsidR="00F41198" w:rsidRPr="00C52D72" w:rsidRDefault="00F41198" w:rsidP="00CE14D2">
            <w:pPr>
              <w:pStyle w:val="TableParagraph"/>
              <w:spacing w:before="9"/>
              <w:rPr>
                <w:rFonts w:ascii="Verdana" w:hAnsi="Verdana"/>
                <w:sz w:val="20"/>
                <w:szCs w:val="20"/>
              </w:rPr>
            </w:pPr>
          </w:p>
          <w:p w14:paraId="740655BE"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2146072" w14:textId="77777777" w:rsidR="00F41198" w:rsidRPr="00C52D72" w:rsidRDefault="00F41198" w:rsidP="00CE14D2">
            <w:pPr>
              <w:pStyle w:val="TableParagraph"/>
              <w:spacing w:before="9"/>
              <w:rPr>
                <w:rFonts w:ascii="Verdana" w:hAnsi="Verdana"/>
                <w:sz w:val="20"/>
                <w:szCs w:val="20"/>
              </w:rPr>
            </w:pPr>
          </w:p>
          <w:p w14:paraId="52C4CA28"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r w:rsidR="00F41198" w:rsidRPr="00C52D72" w14:paraId="0039ED6B" w14:textId="77777777" w:rsidTr="00CE14D2">
        <w:trPr>
          <w:trHeight w:val="2584"/>
        </w:trPr>
        <w:tc>
          <w:tcPr>
            <w:tcW w:w="4064" w:type="dxa"/>
            <w:shd w:val="clear" w:color="auto" w:fill="auto"/>
          </w:tcPr>
          <w:p w14:paraId="3B292358" w14:textId="77777777" w:rsidR="00F41198" w:rsidRPr="00C52D72" w:rsidRDefault="00F41198" w:rsidP="00CE14D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tc>
        <w:tc>
          <w:tcPr>
            <w:tcW w:w="3733" w:type="dxa"/>
            <w:shd w:val="clear" w:color="auto" w:fill="auto"/>
          </w:tcPr>
          <w:p w14:paraId="343DC21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404B74AC"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sidRPr="00C52D72">
              <w:rPr>
                <w:rFonts w:ascii="Verdana" w:hAnsi="Verdana"/>
                <w:spacing w:val="-3"/>
                <w:sz w:val="20"/>
                <w:szCs w:val="20"/>
              </w:rPr>
              <w:t xml:space="preserve"> </w:t>
            </w:r>
            <w:r w:rsidRPr="00C52D72">
              <w:rPr>
                <w:rFonts w:ascii="Verdana" w:hAnsi="Verdana"/>
                <w:sz w:val="20"/>
                <w:szCs w:val="20"/>
              </w:rPr>
              <w:t>t.</w:t>
            </w:r>
          </w:p>
        </w:tc>
        <w:tc>
          <w:tcPr>
            <w:tcW w:w="4224" w:type="dxa"/>
            <w:shd w:val="clear" w:color="auto" w:fill="auto"/>
          </w:tcPr>
          <w:p w14:paraId="29C7CA8B" w14:textId="77777777" w:rsidR="00F41198" w:rsidRPr="00C52D72" w:rsidRDefault="00F41198" w:rsidP="00CE14D2">
            <w:pPr>
              <w:pStyle w:val="TableParagraph"/>
              <w:spacing w:before="9"/>
              <w:rPr>
                <w:rFonts w:ascii="Verdana" w:hAnsi="Verdana"/>
                <w:sz w:val="20"/>
                <w:szCs w:val="20"/>
              </w:rPr>
            </w:pPr>
          </w:p>
          <w:p w14:paraId="70B20B16"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sidRPr="00C52D72">
              <w:rPr>
                <w:rFonts w:ascii="Verdana" w:hAnsi="Verdana"/>
                <w:spacing w:val="13"/>
                <w:sz w:val="20"/>
                <w:szCs w:val="20"/>
              </w:rPr>
              <w:t xml:space="preserve"> </w:t>
            </w:r>
            <w:r w:rsidRPr="00C52D72">
              <w:rPr>
                <w:rFonts w:ascii="Verdana" w:hAnsi="Verdana"/>
                <w:sz w:val="20"/>
                <w:szCs w:val="20"/>
              </w:rPr>
              <w:t>la</w:t>
            </w:r>
            <w:r w:rsidRPr="00C52D72">
              <w:rPr>
                <w:rFonts w:ascii="Verdana" w:hAnsi="Verdana"/>
                <w:spacing w:val="14"/>
                <w:sz w:val="20"/>
                <w:szCs w:val="20"/>
              </w:rPr>
              <w:t xml:space="preserve"> </w:t>
            </w:r>
            <w:r w:rsidRPr="00C52D72">
              <w:rPr>
                <w:rFonts w:ascii="Verdana" w:hAnsi="Verdana"/>
                <w:sz w:val="20"/>
                <w:szCs w:val="20"/>
              </w:rPr>
              <w:t>Escala</w:t>
            </w:r>
            <w:r w:rsidRPr="00C52D72">
              <w:rPr>
                <w:rFonts w:ascii="Verdana" w:hAnsi="Verdana"/>
                <w:spacing w:val="12"/>
                <w:sz w:val="20"/>
                <w:szCs w:val="20"/>
              </w:rPr>
              <w:t xml:space="preserve"> </w:t>
            </w:r>
            <w:r w:rsidRPr="00C52D72">
              <w:rPr>
                <w:rFonts w:ascii="Verdana" w:hAnsi="Verdana"/>
                <w:sz w:val="20"/>
                <w:szCs w:val="20"/>
              </w:rPr>
              <w:t>NCFAS-R,</w:t>
            </w:r>
            <w:r w:rsidRPr="00C52D72">
              <w:rPr>
                <w:rFonts w:ascii="Verdana" w:hAnsi="Verdana"/>
                <w:spacing w:val="13"/>
                <w:sz w:val="20"/>
                <w:szCs w:val="20"/>
              </w:rPr>
              <w:t xml:space="preserve"> </w:t>
            </w:r>
            <w:r w:rsidRPr="00C52D72">
              <w:rPr>
                <w:rFonts w:ascii="Verdana" w:hAnsi="Verdana"/>
                <w:sz w:val="20"/>
                <w:szCs w:val="20"/>
              </w:rPr>
              <w:t>en</w:t>
            </w:r>
            <w:r w:rsidRPr="00C52D72">
              <w:rPr>
                <w:rFonts w:ascii="Verdana" w:hAnsi="Verdana"/>
                <w:spacing w:val="15"/>
                <w:sz w:val="20"/>
                <w:szCs w:val="20"/>
              </w:rPr>
              <w:t xml:space="preserve"> </w:t>
            </w:r>
            <w:r w:rsidRPr="00C52D72">
              <w:rPr>
                <w:rFonts w:ascii="Verdana" w:hAnsi="Verdana"/>
                <w:sz w:val="20"/>
                <w:szCs w:val="20"/>
              </w:rPr>
              <w:t>el</w:t>
            </w:r>
            <w:r w:rsidRPr="00C52D72">
              <w:rPr>
                <w:rFonts w:ascii="Verdana" w:hAnsi="Verdana"/>
                <w:spacing w:val="13"/>
                <w:sz w:val="20"/>
                <w:szCs w:val="20"/>
              </w:rPr>
              <w:t xml:space="preserve"> </w:t>
            </w:r>
            <w:r w:rsidRPr="00C52D72">
              <w:rPr>
                <w:rFonts w:ascii="Verdana" w:hAnsi="Verdana"/>
                <w:sz w:val="20"/>
                <w:szCs w:val="20"/>
              </w:rPr>
              <w:t>período</w:t>
            </w:r>
            <w:r w:rsidRPr="00C52D72">
              <w:rPr>
                <w:rFonts w:ascii="Verdana" w:hAnsi="Verdana"/>
                <w:spacing w:val="14"/>
                <w:sz w:val="20"/>
                <w:szCs w:val="20"/>
              </w:rPr>
              <w:t xml:space="preserve"> </w:t>
            </w:r>
            <w:r w:rsidRPr="00C52D72">
              <w:rPr>
                <w:rFonts w:ascii="Verdana" w:hAnsi="Verdana"/>
                <w:sz w:val="20"/>
                <w:szCs w:val="20"/>
              </w:rPr>
              <w:t>t</w:t>
            </w:r>
          </w:p>
          <w:p w14:paraId="79604DF7" w14:textId="77777777" w:rsidR="00F41198" w:rsidRPr="00C52D72" w:rsidRDefault="00F41198" w:rsidP="00CE14D2">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sidRPr="00C52D72">
              <w:rPr>
                <w:rFonts w:ascii="Verdana" w:hAnsi="Verdana"/>
                <w:spacing w:val="-10"/>
                <w:sz w:val="20"/>
                <w:szCs w:val="20"/>
              </w:rPr>
              <w:t xml:space="preserve"> </w:t>
            </w:r>
            <w:r w:rsidRPr="00C52D72">
              <w:rPr>
                <w:rFonts w:ascii="Verdana" w:hAnsi="Verdana"/>
                <w:sz w:val="20"/>
                <w:szCs w:val="20"/>
              </w:rPr>
              <w:t>t)*100.</w:t>
            </w:r>
          </w:p>
        </w:tc>
        <w:tc>
          <w:tcPr>
            <w:tcW w:w="847" w:type="dxa"/>
            <w:shd w:val="clear" w:color="auto" w:fill="auto"/>
          </w:tcPr>
          <w:p w14:paraId="7E9BEA0C" w14:textId="77777777" w:rsidR="00F41198" w:rsidRPr="00C52D72" w:rsidRDefault="00F41198" w:rsidP="00CE14D2">
            <w:pPr>
              <w:pStyle w:val="TableParagraph"/>
              <w:spacing w:before="9"/>
              <w:rPr>
                <w:rFonts w:ascii="Verdana" w:hAnsi="Verdana"/>
                <w:sz w:val="20"/>
                <w:szCs w:val="20"/>
              </w:rPr>
            </w:pPr>
          </w:p>
          <w:p w14:paraId="3E6ECF29"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C0E3B06" w14:textId="77777777" w:rsidR="00F41198" w:rsidRPr="00C52D72" w:rsidRDefault="00F41198" w:rsidP="00CE14D2">
            <w:pPr>
              <w:pStyle w:val="TableParagraph"/>
              <w:spacing w:before="9"/>
              <w:rPr>
                <w:rFonts w:ascii="Verdana" w:hAnsi="Verdana"/>
                <w:sz w:val="20"/>
                <w:szCs w:val="20"/>
              </w:rPr>
            </w:pPr>
          </w:p>
          <w:p w14:paraId="08FB3AF0"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2910AFED"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tbl>
      <w:tblPr>
        <w:tblW w:w="1553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CF95E05" w14:textId="77777777" w:rsidTr="00CE14D2">
        <w:trPr>
          <w:trHeight w:val="2199"/>
        </w:trPr>
        <w:tc>
          <w:tcPr>
            <w:tcW w:w="4064" w:type="dxa"/>
            <w:shd w:val="clear" w:color="auto" w:fill="auto"/>
          </w:tcPr>
          <w:p w14:paraId="3D1C4578" w14:textId="77777777" w:rsidR="00F41198" w:rsidRPr="00C52D72" w:rsidRDefault="00F41198" w:rsidP="00CE14D2">
            <w:pPr>
              <w:pStyle w:val="TableParagraph"/>
              <w:ind w:left="828" w:right="194"/>
              <w:rPr>
                <w:rFonts w:ascii="Verdana" w:hAnsi="Verdana"/>
                <w:sz w:val="20"/>
                <w:szCs w:val="20"/>
              </w:rPr>
            </w:pPr>
            <w:r w:rsidRPr="00C52D72">
              <w:rPr>
                <w:rFonts w:ascii="Verdana" w:hAnsi="Verdana"/>
                <w:sz w:val="20"/>
                <w:szCs w:val="20"/>
              </w:rPr>
              <w:lastRenderedPageBreak/>
              <w:t>posterior reunificación familiar en un contexto familiar protector.</w:t>
            </w:r>
          </w:p>
        </w:tc>
        <w:tc>
          <w:tcPr>
            <w:tcW w:w="3701" w:type="dxa"/>
            <w:shd w:val="clear" w:color="auto" w:fill="auto"/>
          </w:tcPr>
          <w:p w14:paraId="00A1D940"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C182724"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parentales/marentales, en el período t.</w:t>
            </w:r>
          </w:p>
        </w:tc>
        <w:tc>
          <w:tcPr>
            <w:tcW w:w="4224" w:type="dxa"/>
            <w:shd w:val="clear" w:color="auto" w:fill="auto"/>
          </w:tcPr>
          <w:p w14:paraId="25A28771" w14:textId="77777777" w:rsidR="00F41198" w:rsidRPr="00C52D72" w:rsidRDefault="00F41198" w:rsidP="00CE14D2">
            <w:pPr>
              <w:pStyle w:val="TableParagraph"/>
              <w:spacing w:before="9"/>
              <w:rPr>
                <w:rFonts w:ascii="Verdana" w:hAnsi="Verdana"/>
                <w:sz w:val="20"/>
                <w:szCs w:val="20"/>
              </w:rPr>
            </w:pPr>
          </w:p>
          <w:p w14:paraId="6732C68D"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parentales/marentales, en el período t/Nº total de familias atendidas en el período t)*100</w:t>
            </w:r>
          </w:p>
        </w:tc>
        <w:tc>
          <w:tcPr>
            <w:tcW w:w="847" w:type="dxa"/>
            <w:shd w:val="clear" w:color="auto" w:fill="auto"/>
          </w:tcPr>
          <w:p w14:paraId="21F7FA86" w14:textId="77777777" w:rsidR="00F41198" w:rsidRPr="00C52D72" w:rsidRDefault="00F41198" w:rsidP="00CE14D2">
            <w:pPr>
              <w:pStyle w:val="TableParagraph"/>
              <w:spacing w:before="9"/>
              <w:rPr>
                <w:rFonts w:ascii="Verdana" w:hAnsi="Verdana"/>
                <w:sz w:val="20"/>
                <w:szCs w:val="20"/>
              </w:rPr>
            </w:pPr>
          </w:p>
          <w:p w14:paraId="41529E5A"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1991BAF7" w14:textId="77777777" w:rsidR="00F41198" w:rsidRPr="00C52D72" w:rsidRDefault="00F41198" w:rsidP="00CE14D2">
            <w:pPr>
              <w:pStyle w:val="TableParagraph"/>
              <w:spacing w:before="9"/>
              <w:rPr>
                <w:rFonts w:ascii="Verdana" w:hAnsi="Verdana"/>
                <w:sz w:val="20"/>
                <w:szCs w:val="20"/>
              </w:rPr>
            </w:pPr>
          </w:p>
          <w:p w14:paraId="06BE4829"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4CE309BC" w14:textId="77777777" w:rsidR="00F41198" w:rsidRPr="00C52D72" w:rsidRDefault="00F41198" w:rsidP="00CE14D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F41198" w:rsidRPr="00C52D72" w14:paraId="46CAA17A" w14:textId="77777777" w:rsidTr="00CE14D2">
        <w:trPr>
          <w:trHeight w:val="2532"/>
        </w:trPr>
        <w:tc>
          <w:tcPr>
            <w:tcW w:w="4064" w:type="dxa"/>
            <w:shd w:val="clear" w:color="auto" w:fill="auto"/>
          </w:tcPr>
          <w:p w14:paraId="4598AECC" w14:textId="77777777" w:rsidR="00F41198" w:rsidRPr="00C52D72" w:rsidRDefault="00F41198" w:rsidP="00CE14D2">
            <w:pPr>
              <w:pStyle w:val="TableParagraph"/>
              <w:ind w:left="828" w:right="95" w:hanging="360"/>
              <w:jc w:val="both"/>
              <w:rPr>
                <w:rFonts w:ascii="Verdana" w:hAnsi="Verdana"/>
                <w:sz w:val="20"/>
                <w:szCs w:val="20"/>
              </w:rPr>
            </w:pPr>
            <w:r w:rsidRPr="00C52D72">
              <w:rPr>
                <w:rFonts w:ascii="Verdana" w:hAnsi="Verdana"/>
                <w:sz w:val="20"/>
                <w:szCs w:val="20"/>
              </w:rPr>
              <w:t>4. Preparar para la vida independiente a adolescentes y jóvenes sin posibilidad de reinserción familiar.</w:t>
            </w:r>
          </w:p>
        </w:tc>
        <w:tc>
          <w:tcPr>
            <w:tcW w:w="3701" w:type="dxa"/>
            <w:shd w:val="clear" w:color="auto" w:fill="auto"/>
          </w:tcPr>
          <w:p w14:paraId="0D769ECE"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1AB6FE62"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24" w:type="dxa"/>
            <w:shd w:val="clear" w:color="auto" w:fill="auto"/>
          </w:tcPr>
          <w:p w14:paraId="7949BC41" w14:textId="77777777" w:rsidR="00F41198" w:rsidRPr="00C52D72" w:rsidRDefault="00F41198" w:rsidP="00CE14D2">
            <w:pPr>
              <w:pStyle w:val="TableParagraph"/>
              <w:spacing w:before="9"/>
              <w:rPr>
                <w:rFonts w:ascii="Verdana" w:hAnsi="Verdana"/>
                <w:sz w:val="20"/>
                <w:szCs w:val="20"/>
              </w:rPr>
            </w:pPr>
          </w:p>
          <w:p w14:paraId="1CC814D5"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847" w:type="dxa"/>
            <w:shd w:val="clear" w:color="auto" w:fill="auto"/>
          </w:tcPr>
          <w:p w14:paraId="42D3F5BD" w14:textId="77777777" w:rsidR="00F41198" w:rsidRPr="00C52D72" w:rsidRDefault="00F41198" w:rsidP="00CE14D2">
            <w:pPr>
              <w:pStyle w:val="TableParagraph"/>
              <w:spacing w:before="9"/>
              <w:rPr>
                <w:rFonts w:ascii="Verdana" w:hAnsi="Verdana"/>
                <w:sz w:val="20"/>
                <w:szCs w:val="20"/>
              </w:rPr>
            </w:pPr>
          </w:p>
          <w:p w14:paraId="58871CA4"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2629645" w14:textId="77777777" w:rsidR="00F41198" w:rsidRPr="00C52D72" w:rsidRDefault="00F41198" w:rsidP="00CE14D2">
            <w:pPr>
              <w:pStyle w:val="TableParagraph"/>
              <w:spacing w:before="9"/>
              <w:rPr>
                <w:rFonts w:ascii="Verdana" w:hAnsi="Verdana"/>
                <w:sz w:val="20"/>
                <w:szCs w:val="20"/>
              </w:rPr>
            </w:pPr>
          </w:p>
          <w:p w14:paraId="2B2BB4FA"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bl>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03CE8DD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2026EA6A"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CE14D2">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7D13D034"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A2DAB5"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AD14E3"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073F1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0BB5D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4AB458"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F56E4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3AF19"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112B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28F9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649E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4E3315"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0A726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D32B95"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BBECE"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70450BB1"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276641"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8AC620"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DF6C7F"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25127"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0195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D7EB3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67EFC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5973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677D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3E44F7"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A3B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DD0C08"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34800"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E1194"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65894755"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E7698"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787146"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9E4BEB"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D346C4"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C99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8470D"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EA831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B484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3F0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C09E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5B96A"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F6FC0F"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30C282"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A2E71E" w14:textId="77777777" w:rsidR="00F41198" w:rsidRPr="007E6F6B" w:rsidRDefault="00F41198" w:rsidP="00CE14D2">
            <w:pPr>
              <w:pStyle w:val="Ttulo3"/>
              <w:spacing w:line="90" w:lineRule="atLeast"/>
              <w:rPr>
                <w:rFonts w:ascii="Verdana" w:hAnsi="Verdana" w:cs="Arial"/>
                <w:sz w:val="18"/>
                <w:szCs w:val="18"/>
              </w:rPr>
            </w:pPr>
          </w:p>
        </w:tc>
      </w:tr>
    </w:tbl>
    <w:p w14:paraId="43839EE4" w14:textId="77777777" w:rsidR="00506B52" w:rsidRDefault="00506B52"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4"/>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27347BC9"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sidR="009751DF">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FD0966">
        <w:tc>
          <w:tcPr>
            <w:tcW w:w="10064" w:type="dxa"/>
            <w:shd w:val="clear" w:color="auto" w:fill="auto"/>
          </w:tcPr>
          <w:p w14:paraId="1F561436" w14:textId="77777777" w:rsidR="008E1017" w:rsidRPr="001E0369" w:rsidRDefault="008E1017" w:rsidP="00FD0966">
            <w:pPr>
              <w:pStyle w:val="Prrafodelista"/>
              <w:ind w:left="0"/>
              <w:jc w:val="both"/>
              <w:rPr>
                <w:rFonts w:ascii="Verdana" w:hAnsi="Verdana" w:cs="Arial"/>
                <w:sz w:val="20"/>
                <w:szCs w:val="20"/>
              </w:rPr>
            </w:pPr>
          </w:p>
          <w:p w14:paraId="44521277" w14:textId="77777777" w:rsidR="008E1017" w:rsidRPr="001E0369" w:rsidRDefault="008E1017" w:rsidP="00FD0966">
            <w:pPr>
              <w:pStyle w:val="Prrafodelista"/>
              <w:ind w:left="0"/>
              <w:jc w:val="both"/>
              <w:rPr>
                <w:rFonts w:ascii="Verdana" w:hAnsi="Verdana" w:cs="Arial"/>
                <w:sz w:val="20"/>
                <w:szCs w:val="20"/>
              </w:rPr>
            </w:pPr>
          </w:p>
          <w:p w14:paraId="1B9B3793" w14:textId="77777777" w:rsidR="008E1017" w:rsidRPr="001E0369" w:rsidRDefault="008E1017" w:rsidP="00FD0966">
            <w:pPr>
              <w:pStyle w:val="Prrafodelista"/>
              <w:ind w:left="0"/>
              <w:jc w:val="both"/>
              <w:rPr>
                <w:rFonts w:ascii="Verdana" w:hAnsi="Verdana" w:cs="Arial"/>
                <w:sz w:val="20"/>
                <w:szCs w:val="20"/>
              </w:rPr>
            </w:pPr>
          </w:p>
          <w:p w14:paraId="2CAFBBCD" w14:textId="77777777" w:rsidR="008E1017" w:rsidRPr="001E0369" w:rsidRDefault="008E1017" w:rsidP="00FD0966">
            <w:pPr>
              <w:pStyle w:val="Prrafodelista"/>
              <w:ind w:left="0"/>
              <w:jc w:val="both"/>
              <w:rPr>
                <w:rFonts w:ascii="Verdana" w:hAnsi="Verdana" w:cs="Arial"/>
                <w:sz w:val="20"/>
                <w:szCs w:val="20"/>
              </w:rPr>
            </w:pPr>
          </w:p>
          <w:p w14:paraId="6CC46031" w14:textId="77777777" w:rsidR="008E1017" w:rsidRPr="001E0369" w:rsidRDefault="008E1017" w:rsidP="00FD0966">
            <w:pPr>
              <w:pStyle w:val="Prrafodelista"/>
              <w:ind w:left="0"/>
              <w:jc w:val="both"/>
              <w:rPr>
                <w:rFonts w:ascii="Verdana" w:hAnsi="Verdana" w:cs="Arial"/>
                <w:sz w:val="20"/>
                <w:szCs w:val="20"/>
              </w:rPr>
            </w:pPr>
          </w:p>
          <w:p w14:paraId="44AB24E5" w14:textId="77777777" w:rsidR="008E1017" w:rsidRPr="001E0369" w:rsidRDefault="008E1017" w:rsidP="00FD0966">
            <w:pPr>
              <w:pStyle w:val="Prrafodelista"/>
              <w:ind w:left="0"/>
              <w:jc w:val="both"/>
              <w:rPr>
                <w:rFonts w:ascii="Verdana" w:hAnsi="Verdana" w:cs="Arial"/>
                <w:sz w:val="20"/>
                <w:szCs w:val="20"/>
              </w:rPr>
            </w:pPr>
          </w:p>
          <w:p w14:paraId="74B35103" w14:textId="77777777" w:rsidR="008E1017" w:rsidRPr="001E0369" w:rsidRDefault="008E1017" w:rsidP="00FD0966">
            <w:pPr>
              <w:pStyle w:val="Prrafodelista"/>
              <w:ind w:left="0"/>
              <w:jc w:val="both"/>
              <w:rPr>
                <w:rFonts w:ascii="Verdana" w:hAnsi="Verdana" w:cs="Arial"/>
                <w:sz w:val="20"/>
                <w:szCs w:val="20"/>
              </w:rPr>
            </w:pPr>
          </w:p>
          <w:p w14:paraId="1E37C88B" w14:textId="77777777" w:rsidR="008E1017" w:rsidRPr="001E0369" w:rsidRDefault="008E1017" w:rsidP="00FD0966">
            <w:pPr>
              <w:pStyle w:val="Prrafodelista"/>
              <w:ind w:left="0"/>
              <w:jc w:val="both"/>
              <w:rPr>
                <w:rFonts w:ascii="Verdana" w:hAnsi="Verdana" w:cs="Arial"/>
                <w:sz w:val="20"/>
                <w:szCs w:val="20"/>
              </w:rPr>
            </w:pPr>
          </w:p>
          <w:p w14:paraId="5D153810" w14:textId="77777777" w:rsidR="008E1017" w:rsidRPr="001E0369" w:rsidRDefault="008E1017" w:rsidP="00FD0966">
            <w:pPr>
              <w:pStyle w:val="Prrafodelista"/>
              <w:ind w:left="0"/>
              <w:jc w:val="both"/>
              <w:rPr>
                <w:rFonts w:ascii="Verdana" w:hAnsi="Verdana" w:cs="Arial"/>
                <w:sz w:val="20"/>
                <w:szCs w:val="20"/>
              </w:rPr>
            </w:pPr>
          </w:p>
          <w:p w14:paraId="1214A72A" w14:textId="77777777" w:rsidR="008E1017" w:rsidRPr="001E0369" w:rsidRDefault="008E1017" w:rsidP="00FD0966">
            <w:pPr>
              <w:pStyle w:val="Prrafodelista"/>
              <w:ind w:left="0"/>
              <w:jc w:val="both"/>
              <w:rPr>
                <w:rFonts w:ascii="Verdana" w:hAnsi="Verdana" w:cs="Arial"/>
                <w:sz w:val="20"/>
                <w:szCs w:val="20"/>
              </w:rPr>
            </w:pPr>
          </w:p>
          <w:p w14:paraId="3D5DB892" w14:textId="77777777" w:rsidR="008E1017" w:rsidRPr="001E0369" w:rsidRDefault="008E1017" w:rsidP="00FD0966">
            <w:pPr>
              <w:pStyle w:val="Prrafodelista"/>
              <w:ind w:left="0"/>
              <w:jc w:val="both"/>
              <w:rPr>
                <w:rFonts w:ascii="Verdana" w:hAnsi="Verdana" w:cs="Arial"/>
                <w:sz w:val="20"/>
                <w:szCs w:val="20"/>
              </w:rPr>
            </w:pPr>
          </w:p>
          <w:p w14:paraId="4F7E895D" w14:textId="77777777" w:rsidR="008E1017" w:rsidRPr="001E0369" w:rsidRDefault="008E1017" w:rsidP="00FD0966">
            <w:pPr>
              <w:pStyle w:val="Prrafodelista"/>
              <w:ind w:left="0"/>
              <w:jc w:val="both"/>
              <w:rPr>
                <w:rFonts w:ascii="Verdana" w:hAnsi="Verdana" w:cs="Arial"/>
                <w:sz w:val="20"/>
                <w:szCs w:val="20"/>
              </w:rPr>
            </w:pPr>
          </w:p>
          <w:p w14:paraId="446883D6" w14:textId="77777777" w:rsidR="008E1017" w:rsidRPr="001E0369" w:rsidRDefault="008E1017" w:rsidP="00FD0966">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66A72" w14:textId="77777777" w:rsidR="005A7C3B" w:rsidRDefault="005A7C3B" w:rsidP="007F34E0">
      <w:pPr>
        <w:spacing w:after="0" w:line="240" w:lineRule="auto"/>
      </w:pPr>
      <w:r>
        <w:separator/>
      </w:r>
    </w:p>
  </w:endnote>
  <w:endnote w:type="continuationSeparator" w:id="0">
    <w:p w14:paraId="2C2FFBB2" w14:textId="77777777" w:rsidR="005A7C3B" w:rsidRDefault="005A7C3B"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CE14D2" w:rsidRDefault="00CE14D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CE14D2" w:rsidRDefault="00CE14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6C8C83DD" w:rsidR="00CE14D2" w:rsidRDefault="00CE14D2">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A3B5B">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CE14D2" w:rsidRDefault="00CE14D2"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196FF" w14:textId="77777777" w:rsidR="00CE14D2" w:rsidRDefault="00CE14D2">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696A"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408514C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FA3B5B">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439F5"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66A1AA2C" w14:textId="408514C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FA3B5B">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3494FEA1"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FA3B5B">
                            <w:rPr>
                              <w:rFonts w:ascii="Verdana"/>
                              <w:noProof/>
                              <w:sz w:val="20"/>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3494FEA1"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FA3B5B">
                      <w:rPr>
                        <w:rFonts w:ascii="Verdana"/>
                        <w:noProof/>
                        <w:sz w:val="20"/>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9135B" w14:textId="77777777" w:rsidR="005A7C3B" w:rsidRDefault="005A7C3B" w:rsidP="007F34E0">
      <w:pPr>
        <w:spacing w:after="0" w:line="240" w:lineRule="auto"/>
      </w:pPr>
      <w:r>
        <w:separator/>
      </w:r>
    </w:p>
  </w:footnote>
  <w:footnote w:type="continuationSeparator" w:id="0">
    <w:p w14:paraId="688E38FB" w14:textId="77777777" w:rsidR="005A7C3B" w:rsidRDefault="005A7C3B" w:rsidP="007F34E0">
      <w:pPr>
        <w:spacing w:after="0" w:line="240" w:lineRule="auto"/>
      </w:pPr>
      <w:r>
        <w:continuationSeparator/>
      </w:r>
    </w:p>
  </w:footnote>
  <w:footnote w:id="1">
    <w:p w14:paraId="56FEE2C7"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CE14D2" w:rsidRDefault="00CE14D2" w:rsidP="006D2AA6">
    <w:pPr>
      <w:pStyle w:val="Encabezado"/>
      <w:jc w:val="center"/>
      <w:rPr>
        <w:rFonts w:ascii="Arial Narrow" w:hAnsi="Arial Narrow"/>
        <w:sz w:val="16"/>
      </w:rPr>
    </w:pPr>
  </w:p>
  <w:p w14:paraId="08211D6C" w14:textId="77777777" w:rsidR="00CE14D2" w:rsidRDefault="00CE14D2" w:rsidP="006D2AA6">
    <w:pPr>
      <w:pStyle w:val="Encabezado"/>
      <w:rPr>
        <w:rFonts w:ascii="Arial Narrow" w:hAnsi="Arial Narrow"/>
      </w:rPr>
    </w:pPr>
  </w:p>
  <w:p w14:paraId="2FB22FF0" w14:textId="77777777" w:rsidR="00CE14D2" w:rsidRDefault="00CE14D2" w:rsidP="006D2AA6">
    <w:pPr>
      <w:pStyle w:val="Encabezado"/>
      <w:jc w:val="center"/>
      <w:rPr>
        <w:noProof/>
        <w:lang w:val="es-CL" w:eastAsia="es-CL"/>
      </w:rPr>
    </w:pPr>
  </w:p>
  <w:p w14:paraId="79727573" w14:textId="2E3483D4" w:rsidR="00CE14D2" w:rsidRDefault="00CE14D2"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CE14D2" w:rsidRPr="006A6105" w:rsidRDefault="00CE14D2"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CE14D2" w:rsidRDefault="00CE14D2">
    <w:pPr>
      <w:pStyle w:val="Encabezado"/>
      <w:jc w:val="center"/>
      <w:rPr>
        <w:noProof/>
        <w:lang w:val="es-CL" w:eastAsia="es-CL"/>
      </w:rPr>
    </w:pPr>
  </w:p>
  <w:p w14:paraId="13562A84" w14:textId="5F549CE7" w:rsidR="00CE14D2" w:rsidRDefault="00CE14D2">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CE14D2" w:rsidRDefault="00CE14D2" w:rsidP="007F34E0">
    <w:pPr>
      <w:pStyle w:val="Encabezado"/>
      <w:jc w:val="center"/>
      <w:rPr>
        <w:rFonts w:ascii="Verdana" w:hAnsi="Verdana"/>
        <w:b/>
        <w:sz w:val="20"/>
        <w:szCs w:val="20"/>
      </w:rPr>
    </w:pPr>
  </w:p>
  <w:p w14:paraId="6D27D05A" w14:textId="77777777" w:rsidR="00CE14D2" w:rsidRDefault="00CE14D2" w:rsidP="007F34E0">
    <w:pPr>
      <w:pStyle w:val="Encabezado"/>
      <w:jc w:val="center"/>
      <w:rPr>
        <w:rFonts w:ascii="Verdana" w:hAnsi="Verdana"/>
        <w:b/>
        <w:sz w:val="20"/>
        <w:szCs w:val="20"/>
      </w:rPr>
    </w:pPr>
  </w:p>
  <w:p w14:paraId="2B70EE07" w14:textId="77777777" w:rsidR="00CE14D2" w:rsidRDefault="00CE14D2" w:rsidP="007F34E0">
    <w:pPr>
      <w:pStyle w:val="Encabezado"/>
      <w:jc w:val="center"/>
      <w:rPr>
        <w:rFonts w:ascii="Verdana" w:hAnsi="Verdana"/>
        <w:b/>
        <w:sz w:val="20"/>
        <w:szCs w:val="20"/>
      </w:rPr>
    </w:pPr>
  </w:p>
  <w:p w14:paraId="26685A96" w14:textId="77777777" w:rsidR="00CE14D2" w:rsidRDefault="00CE14D2" w:rsidP="007F34E0">
    <w:pPr>
      <w:pStyle w:val="Encabezado"/>
      <w:jc w:val="center"/>
      <w:rPr>
        <w:rFonts w:ascii="Verdana" w:hAnsi="Verdana"/>
        <w:b/>
        <w:sz w:val="20"/>
        <w:szCs w:val="20"/>
      </w:rPr>
    </w:pPr>
  </w:p>
  <w:p w14:paraId="0C67F061" w14:textId="77777777" w:rsidR="00CE14D2" w:rsidRPr="006A6105" w:rsidRDefault="00CE14D2"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943E8"/>
    <w:rsid w:val="000C61AF"/>
    <w:rsid w:val="000D10F9"/>
    <w:rsid w:val="000F62DD"/>
    <w:rsid w:val="0011648E"/>
    <w:rsid w:val="00164D33"/>
    <w:rsid w:val="001C32CD"/>
    <w:rsid w:val="001C5DBE"/>
    <w:rsid w:val="00293E0E"/>
    <w:rsid w:val="003356C0"/>
    <w:rsid w:val="00347BEC"/>
    <w:rsid w:val="00351059"/>
    <w:rsid w:val="00377280"/>
    <w:rsid w:val="00391A33"/>
    <w:rsid w:val="00426CB0"/>
    <w:rsid w:val="0043591A"/>
    <w:rsid w:val="00470522"/>
    <w:rsid w:val="00483589"/>
    <w:rsid w:val="004E0650"/>
    <w:rsid w:val="00506B52"/>
    <w:rsid w:val="00563854"/>
    <w:rsid w:val="005A7C3B"/>
    <w:rsid w:val="005F4909"/>
    <w:rsid w:val="006020E8"/>
    <w:rsid w:val="00695920"/>
    <w:rsid w:val="006A6105"/>
    <w:rsid w:val="006C0511"/>
    <w:rsid w:val="006D2AA6"/>
    <w:rsid w:val="006D3B6E"/>
    <w:rsid w:val="00771DA3"/>
    <w:rsid w:val="007F34E0"/>
    <w:rsid w:val="00800A4B"/>
    <w:rsid w:val="00827074"/>
    <w:rsid w:val="008414F4"/>
    <w:rsid w:val="00845A31"/>
    <w:rsid w:val="00852C8D"/>
    <w:rsid w:val="008E1017"/>
    <w:rsid w:val="008F42EA"/>
    <w:rsid w:val="009751DF"/>
    <w:rsid w:val="009B052C"/>
    <w:rsid w:val="009B084E"/>
    <w:rsid w:val="009D5829"/>
    <w:rsid w:val="009E0937"/>
    <w:rsid w:val="009F1A57"/>
    <w:rsid w:val="009F4D4A"/>
    <w:rsid w:val="00A466BF"/>
    <w:rsid w:val="00B6340C"/>
    <w:rsid w:val="00BE3094"/>
    <w:rsid w:val="00C45691"/>
    <w:rsid w:val="00C55742"/>
    <w:rsid w:val="00C664B1"/>
    <w:rsid w:val="00CB33DF"/>
    <w:rsid w:val="00CC1AE7"/>
    <w:rsid w:val="00CE14D2"/>
    <w:rsid w:val="00CE444D"/>
    <w:rsid w:val="00CF76F8"/>
    <w:rsid w:val="00D32682"/>
    <w:rsid w:val="00D51BDB"/>
    <w:rsid w:val="00D71408"/>
    <w:rsid w:val="00E07236"/>
    <w:rsid w:val="00E33C9D"/>
    <w:rsid w:val="00EA1BAA"/>
    <w:rsid w:val="00F41198"/>
    <w:rsid w:val="00FA3B5B"/>
    <w:rsid w:val="00FF3B1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C93F6-04D8-40C1-A7D3-23AA250A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2535</Words>
  <Characters>13945</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Cardenas Golsio, Claudia</cp:lastModifiedBy>
  <cp:revision>2</cp:revision>
  <cp:lastPrinted>2019-10-03T18:59:00Z</cp:lastPrinted>
  <dcterms:created xsi:type="dcterms:W3CDTF">2020-02-05T21:13:00Z</dcterms:created>
  <dcterms:modified xsi:type="dcterms:W3CDTF">2020-02-05T21:13:00Z</dcterms:modified>
</cp:coreProperties>
</file>