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78347" w14:textId="77777777" w:rsidR="00F8176F" w:rsidRPr="004E5E35" w:rsidRDefault="00B178BB" w:rsidP="0009634C">
      <w:pPr>
        <w:spacing w:after="0" w:line="240" w:lineRule="auto"/>
        <w:jc w:val="center"/>
        <w:rPr>
          <w:rFonts w:ascii="Verdana" w:hAnsi="Verdana"/>
          <w:b/>
          <w:sz w:val="24"/>
          <w:szCs w:val="24"/>
          <w:lang w:val="pt-PT"/>
        </w:rPr>
      </w:pPr>
      <w:permStart w:id="1005934692" w:edGrp="everyone"/>
      <w:permEnd w:id="1005934692"/>
      <w:r w:rsidRPr="004E5E35">
        <w:rPr>
          <w:rFonts w:ascii="Verdana" w:hAnsi="Verdana"/>
          <w:b/>
          <w:sz w:val="24"/>
          <w:szCs w:val="24"/>
          <w:lang w:val="pt-PT"/>
        </w:rPr>
        <w:t xml:space="preserve">ACTA </w:t>
      </w:r>
      <w:r w:rsidR="00FA7F93" w:rsidRPr="004E5E35">
        <w:rPr>
          <w:rFonts w:ascii="Verdana" w:hAnsi="Verdana"/>
          <w:b/>
          <w:sz w:val="24"/>
          <w:szCs w:val="24"/>
          <w:lang w:val="pt-PT"/>
        </w:rPr>
        <w:t xml:space="preserve">COMITÉ </w:t>
      </w:r>
      <w:r w:rsidRPr="004E5E35">
        <w:rPr>
          <w:rFonts w:ascii="Verdana" w:hAnsi="Verdana"/>
          <w:b/>
          <w:sz w:val="24"/>
          <w:szCs w:val="24"/>
          <w:lang w:val="pt-PT"/>
        </w:rPr>
        <w:t>CONSULTIVO JUSTICIA JUVENIL</w:t>
      </w:r>
    </w:p>
    <w:p w14:paraId="47C4287D" w14:textId="77777777" w:rsidR="00F8176F" w:rsidRPr="004E5E35" w:rsidRDefault="00F8176F" w:rsidP="00522E4A">
      <w:pPr>
        <w:shd w:val="clear" w:color="auto" w:fill="76923C" w:themeFill="accent3" w:themeFillShade="BF"/>
        <w:spacing w:after="0" w:line="240" w:lineRule="auto"/>
        <w:jc w:val="center"/>
        <w:rPr>
          <w:rFonts w:ascii="Verdana" w:hAnsi="Verdana"/>
          <w:b/>
          <w:u w:val="single"/>
          <w:lang w:val="pt-PT"/>
        </w:rPr>
      </w:pPr>
    </w:p>
    <w:p w14:paraId="4B521A40" w14:textId="1505266B" w:rsidR="00F8176F" w:rsidRPr="004E5E35" w:rsidRDefault="00F8176F" w:rsidP="0009634C">
      <w:pPr>
        <w:spacing w:after="0" w:line="240" w:lineRule="auto"/>
        <w:rPr>
          <w:rFonts w:ascii="Verdana" w:hAnsi="Verdana"/>
          <w:color w:val="FF0000"/>
          <w:lang w:val="pt-PT"/>
        </w:rPr>
      </w:pPr>
    </w:p>
    <w:p w14:paraId="27C5F719" w14:textId="78B48E92" w:rsidR="00F8176F" w:rsidRPr="00961EA0" w:rsidRDefault="00F8176F" w:rsidP="0009634C">
      <w:pPr>
        <w:spacing w:after="0" w:line="240" w:lineRule="auto"/>
        <w:rPr>
          <w:rFonts w:ascii="Verdana" w:hAnsi="Verdana"/>
          <w:lang w:val="es-ES_tradnl"/>
        </w:rPr>
      </w:pPr>
      <w:r w:rsidRPr="00961EA0">
        <w:rPr>
          <w:rFonts w:ascii="Verdana" w:hAnsi="Verdana"/>
          <w:lang w:val="es-ES_tradnl"/>
        </w:rPr>
        <w:t xml:space="preserve">Fecha: </w:t>
      </w:r>
      <w:r w:rsidR="00502C1B">
        <w:rPr>
          <w:rFonts w:ascii="Verdana" w:hAnsi="Verdana"/>
          <w:lang w:val="es-ES_tradnl"/>
        </w:rPr>
        <w:t>26</w:t>
      </w:r>
      <w:r w:rsidR="00182241">
        <w:rPr>
          <w:rFonts w:ascii="Verdana" w:hAnsi="Verdana"/>
          <w:lang w:val="es-ES_tradnl"/>
        </w:rPr>
        <w:t xml:space="preserve"> de </w:t>
      </w:r>
      <w:r w:rsidR="00E17BDB">
        <w:rPr>
          <w:rFonts w:ascii="Verdana" w:hAnsi="Verdana"/>
          <w:lang w:val="es-ES_tradnl"/>
        </w:rPr>
        <w:t>mayo de 2023</w:t>
      </w:r>
    </w:p>
    <w:p w14:paraId="70A5387F" w14:textId="3CA8290D" w:rsidR="00F10C81" w:rsidRDefault="00FA7F93" w:rsidP="0009634C">
      <w:pPr>
        <w:spacing w:after="0" w:line="240" w:lineRule="auto"/>
        <w:rPr>
          <w:rFonts w:ascii="Verdana" w:hAnsi="Verdana"/>
          <w:lang w:val="es-ES_tradnl"/>
        </w:rPr>
      </w:pPr>
      <w:r>
        <w:rPr>
          <w:rFonts w:ascii="Verdana" w:hAnsi="Verdana"/>
          <w:lang w:val="es-ES_tradnl"/>
        </w:rPr>
        <w:t xml:space="preserve">Hora Inicio: </w:t>
      </w:r>
      <w:r w:rsidR="00502C1B">
        <w:rPr>
          <w:rFonts w:ascii="Verdana" w:hAnsi="Verdana"/>
          <w:lang w:val="es-ES_tradnl"/>
        </w:rPr>
        <w:t>12</w:t>
      </w:r>
      <w:r w:rsidR="00E17BDB">
        <w:rPr>
          <w:rFonts w:ascii="Verdana" w:hAnsi="Verdana"/>
          <w:lang w:val="es-ES_tradnl"/>
        </w:rPr>
        <w:t>:</w:t>
      </w:r>
      <w:r w:rsidR="00502C1B">
        <w:rPr>
          <w:rFonts w:ascii="Verdana" w:hAnsi="Verdana"/>
          <w:lang w:val="es-ES_tradnl"/>
        </w:rPr>
        <w:t>00</w:t>
      </w:r>
      <w:r w:rsidR="00F8176F" w:rsidRPr="00961EA0">
        <w:rPr>
          <w:rFonts w:ascii="Verdana" w:hAnsi="Verdana"/>
          <w:lang w:val="es-ES_tradnl"/>
        </w:rPr>
        <w:t xml:space="preserve"> h</w:t>
      </w:r>
      <w:r>
        <w:rPr>
          <w:rFonts w:ascii="Verdana" w:hAnsi="Verdana"/>
          <w:lang w:val="es-ES_tradnl"/>
        </w:rPr>
        <w:t>o</w:t>
      </w:r>
      <w:r w:rsidR="00F8176F" w:rsidRPr="00961EA0">
        <w:rPr>
          <w:rFonts w:ascii="Verdana" w:hAnsi="Verdana"/>
          <w:lang w:val="es-ES_tradnl"/>
        </w:rPr>
        <w:t>r</w:t>
      </w:r>
      <w:r>
        <w:rPr>
          <w:rFonts w:ascii="Verdana" w:hAnsi="Verdana"/>
          <w:lang w:val="es-ES_tradnl"/>
        </w:rPr>
        <w:t>a</w:t>
      </w:r>
      <w:r w:rsidR="00F8176F" w:rsidRPr="00961EA0">
        <w:rPr>
          <w:rFonts w:ascii="Verdana" w:hAnsi="Verdana"/>
          <w:lang w:val="es-ES_tradnl"/>
        </w:rPr>
        <w:t>s</w:t>
      </w:r>
      <w:r w:rsidR="00A0656C">
        <w:rPr>
          <w:rFonts w:ascii="Verdana" w:hAnsi="Verdana"/>
          <w:lang w:val="es-ES_tradnl"/>
        </w:rPr>
        <w:t xml:space="preserve">        </w:t>
      </w:r>
    </w:p>
    <w:p w14:paraId="0D7545BE" w14:textId="5D71505C" w:rsidR="00F8176F" w:rsidRDefault="00A0656C" w:rsidP="0009634C">
      <w:pPr>
        <w:spacing w:after="0" w:line="240" w:lineRule="auto"/>
        <w:rPr>
          <w:rFonts w:ascii="Verdana" w:hAnsi="Verdana"/>
          <w:lang w:val="es-ES_tradnl"/>
        </w:rPr>
      </w:pPr>
      <w:r>
        <w:rPr>
          <w:rFonts w:ascii="Verdana" w:hAnsi="Verdana"/>
          <w:lang w:val="es-ES_tradnl"/>
        </w:rPr>
        <w:t>Hora Término: 1</w:t>
      </w:r>
      <w:r w:rsidR="00502C1B">
        <w:rPr>
          <w:rFonts w:ascii="Verdana" w:hAnsi="Verdana"/>
          <w:lang w:val="es-ES_tradnl"/>
        </w:rPr>
        <w:t>3</w:t>
      </w:r>
      <w:r w:rsidR="00FA7F93">
        <w:rPr>
          <w:rFonts w:ascii="Verdana" w:hAnsi="Verdana"/>
          <w:lang w:val="es-ES_tradnl"/>
        </w:rPr>
        <w:t>:</w:t>
      </w:r>
      <w:r w:rsidR="00AF024E">
        <w:rPr>
          <w:rFonts w:ascii="Verdana" w:hAnsi="Verdana"/>
          <w:lang w:val="es-ES_tradnl"/>
        </w:rPr>
        <w:t>30</w:t>
      </w:r>
      <w:r w:rsidR="00D420FC" w:rsidRPr="00961EA0">
        <w:rPr>
          <w:rFonts w:ascii="Verdana" w:hAnsi="Verdana"/>
          <w:lang w:val="es-ES_tradnl"/>
        </w:rPr>
        <w:t xml:space="preserve"> horas</w:t>
      </w:r>
    </w:p>
    <w:p w14:paraId="5F24D0C8" w14:textId="473F65AD" w:rsidR="00E93ADD" w:rsidRDefault="00E93ADD" w:rsidP="0009634C">
      <w:pPr>
        <w:spacing w:after="0" w:line="240" w:lineRule="auto"/>
        <w:rPr>
          <w:rFonts w:ascii="Verdana" w:hAnsi="Verdana"/>
          <w:lang w:val="es-ES_tradnl"/>
        </w:rPr>
      </w:pPr>
      <w:r>
        <w:rPr>
          <w:rFonts w:ascii="Verdana" w:hAnsi="Verdana"/>
          <w:lang w:val="es-ES_tradnl"/>
        </w:rPr>
        <w:t>Modalidad: On line</w:t>
      </w:r>
    </w:p>
    <w:p w14:paraId="67014930" w14:textId="77777777" w:rsidR="00661608" w:rsidRPr="00961EA0" w:rsidRDefault="00661608" w:rsidP="0009634C">
      <w:pPr>
        <w:spacing w:after="0" w:line="240" w:lineRule="auto"/>
        <w:rPr>
          <w:rFonts w:ascii="Verdana" w:hAnsi="Verdana"/>
          <w:lang w:val="es-ES_tradnl"/>
        </w:rPr>
      </w:pPr>
    </w:p>
    <w:p w14:paraId="376194FF" w14:textId="03DD4A91" w:rsidR="00F8176F" w:rsidRPr="00661608" w:rsidRDefault="00661608" w:rsidP="0009634C">
      <w:pPr>
        <w:spacing w:after="0" w:line="240" w:lineRule="auto"/>
        <w:rPr>
          <w:rFonts w:ascii="Verdana" w:hAnsi="Verdana"/>
          <w:b/>
          <w:lang w:val="es-ES_tradnl"/>
        </w:rPr>
      </w:pPr>
      <w:r>
        <w:rPr>
          <w:rFonts w:ascii="Verdana" w:hAnsi="Verdana"/>
          <w:b/>
          <w:lang w:val="es-ES_tradnl"/>
        </w:rPr>
        <w:t>COLABORADORAS:</w:t>
      </w:r>
      <w:r w:rsidR="00C0211C">
        <w:rPr>
          <w:rFonts w:ascii="Verdana" w:hAnsi="Verdana"/>
          <w:b/>
          <w:lang w:val="es-ES_tradnl"/>
        </w:rPr>
        <w:tab/>
      </w:r>
      <w:r w:rsidR="00FA7F93">
        <w:rPr>
          <w:rFonts w:ascii="Verdana" w:hAnsi="Verdana"/>
          <w:b/>
          <w:lang w:val="es-ES_tradnl"/>
        </w:rPr>
        <w:t>EQUIPO SENAME</w:t>
      </w:r>
      <w:r w:rsidR="00C0211C">
        <w:rPr>
          <w:rFonts w:ascii="Verdana" w:hAnsi="Verdana"/>
          <w:b/>
          <w:lang w:val="es-ES_tradnl"/>
        </w:rPr>
        <w:t>:</w:t>
      </w:r>
      <w:r w:rsidR="00C0211C">
        <w:rPr>
          <w:rFonts w:ascii="Verdana" w:hAnsi="Verdana"/>
          <w:b/>
          <w:lang w:val="es-ES_tradnl"/>
        </w:rPr>
        <w:tab/>
        <w:t xml:space="preserve">    </w:t>
      </w:r>
      <w:r w:rsidR="00CF61E2">
        <w:rPr>
          <w:rFonts w:ascii="Verdana" w:hAnsi="Verdana"/>
          <w:b/>
          <w:lang w:val="es-ES_tradnl"/>
        </w:rPr>
        <w:t xml:space="preserve">SNRSJ </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6"/>
        <w:gridCol w:w="3143"/>
        <w:gridCol w:w="2947"/>
      </w:tblGrid>
      <w:tr w:rsidR="00C0211C" w:rsidRPr="00961EA0" w14:paraId="60594319" w14:textId="77777777" w:rsidTr="002D6FD9">
        <w:trPr>
          <w:trHeight w:val="2873"/>
        </w:trPr>
        <w:tc>
          <w:tcPr>
            <w:tcW w:w="2766" w:type="dxa"/>
          </w:tcPr>
          <w:p w14:paraId="04404EBC" w14:textId="078EC223" w:rsidR="00C0211C" w:rsidRDefault="00502C1B" w:rsidP="00FA7F93">
            <w:pPr>
              <w:spacing w:after="0" w:line="240" w:lineRule="auto"/>
              <w:rPr>
                <w:rFonts w:ascii="Verdana" w:hAnsi="Verdana"/>
                <w:sz w:val="20"/>
                <w:szCs w:val="20"/>
                <w:lang w:val="es-MX"/>
              </w:rPr>
            </w:pPr>
            <w:r>
              <w:rPr>
                <w:rFonts w:ascii="Verdana" w:hAnsi="Verdana"/>
                <w:sz w:val="20"/>
                <w:szCs w:val="20"/>
                <w:lang w:val="es-MX"/>
              </w:rPr>
              <w:t xml:space="preserve">1.- </w:t>
            </w:r>
            <w:r w:rsidR="007039C5" w:rsidRPr="009D09F7">
              <w:rPr>
                <w:rFonts w:ascii="Verdana" w:hAnsi="Verdana"/>
                <w:sz w:val="20"/>
                <w:szCs w:val="20"/>
                <w:lang w:val="es-MX"/>
              </w:rPr>
              <w:t>Osvaldo V</w:t>
            </w:r>
            <w:r w:rsidR="00CF61E2" w:rsidRPr="009D09F7">
              <w:rPr>
                <w:rFonts w:ascii="Verdana" w:hAnsi="Verdana"/>
                <w:sz w:val="20"/>
                <w:szCs w:val="20"/>
                <w:lang w:val="es-MX"/>
              </w:rPr>
              <w:t>á</w:t>
            </w:r>
            <w:r w:rsidR="00AC51C5" w:rsidRPr="009D09F7">
              <w:rPr>
                <w:rFonts w:ascii="Verdana" w:hAnsi="Verdana"/>
                <w:sz w:val="20"/>
                <w:szCs w:val="20"/>
                <w:lang w:val="es-MX"/>
              </w:rPr>
              <w:t>z</w:t>
            </w:r>
            <w:r w:rsidR="007039C5" w:rsidRPr="009D09F7">
              <w:rPr>
                <w:rFonts w:ascii="Verdana" w:hAnsi="Verdana"/>
                <w:sz w:val="20"/>
                <w:szCs w:val="20"/>
                <w:lang w:val="es-MX"/>
              </w:rPr>
              <w:t>quez,</w:t>
            </w:r>
            <w:r w:rsidR="00C0211C" w:rsidRPr="00E22DE6">
              <w:rPr>
                <w:rFonts w:ascii="Verdana" w:hAnsi="Verdana"/>
                <w:sz w:val="20"/>
                <w:szCs w:val="20"/>
                <w:lang w:val="es-MX"/>
              </w:rPr>
              <w:t xml:space="preserve"> </w:t>
            </w:r>
            <w:r>
              <w:rPr>
                <w:rFonts w:ascii="Verdana" w:hAnsi="Verdana"/>
                <w:sz w:val="20"/>
                <w:szCs w:val="20"/>
                <w:lang w:val="es-MX"/>
              </w:rPr>
              <w:t xml:space="preserve">2.- </w:t>
            </w:r>
            <w:r w:rsidR="003D173B">
              <w:rPr>
                <w:rFonts w:ascii="Verdana" w:hAnsi="Verdana"/>
                <w:sz w:val="20"/>
                <w:szCs w:val="20"/>
                <w:lang w:val="es-MX"/>
              </w:rPr>
              <w:t>Milagros Ne</w:t>
            </w:r>
            <w:r w:rsidR="004E5E35">
              <w:rPr>
                <w:rFonts w:ascii="Verdana" w:hAnsi="Verdana"/>
                <w:sz w:val="20"/>
                <w:szCs w:val="20"/>
                <w:lang w:val="es-MX"/>
              </w:rPr>
              <w:t>h</w:t>
            </w:r>
            <w:r w:rsidR="00454251">
              <w:rPr>
                <w:rFonts w:ascii="Verdana" w:hAnsi="Verdana"/>
                <w:sz w:val="20"/>
                <w:szCs w:val="20"/>
                <w:lang w:val="es-MX"/>
              </w:rPr>
              <w:t>g</w:t>
            </w:r>
            <w:r w:rsidR="003D173B">
              <w:rPr>
                <w:rFonts w:ascii="Verdana" w:hAnsi="Verdana"/>
                <w:sz w:val="20"/>
                <w:szCs w:val="20"/>
                <w:lang w:val="es-MX"/>
              </w:rPr>
              <w:t>me</w:t>
            </w:r>
            <w:r>
              <w:rPr>
                <w:rFonts w:ascii="Verdana" w:hAnsi="Verdana"/>
                <w:sz w:val="20"/>
                <w:szCs w:val="20"/>
                <w:lang w:val="es-MX"/>
              </w:rPr>
              <w:t xml:space="preserve">, Corporación </w:t>
            </w:r>
          </w:p>
          <w:p w14:paraId="7DDABF33" w14:textId="31A9D9EF" w:rsidR="00502C1B" w:rsidRPr="00E22DE6" w:rsidRDefault="00502C1B" w:rsidP="00FA7F93">
            <w:pPr>
              <w:spacing w:after="0" w:line="240" w:lineRule="auto"/>
              <w:rPr>
                <w:rFonts w:ascii="Verdana" w:hAnsi="Verdana"/>
                <w:sz w:val="20"/>
                <w:szCs w:val="20"/>
                <w:lang w:val="es-MX"/>
              </w:rPr>
            </w:pPr>
            <w:r>
              <w:rPr>
                <w:rFonts w:ascii="Verdana" w:hAnsi="Verdana"/>
                <w:sz w:val="20"/>
                <w:szCs w:val="20"/>
                <w:lang w:val="es-MX"/>
              </w:rPr>
              <w:t>OPCION</w:t>
            </w:r>
          </w:p>
          <w:p w14:paraId="321941C3" w14:textId="63763C29" w:rsidR="00C0211C" w:rsidRPr="00E22DE6" w:rsidRDefault="00502C1B" w:rsidP="00FA7F93">
            <w:pPr>
              <w:spacing w:after="0" w:line="240" w:lineRule="auto"/>
              <w:rPr>
                <w:rFonts w:ascii="Verdana" w:hAnsi="Verdana"/>
                <w:sz w:val="20"/>
                <w:szCs w:val="20"/>
                <w:lang w:val="es-MX"/>
              </w:rPr>
            </w:pPr>
            <w:r>
              <w:rPr>
                <w:rFonts w:ascii="Verdana" w:hAnsi="Verdana"/>
                <w:sz w:val="20"/>
                <w:szCs w:val="20"/>
                <w:lang w:val="es-MX"/>
              </w:rPr>
              <w:t xml:space="preserve">3.- </w:t>
            </w:r>
            <w:r w:rsidR="00C0211C" w:rsidRPr="009D09F7">
              <w:rPr>
                <w:rFonts w:ascii="Verdana" w:hAnsi="Verdana"/>
                <w:sz w:val="20"/>
                <w:szCs w:val="20"/>
                <w:lang w:val="es-MX"/>
              </w:rPr>
              <w:t>Yerka Aguilera</w:t>
            </w:r>
            <w:r w:rsidR="003D173B" w:rsidRPr="009D09F7">
              <w:rPr>
                <w:rFonts w:ascii="Verdana" w:hAnsi="Verdana"/>
                <w:sz w:val="20"/>
                <w:szCs w:val="20"/>
                <w:lang w:val="es-MX"/>
              </w:rPr>
              <w:t>,</w:t>
            </w:r>
            <w:r w:rsidR="003D173B">
              <w:rPr>
                <w:rFonts w:ascii="Verdana" w:hAnsi="Verdana"/>
                <w:sz w:val="20"/>
                <w:szCs w:val="20"/>
                <w:lang w:val="es-MX"/>
              </w:rPr>
              <w:t xml:space="preserve"> Corporación </w:t>
            </w:r>
            <w:r w:rsidR="00C0211C" w:rsidRPr="00E22DE6">
              <w:rPr>
                <w:rFonts w:ascii="Verdana" w:hAnsi="Verdana"/>
                <w:sz w:val="20"/>
                <w:szCs w:val="20"/>
                <w:lang w:val="es-MX"/>
              </w:rPr>
              <w:t>Llequén</w:t>
            </w:r>
          </w:p>
          <w:p w14:paraId="0DFCA9EA" w14:textId="16E33797" w:rsidR="00C0211C" w:rsidRPr="00E22DE6" w:rsidRDefault="00502C1B" w:rsidP="00FA7F93">
            <w:pPr>
              <w:spacing w:after="0" w:line="240" w:lineRule="auto"/>
              <w:rPr>
                <w:rFonts w:ascii="Verdana" w:hAnsi="Verdana"/>
                <w:sz w:val="20"/>
                <w:szCs w:val="20"/>
                <w:lang w:val="es-MX"/>
              </w:rPr>
            </w:pPr>
            <w:r>
              <w:rPr>
                <w:rFonts w:ascii="Verdana" w:hAnsi="Verdana"/>
                <w:sz w:val="20"/>
                <w:szCs w:val="20"/>
                <w:lang w:val="es-MX"/>
              </w:rPr>
              <w:t xml:space="preserve">4.- </w:t>
            </w:r>
            <w:r w:rsidR="00C0211C" w:rsidRPr="009D09F7">
              <w:rPr>
                <w:rFonts w:ascii="Verdana" w:hAnsi="Verdana"/>
                <w:sz w:val="20"/>
                <w:szCs w:val="20"/>
                <w:lang w:val="es-MX"/>
              </w:rPr>
              <w:t>Rafael Mella</w:t>
            </w:r>
            <w:r w:rsidR="00C0211C" w:rsidRPr="00E22DE6">
              <w:rPr>
                <w:rFonts w:ascii="Verdana" w:hAnsi="Verdana"/>
                <w:sz w:val="20"/>
                <w:szCs w:val="20"/>
                <w:lang w:val="es-MX"/>
              </w:rPr>
              <w:t xml:space="preserve">, </w:t>
            </w:r>
            <w:r w:rsidR="003D173B">
              <w:rPr>
                <w:rFonts w:ascii="Verdana" w:hAnsi="Verdana"/>
                <w:sz w:val="20"/>
                <w:szCs w:val="20"/>
                <w:lang w:val="es-MX"/>
              </w:rPr>
              <w:t xml:space="preserve">Fundación </w:t>
            </w:r>
            <w:r w:rsidR="00C0211C" w:rsidRPr="00E22DE6">
              <w:rPr>
                <w:rFonts w:ascii="Verdana" w:hAnsi="Verdana"/>
                <w:sz w:val="20"/>
                <w:szCs w:val="20"/>
                <w:lang w:val="es-MX"/>
              </w:rPr>
              <w:t>Tierra de Esperanza</w:t>
            </w:r>
          </w:p>
          <w:p w14:paraId="310F21D8" w14:textId="467063F6" w:rsidR="00C0211C" w:rsidRPr="00E22DE6" w:rsidRDefault="00C0211C" w:rsidP="00FA7F93">
            <w:pPr>
              <w:spacing w:after="0" w:line="240" w:lineRule="auto"/>
              <w:rPr>
                <w:rFonts w:ascii="Verdana" w:hAnsi="Verdana"/>
                <w:sz w:val="20"/>
                <w:szCs w:val="20"/>
                <w:lang w:val="es-MX"/>
              </w:rPr>
            </w:pPr>
            <w:r w:rsidRPr="00E22DE6">
              <w:rPr>
                <w:rFonts w:ascii="Verdana" w:hAnsi="Verdana"/>
                <w:sz w:val="20"/>
                <w:szCs w:val="20"/>
                <w:lang w:val="es-MX"/>
              </w:rPr>
              <w:t>5</w:t>
            </w:r>
            <w:r w:rsidR="007039C5" w:rsidRPr="009D09F7">
              <w:rPr>
                <w:rFonts w:ascii="Verdana" w:hAnsi="Verdana"/>
                <w:sz w:val="20"/>
                <w:szCs w:val="20"/>
                <w:lang w:val="es-MX"/>
              </w:rPr>
              <w:t>.</w:t>
            </w:r>
            <w:r w:rsidRPr="009D09F7">
              <w:rPr>
                <w:rFonts w:ascii="Verdana" w:hAnsi="Verdana"/>
                <w:sz w:val="20"/>
                <w:szCs w:val="20"/>
                <w:lang w:val="es-MX"/>
              </w:rPr>
              <w:t xml:space="preserve"> Marco Durán</w:t>
            </w:r>
            <w:r w:rsidRPr="00E22DE6">
              <w:rPr>
                <w:rFonts w:ascii="Verdana" w:hAnsi="Verdana"/>
                <w:sz w:val="20"/>
                <w:szCs w:val="20"/>
                <w:lang w:val="es-MX"/>
              </w:rPr>
              <w:t xml:space="preserve"> Misión Evangélica San Pablo </w:t>
            </w:r>
          </w:p>
          <w:p w14:paraId="2C9218E9" w14:textId="77777777" w:rsidR="00C0211C" w:rsidRPr="00961EA0" w:rsidRDefault="00C0211C" w:rsidP="00FA7F93">
            <w:pPr>
              <w:spacing w:after="0" w:line="240" w:lineRule="auto"/>
              <w:rPr>
                <w:rFonts w:ascii="Verdana" w:hAnsi="Verdana"/>
                <w:lang w:val="es-ES_tradnl" w:eastAsia="en-US"/>
              </w:rPr>
            </w:pPr>
          </w:p>
        </w:tc>
        <w:tc>
          <w:tcPr>
            <w:tcW w:w="3143" w:type="dxa"/>
          </w:tcPr>
          <w:p w14:paraId="7BD27A62" w14:textId="77777777" w:rsidR="00C0211C" w:rsidRPr="00E22DE6" w:rsidRDefault="007039C5" w:rsidP="00912E74">
            <w:pPr>
              <w:spacing w:after="0" w:line="240" w:lineRule="auto"/>
              <w:rPr>
                <w:rFonts w:ascii="Verdana" w:hAnsi="Verdana"/>
                <w:sz w:val="20"/>
                <w:szCs w:val="20"/>
                <w:lang w:val="es-MX"/>
              </w:rPr>
            </w:pPr>
            <w:r>
              <w:rPr>
                <w:rFonts w:ascii="Verdana" w:hAnsi="Verdana"/>
                <w:sz w:val="20"/>
                <w:szCs w:val="20"/>
                <w:lang w:val="es-MX"/>
              </w:rPr>
              <w:t>1.</w:t>
            </w:r>
            <w:r w:rsidR="00C0211C" w:rsidRPr="00E22DE6">
              <w:rPr>
                <w:rFonts w:ascii="Verdana" w:hAnsi="Verdana"/>
                <w:sz w:val="20"/>
                <w:szCs w:val="20"/>
                <w:lang w:val="es-MX"/>
              </w:rPr>
              <w:t xml:space="preserve"> </w:t>
            </w:r>
            <w:r>
              <w:rPr>
                <w:rFonts w:ascii="Verdana" w:hAnsi="Verdana"/>
                <w:sz w:val="20"/>
                <w:szCs w:val="20"/>
                <w:lang w:val="es-MX"/>
              </w:rPr>
              <w:t xml:space="preserve"> Rachid </w:t>
            </w:r>
            <w:r w:rsidRPr="007039C5">
              <w:rPr>
                <w:rFonts w:ascii="Verdana" w:hAnsi="Verdana"/>
                <w:sz w:val="20"/>
                <w:szCs w:val="20"/>
                <w:lang w:val="es-MX"/>
              </w:rPr>
              <w:t>Alay Berenguela</w:t>
            </w:r>
            <w:r>
              <w:rPr>
                <w:rFonts w:ascii="Verdana" w:hAnsi="Verdana"/>
                <w:sz w:val="20"/>
                <w:szCs w:val="20"/>
                <w:lang w:val="es-MX"/>
              </w:rPr>
              <w:t xml:space="preserve"> Alay, Director</w:t>
            </w:r>
            <w:r w:rsidR="003D173B">
              <w:rPr>
                <w:rFonts w:ascii="Verdana" w:hAnsi="Verdana"/>
                <w:sz w:val="20"/>
                <w:szCs w:val="20"/>
                <w:lang w:val="es-MX"/>
              </w:rPr>
              <w:t xml:space="preserve"> Nacional.</w:t>
            </w:r>
          </w:p>
          <w:p w14:paraId="54ADF657" w14:textId="77777777" w:rsidR="00C0211C" w:rsidRPr="00E22DE6" w:rsidRDefault="003D173B" w:rsidP="00912E74">
            <w:pPr>
              <w:spacing w:after="0" w:line="240" w:lineRule="auto"/>
              <w:rPr>
                <w:rFonts w:ascii="Verdana" w:hAnsi="Verdana"/>
                <w:sz w:val="20"/>
                <w:szCs w:val="20"/>
                <w:lang w:val="es-MX"/>
              </w:rPr>
            </w:pPr>
            <w:r>
              <w:rPr>
                <w:rFonts w:ascii="Verdana" w:hAnsi="Verdana"/>
                <w:sz w:val="20"/>
                <w:szCs w:val="20"/>
                <w:lang w:val="es-MX"/>
              </w:rPr>
              <w:t>2. Cecilia Salinas Herná</w:t>
            </w:r>
            <w:r w:rsidR="007039C5">
              <w:rPr>
                <w:rFonts w:ascii="Verdana" w:hAnsi="Verdana"/>
                <w:sz w:val="20"/>
                <w:szCs w:val="20"/>
                <w:lang w:val="es-MX"/>
              </w:rPr>
              <w:t>ndez</w:t>
            </w:r>
            <w:r w:rsidR="00C0211C" w:rsidRPr="00E22DE6">
              <w:rPr>
                <w:rFonts w:ascii="Verdana" w:hAnsi="Verdana"/>
                <w:sz w:val="20"/>
                <w:szCs w:val="20"/>
                <w:lang w:val="es-MX"/>
              </w:rPr>
              <w:t xml:space="preserve">, Jefa Depto. Justicia </w:t>
            </w:r>
            <w:r w:rsidR="007039C5">
              <w:rPr>
                <w:rFonts w:ascii="Verdana" w:hAnsi="Verdana"/>
                <w:sz w:val="20"/>
                <w:szCs w:val="20"/>
                <w:lang w:val="es-MX"/>
              </w:rPr>
              <w:t xml:space="preserve">y Reinserción </w:t>
            </w:r>
            <w:r w:rsidR="00C0211C" w:rsidRPr="00E22DE6">
              <w:rPr>
                <w:rFonts w:ascii="Verdana" w:hAnsi="Verdana"/>
                <w:sz w:val="20"/>
                <w:szCs w:val="20"/>
                <w:lang w:val="es-MX"/>
              </w:rPr>
              <w:t>Juvenil</w:t>
            </w:r>
            <w:r>
              <w:rPr>
                <w:rFonts w:ascii="Verdana" w:hAnsi="Verdana"/>
                <w:sz w:val="20"/>
                <w:szCs w:val="20"/>
                <w:lang w:val="es-MX"/>
              </w:rPr>
              <w:t>.</w:t>
            </w:r>
          </w:p>
          <w:p w14:paraId="30D04172" w14:textId="66243FDF" w:rsidR="00C0211C" w:rsidRPr="00E22DE6" w:rsidRDefault="00C0211C" w:rsidP="00912E74">
            <w:pPr>
              <w:spacing w:after="0" w:line="240" w:lineRule="auto"/>
              <w:rPr>
                <w:rFonts w:ascii="Verdana" w:hAnsi="Verdana"/>
                <w:sz w:val="20"/>
                <w:szCs w:val="20"/>
                <w:lang w:val="es-MX"/>
              </w:rPr>
            </w:pPr>
            <w:r>
              <w:rPr>
                <w:rFonts w:ascii="Verdana" w:hAnsi="Verdana"/>
                <w:sz w:val="20"/>
                <w:szCs w:val="20"/>
                <w:lang w:val="es-MX"/>
              </w:rPr>
              <w:t>3</w:t>
            </w:r>
            <w:r w:rsidR="003D173B">
              <w:rPr>
                <w:rFonts w:ascii="Verdana" w:hAnsi="Verdana"/>
                <w:sz w:val="20"/>
                <w:szCs w:val="20"/>
                <w:lang w:val="es-MX"/>
              </w:rPr>
              <w:t xml:space="preserve">. </w:t>
            </w:r>
            <w:r w:rsidR="00502C1B">
              <w:rPr>
                <w:rFonts w:ascii="Verdana" w:hAnsi="Verdana"/>
                <w:sz w:val="20"/>
                <w:szCs w:val="20"/>
                <w:lang w:val="es-MX"/>
              </w:rPr>
              <w:t>Juan Pablo Mancilla</w:t>
            </w:r>
            <w:r w:rsidR="003D173B">
              <w:rPr>
                <w:rFonts w:ascii="Verdana" w:hAnsi="Verdana"/>
                <w:sz w:val="20"/>
                <w:szCs w:val="20"/>
                <w:lang w:val="es-MX"/>
              </w:rPr>
              <w:t xml:space="preserve">, </w:t>
            </w:r>
            <w:r w:rsidR="00E93ADD">
              <w:rPr>
                <w:rFonts w:ascii="Verdana" w:hAnsi="Verdana"/>
                <w:sz w:val="20"/>
                <w:szCs w:val="20"/>
                <w:lang w:val="es-MX"/>
              </w:rPr>
              <w:t>Asesor Gabinete DN SENAME</w:t>
            </w:r>
          </w:p>
          <w:p w14:paraId="406B8416" w14:textId="77777777" w:rsidR="003D173B" w:rsidRDefault="00C0211C" w:rsidP="00912E74">
            <w:pPr>
              <w:spacing w:after="0" w:line="240" w:lineRule="auto"/>
              <w:rPr>
                <w:rFonts w:ascii="Verdana" w:hAnsi="Verdana"/>
                <w:sz w:val="20"/>
                <w:szCs w:val="20"/>
                <w:lang w:val="es-MX"/>
              </w:rPr>
            </w:pPr>
            <w:r>
              <w:rPr>
                <w:rFonts w:ascii="Verdana" w:hAnsi="Verdana"/>
                <w:sz w:val="20"/>
                <w:szCs w:val="20"/>
                <w:lang w:val="es-MX"/>
              </w:rPr>
              <w:t>4</w:t>
            </w:r>
            <w:r w:rsidR="007039C5">
              <w:rPr>
                <w:rFonts w:ascii="Verdana" w:hAnsi="Verdana"/>
                <w:sz w:val="20"/>
                <w:szCs w:val="20"/>
                <w:lang w:val="es-MX"/>
              </w:rPr>
              <w:t>.</w:t>
            </w:r>
            <w:r w:rsidRPr="00E22DE6">
              <w:rPr>
                <w:rFonts w:ascii="Verdana" w:hAnsi="Verdana"/>
                <w:sz w:val="20"/>
                <w:szCs w:val="20"/>
                <w:lang w:val="es-MX"/>
              </w:rPr>
              <w:t xml:space="preserve"> </w:t>
            </w:r>
            <w:r w:rsidR="003D173B">
              <w:rPr>
                <w:rFonts w:ascii="Verdana" w:hAnsi="Verdana"/>
                <w:sz w:val="20"/>
                <w:szCs w:val="20"/>
                <w:lang w:val="es-MX"/>
              </w:rPr>
              <w:t>Marcela Zarzar Tapia, Coordinadora</w:t>
            </w:r>
            <w:r w:rsidR="007039C5">
              <w:rPr>
                <w:rFonts w:ascii="Verdana" w:hAnsi="Verdana"/>
                <w:sz w:val="20"/>
                <w:szCs w:val="20"/>
                <w:lang w:val="es-MX"/>
              </w:rPr>
              <w:t xml:space="preserve"> Unidad Intersectorial del Justicia y Reinserción Juvenil </w:t>
            </w:r>
          </w:p>
          <w:p w14:paraId="77B71961" w14:textId="179D2347" w:rsidR="007039C5" w:rsidRDefault="00C0211C" w:rsidP="00912E74">
            <w:pPr>
              <w:spacing w:after="0" w:line="240" w:lineRule="auto"/>
              <w:rPr>
                <w:rFonts w:ascii="Verdana" w:hAnsi="Verdana"/>
                <w:sz w:val="20"/>
                <w:szCs w:val="20"/>
                <w:lang w:val="es-MX"/>
              </w:rPr>
            </w:pPr>
            <w:r>
              <w:rPr>
                <w:rFonts w:ascii="Verdana" w:hAnsi="Verdana"/>
                <w:sz w:val="20"/>
                <w:szCs w:val="20"/>
                <w:lang w:val="es-MX"/>
              </w:rPr>
              <w:t>5</w:t>
            </w:r>
            <w:r w:rsidR="007039C5">
              <w:rPr>
                <w:rFonts w:ascii="Verdana" w:hAnsi="Verdana"/>
                <w:sz w:val="20"/>
                <w:szCs w:val="20"/>
                <w:lang w:val="es-MX"/>
              </w:rPr>
              <w:t>.</w:t>
            </w:r>
            <w:r w:rsidRPr="00E22DE6">
              <w:rPr>
                <w:rFonts w:ascii="Verdana" w:hAnsi="Verdana"/>
                <w:sz w:val="20"/>
                <w:szCs w:val="20"/>
                <w:lang w:val="es-MX"/>
              </w:rPr>
              <w:t xml:space="preserve"> </w:t>
            </w:r>
            <w:r w:rsidR="00502C1B">
              <w:rPr>
                <w:rFonts w:ascii="Verdana" w:hAnsi="Verdana"/>
                <w:sz w:val="20"/>
                <w:szCs w:val="20"/>
                <w:lang w:val="es-MX"/>
              </w:rPr>
              <w:t>Felipe Arenas,</w:t>
            </w:r>
            <w:r w:rsidR="007039C5">
              <w:rPr>
                <w:rFonts w:ascii="Verdana" w:hAnsi="Verdana"/>
                <w:sz w:val="20"/>
                <w:szCs w:val="20"/>
                <w:lang w:val="es-MX"/>
              </w:rPr>
              <w:t xml:space="preserve"> profesional del Dpto. de diseño, capacitación y extensión de Justicia y Reinserción Juvenil.</w:t>
            </w:r>
          </w:p>
          <w:p w14:paraId="025F286C" w14:textId="21044D78" w:rsidR="00502C1B" w:rsidRDefault="00502C1B" w:rsidP="00912E74">
            <w:pPr>
              <w:spacing w:after="0" w:line="240" w:lineRule="auto"/>
              <w:rPr>
                <w:rFonts w:ascii="Verdana" w:hAnsi="Verdana"/>
                <w:sz w:val="20"/>
                <w:szCs w:val="20"/>
                <w:lang w:val="es-MX"/>
              </w:rPr>
            </w:pPr>
            <w:r>
              <w:rPr>
                <w:rFonts w:ascii="Verdana" w:hAnsi="Verdana"/>
                <w:sz w:val="20"/>
                <w:szCs w:val="20"/>
                <w:lang w:val="es-MX"/>
              </w:rPr>
              <w:t>6.- Claudia Gibbs, profesional del Dpto. de diseño, capacitación y extensión de Justicia y Reinserción Juvenil.</w:t>
            </w:r>
          </w:p>
          <w:p w14:paraId="465592D4" w14:textId="77777777" w:rsidR="00C0211C" w:rsidRPr="00961EA0" w:rsidRDefault="00C0211C" w:rsidP="007039C5">
            <w:pPr>
              <w:spacing w:after="0" w:line="240" w:lineRule="auto"/>
              <w:rPr>
                <w:rFonts w:ascii="Verdana" w:hAnsi="Verdana"/>
                <w:lang w:val="es-ES_tradnl" w:eastAsia="en-US"/>
              </w:rPr>
            </w:pPr>
          </w:p>
        </w:tc>
        <w:tc>
          <w:tcPr>
            <w:tcW w:w="2947" w:type="dxa"/>
          </w:tcPr>
          <w:p w14:paraId="5BEE9AC4" w14:textId="7E4F8F5E" w:rsidR="007039C5" w:rsidRDefault="00CF61E2" w:rsidP="00912E74">
            <w:pPr>
              <w:spacing w:after="0" w:line="240" w:lineRule="auto"/>
              <w:rPr>
                <w:rFonts w:ascii="Verdana" w:hAnsi="Verdana"/>
                <w:sz w:val="20"/>
                <w:szCs w:val="20"/>
                <w:lang w:val="es-MX"/>
              </w:rPr>
            </w:pPr>
            <w:r>
              <w:rPr>
                <w:rFonts w:ascii="Verdana" w:hAnsi="Verdana"/>
                <w:sz w:val="20"/>
                <w:szCs w:val="20"/>
                <w:lang w:val="es-MX"/>
              </w:rPr>
              <w:t>1.</w:t>
            </w:r>
            <w:r w:rsidR="00F009FC" w:rsidRPr="008A21E5">
              <w:rPr>
                <w:rFonts w:ascii="Verdana" w:hAnsi="Verdana"/>
                <w:sz w:val="20"/>
                <w:szCs w:val="20"/>
                <w:lang w:val="es-MX"/>
              </w:rPr>
              <w:t xml:space="preserve"> </w:t>
            </w:r>
            <w:r>
              <w:rPr>
                <w:rFonts w:ascii="Verdana" w:hAnsi="Verdana"/>
                <w:sz w:val="20"/>
                <w:szCs w:val="20"/>
                <w:lang w:val="es-MX"/>
              </w:rPr>
              <w:t>Rocío</w:t>
            </w:r>
            <w:r w:rsidR="007039C5">
              <w:rPr>
                <w:rFonts w:ascii="Verdana" w:hAnsi="Verdana"/>
                <w:sz w:val="20"/>
                <w:szCs w:val="20"/>
                <w:lang w:val="es-MX"/>
              </w:rPr>
              <w:t xml:space="preserve"> Fa</w:t>
            </w:r>
            <w:r w:rsidR="009D09F7">
              <w:rPr>
                <w:rFonts w:ascii="Verdana" w:hAnsi="Verdana"/>
                <w:sz w:val="20"/>
                <w:szCs w:val="20"/>
                <w:lang w:val="es-MX"/>
              </w:rPr>
              <w:t>ú</w:t>
            </w:r>
            <w:r w:rsidR="007039C5">
              <w:rPr>
                <w:rFonts w:ascii="Verdana" w:hAnsi="Verdana"/>
                <w:sz w:val="20"/>
                <w:szCs w:val="20"/>
                <w:lang w:val="es-MX"/>
              </w:rPr>
              <w:t xml:space="preserve">ndez, Directora </w:t>
            </w:r>
            <w:r w:rsidR="00E93ADD">
              <w:rPr>
                <w:rFonts w:ascii="Verdana" w:hAnsi="Verdana"/>
                <w:sz w:val="20"/>
                <w:szCs w:val="20"/>
                <w:lang w:val="es-MX"/>
              </w:rPr>
              <w:t xml:space="preserve">Nacional </w:t>
            </w:r>
            <w:r w:rsidR="007039C5">
              <w:rPr>
                <w:rFonts w:ascii="Verdana" w:hAnsi="Verdana"/>
                <w:sz w:val="20"/>
                <w:szCs w:val="20"/>
                <w:lang w:val="es-MX"/>
              </w:rPr>
              <w:t>del SNRSJ.</w:t>
            </w:r>
          </w:p>
          <w:p w14:paraId="7D900C60" w14:textId="2DABCA30" w:rsidR="00F10C81" w:rsidRDefault="007039C5" w:rsidP="00502C1B">
            <w:pPr>
              <w:spacing w:after="0" w:line="240" w:lineRule="auto"/>
              <w:rPr>
                <w:rFonts w:ascii="Verdana" w:hAnsi="Verdana"/>
                <w:sz w:val="20"/>
                <w:szCs w:val="20"/>
                <w:lang w:val="es-MX"/>
              </w:rPr>
            </w:pPr>
            <w:r>
              <w:rPr>
                <w:rFonts w:ascii="Verdana" w:hAnsi="Verdana"/>
                <w:sz w:val="20"/>
                <w:szCs w:val="20"/>
                <w:lang w:val="es-MX"/>
              </w:rPr>
              <w:t xml:space="preserve"> </w:t>
            </w:r>
            <w:r w:rsidR="00502C1B">
              <w:rPr>
                <w:rFonts w:ascii="Verdana" w:hAnsi="Verdana"/>
                <w:sz w:val="20"/>
                <w:szCs w:val="20"/>
                <w:lang w:val="es-MX"/>
              </w:rPr>
              <w:t>2</w:t>
            </w:r>
            <w:r w:rsidR="00F10C81">
              <w:rPr>
                <w:rFonts w:ascii="Verdana" w:hAnsi="Verdana"/>
                <w:sz w:val="20"/>
                <w:szCs w:val="20"/>
                <w:lang w:val="es-MX"/>
              </w:rPr>
              <w:t xml:space="preserve">. Ana María Concha, </w:t>
            </w:r>
            <w:r w:rsidR="002737B0">
              <w:rPr>
                <w:rFonts w:ascii="Verdana" w:hAnsi="Verdana"/>
                <w:sz w:val="20"/>
                <w:szCs w:val="20"/>
                <w:lang w:val="es-MX"/>
              </w:rPr>
              <w:t xml:space="preserve">Encargada </w:t>
            </w:r>
            <w:bookmarkStart w:id="0" w:name="_GoBack"/>
            <w:bookmarkEnd w:id="0"/>
            <w:r w:rsidR="002737B0">
              <w:rPr>
                <w:rFonts w:ascii="Verdana" w:hAnsi="Verdana"/>
                <w:sz w:val="20"/>
                <w:szCs w:val="20"/>
                <w:lang w:val="es-MX"/>
              </w:rPr>
              <w:t xml:space="preserve">Administrativa </w:t>
            </w:r>
            <w:r w:rsidR="00F10C81">
              <w:rPr>
                <w:rFonts w:ascii="Verdana" w:hAnsi="Verdana"/>
                <w:sz w:val="20"/>
                <w:szCs w:val="20"/>
                <w:lang w:val="es-MX"/>
              </w:rPr>
              <w:t>del SNRSJ.</w:t>
            </w:r>
          </w:p>
          <w:p w14:paraId="1A37B9D6" w14:textId="5637E6E2" w:rsidR="008A21E5" w:rsidRDefault="00502C1B" w:rsidP="00912E74">
            <w:pPr>
              <w:spacing w:after="0" w:line="240" w:lineRule="auto"/>
              <w:rPr>
                <w:rFonts w:ascii="Verdana" w:hAnsi="Verdana"/>
                <w:sz w:val="20"/>
                <w:szCs w:val="20"/>
                <w:lang w:val="es-MX"/>
              </w:rPr>
            </w:pPr>
            <w:r>
              <w:rPr>
                <w:rFonts w:ascii="Verdana" w:hAnsi="Verdana"/>
                <w:sz w:val="20"/>
                <w:szCs w:val="20"/>
                <w:lang w:val="es-MX"/>
              </w:rPr>
              <w:t>3</w:t>
            </w:r>
            <w:r w:rsidR="00F10C81">
              <w:rPr>
                <w:rFonts w:ascii="Verdana" w:hAnsi="Verdana"/>
                <w:sz w:val="20"/>
                <w:szCs w:val="20"/>
                <w:lang w:val="es-MX"/>
              </w:rPr>
              <w:t>.</w:t>
            </w:r>
            <w:r w:rsidR="008A21E5">
              <w:rPr>
                <w:rFonts w:ascii="Verdana" w:hAnsi="Verdana"/>
                <w:sz w:val="20"/>
                <w:szCs w:val="20"/>
                <w:lang w:val="es-MX"/>
              </w:rPr>
              <w:t xml:space="preserve"> </w:t>
            </w:r>
            <w:r w:rsidR="00F10C81">
              <w:rPr>
                <w:rFonts w:ascii="Verdana" w:hAnsi="Verdana"/>
                <w:sz w:val="20"/>
                <w:szCs w:val="20"/>
                <w:lang w:val="es-MX"/>
              </w:rPr>
              <w:t xml:space="preserve">Mónica Contreras, </w:t>
            </w:r>
            <w:r w:rsidR="002737B0">
              <w:rPr>
                <w:rFonts w:ascii="Verdana" w:hAnsi="Verdana"/>
                <w:sz w:val="20"/>
                <w:szCs w:val="20"/>
                <w:lang w:val="es-MX"/>
              </w:rPr>
              <w:t xml:space="preserve">Encargada Técnica </w:t>
            </w:r>
            <w:r w:rsidR="00F10C81">
              <w:rPr>
                <w:rFonts w:ascii="Verdana" w:hAnsi="Verdana"/>
                <w:sz w:val="20"/>
                <w:szCs w:val="20"/>
                <w:lang w:val="es-MX"/>
              </w:rPr>
              <w:t>del SNRSJ.</w:t>
            </w:r>
          </w:p>
          <w:p w14:paraId="66E0FD10" w14:textId="130463DE" w:rsidR="008A21E5" w:rsidRDefault="008A21E5" w:rsidP="00912E74">
            <w:pPr>
              <w:spacing w:after="0" w:line="240" w:lineRule="auto"/>
              <w:rPr>
                <w:rFonts w:ascii="Verdana" w:hAnsi="Verdana"/>
                <w:lang w:val="es-ES_tradnl" w:eastAsia="en-US"/>
              </w:rPr>
            </w:pPr>
          </w:p>
        </w:tc>
      </w:tr>
    </w:tbl>
    <w:p w14:paraId="5B7012B0" w14:textId="25B13B80" w:rsidR="00F8176F" w:rsidRPr="00961EA0" w:rsidRDefault="005F20EA" w:rsidP="0009634C">
      <w:pPr>
        <w:spacing w:after="0" w:line="240" w:lineRule="auto"/>
        <w:rPr>
          <w:rFonts w:ascii="Verdana" w:hAnsi="Verdana"/>
          <w:lang w:val="es-ES_tradnl"/>
        </w:rPr>
      </w:pPr>
      <w:r>
        <w:rPr>
          <w:rFonts w:ascii="Verdana" w:hAnsi="Verdana"/>
          <w:lang w:val="es-ES_tradnl"/>
        </w:rPr>
        <w:t xml:space="preserve"> </w:t>
      </w:r>
      <w:r w:rsidR="00E93ADD">
        <w:rPr>
          <w:rFonts w:ascii="Verdana" w:hAnsi="Verdana"/>
          <w:lang w:val="es-ES_tradnl"/>
        </w:rPr>
        <w:t>Se ausenta Representante Legal de la Corporación ACJ.</w:t>
      </w:r>
    </w:p>
    <w:p w14:paraId="7589C665" w14:textId="77777777" w:rsidR="00F8176F" w:rsidRPr="00961EA0" w:rsidRDefault="00F8176F" w:rsidP="0009634C">
      <w:pPr>
        <w:pBdr>
          <w:bottom w:val="single" w:sz="12" w:space="1" w:color="auto"/>
        </w:pBdr>
        <w:spacing w:after="0" w:line="240" w:lineRule="auto"/>
        <w:rPr>
          <w:rFonts w:ascii="Verdana" w:hAnsi="Verdana"/>
          <w:lang w:val="es-ES_tradnl"/>
        </w:rPr>
      </w:pPr>
    </w:p>
    <w:p w14:paraId="418D1670" w14:textId="77777777" w:rsidR="00F8176F" w:rsidRPr="00961EA0" w:rsidRDefault="00F8176F" w:rsidP="005F57CA">
      <w:pPr>
        <w:spacing w:after="0" w:line="240" w:lineRule="auto"/>
        <w:rPr>
          <w:rFonts w:ascii="Verdana" w:hAnsi="Verdana"/>
          <w:sz w:val="20"/>
          <w:szCs w:val="20"/>
          <w:lang w:val="es-ES_tradnl"/>
        </w:rPr>
      </w:pPr>
    </w:p>
    <w:p w14:paraId="5CA2A95E" w14:textId="77777777" w:rsidR="00F8176F" w:rsidRPr="00F10C81" w:rsidRDefault="00F8176F" w:rsidP="00F10C81">
      <w:pPr>
        <w:spacing w:after="0" w:line="240" w:lineRule="auto"/>
        <w:jc w:val="both"/>
        <w:rPr>
          <w:rFonts w:ascii="Verdana" w:hAnsi="Verdana"/>
          <w:b/>
          <w:sz w:val="20"/>
          <w:szCs w:val="20"/>
          <w:lang w:val="es-ES_tradnl"/>
        </w:rPr>
      </w:pPr>
      <w:r w:rsidRPr="00F10C81">
        <w:rPr>
          <w:rFonts w:ascii="Verdana" w:hAnsi="Verdana"/>
          <w:b/>
          <w:sz w:val="20"/>
          <w:szCs w:val="20"/>
          <w:lang w:val="es-ES_tradnl"/>
        </w:rPr>
        <w:t xml:space="preserve">Temario: </w:t>
      </w:r>
    </w:p>
    <w:p w14:paraId="67485D74" w14:textId="77777777" w:rsidR="007D34C1" w:rsidRPr="00221881" w:rsidRDefault="007D34C1" w:rsidP="00221881">
      <w:pPr>
        <w:spacing w:after="0" w:line="240" w:lineRule="auto"/>
        <w:jc w:val="both"/>
        <w:rPr>
          <w:rFonts w:ascii="Verdana" w:hAnsi="Verdana"/>
          <w:sz w:val="20"/>
          <w:szCs w:val="20"/>
          <w:lang w:val="es-ES_tradnl"/>
        </w:rPr>
      </w:pPr>
    </w:p>
    <w:p w14:paraId="5E3610F7" w14:textId="3E0DBF44" w:rsidR="005A570F" w:rsidRDefault="005A570F" w:rsidP="00B044DD">
      <w:pPr>
        <w:pStyle w:val="Prrafodelista"/>
        <w:numPr>
          <w:ilvl w:val="0"/>
          <w:numId w:val="1"/>
        </w:numPr>
        <w:spacing w:after="0" w:line="240" w:lineRule="auto"/>
        <w:jc w:val="both"/>
        <w:rPr>
          <w:rFonts w:ascii="Verdana" w:hAnsi="Verdana"/>
          <w:sz w:val="20"/>
          <w:szCs w:val="20"/>
          <w:lang w:val="es-ES_tradnl"/>
        </w:rPr>
      </w:pPr>
      <w:r w:rsidRPr="00F10C81">
        <w:rPr>
          <w:rFonts w:ascii="Verdana" w:hAnsi="Verdana"/>
          <w:sz w:val="20"/>
          <w:szCs w:val="20"/>
          <w:lang w:val="es-ES_tradnl"/>
        </w:rPr>
        <w:t xml:space="preserve">Palabras </w:t>
      </w:r>
      <w:r w:rsidR="00E22DE6" w:rsidRPr="00F10C81">
        <w:rPr>
          <w:rFonts w:ascii="Verdana" w:hAnsi="Verdana"/>
          <w:sz w:val="20"/>
          <w:szCs w:val="20"/>
          <w:lang w:val="es-ES_tradnl"/>
        </w:rPr>
        <w:t>de Bienvenida</w:t>
      </w:r>
      <w:r w:rsidR="00F10C81">
        <w:rPr>
          <w:rFonts w:ascii="Verdana" w:hAnsi="Verdana"/>
          <w:sz w:val="20"/>
          <w:szCs w:val="20"/>
          <w:lang w:val="es-ES_tradnl"/>
        </w:rPr>
        <w:t xml:space="preserve"> </w:t>
      </w:r>
      <w:r w:rsidR="004E4012" w:rsidRPr="00F10C81">
        <w:rPr>
          <w:rFonts w:ascii="Verdana" w:hAnsi="Verdana"/>
          <w:sz w:val="20"/>
          <w:szCs w:val="20"/>
          <w:lang w:val="es-ES_tradnl"/>
        </w:rPr>
        <w:t>(</w:t>
      </w:r>
      <w:r w:rsidR="00F10C81" w:rsidRPr="00F10C81">
        <w:rPr>
          <w:rFonts w:ascii="Verdana" w:hAnsi="Verdana"/>
          <w:sz w:val="20"/>
          <w:szCs w:val="20"/>
          <w:lang w:val="es-ES_tradnl"/>
        </w:rPr>
        <w:t>Director</w:t>
      </w:r>
      <w:r w:rsidR="004E4012" w:rsidRPr="00F10C81">
        <w:rPr>
          <w:rFonts w:ascii="Verdana" w:hAnsi="Verdana"/>
          <w:sz w:val="20"/>
          <w:szCs w:val="20"/>
          <w:lang w:val="es-ES_tradnl"/>
        </w:rPr>
        <w:t xml:space="preserve"> Nacional</w:t>
      </w:r>
      <w:r w:rsidR="005F20EA" w:rsidRPr="00F10C81">
        <w:rPr>
          <w:rFonts w:ascii="Verdana" w:hAnsi="Verdana"/>
          <w:sz w:val="20"/>
          <w:szCs w:val="20"/>
          <w:lang w:val="es-ES_tradnl"/>
        </w:rPr>
        <w:t xml:space="preserve"> SENAME</w:t>
      </w:r>
      <w:r w:rsidR="004E4012" w:rsidRPr="00F10C81">
        <w:rPr>
          <w:rFonts w:ascii="Verdana" w:hAnsi="Verdana"/>
          <w:sz w:val="20"/>
          <w:szCs w:val="20"/>
          <w:lang w:val="es-ES_tradnl"/>
        </w:rPr>
        <w:t>)</w:t>
      </w:r>
    </w:p>
    <w:p w14:paraId="306F6D78" w14:textId="02CC0B99" w:rsidR="00D92179" w:rsidRPr="00F10C81" w:rsidRDefault="00D92179" w:rsidP="00B044DD">
      <w:pPr>
        <w:pStyle w:val="Prrafodelista"/>
        <w:numPr>
          <w:ilvl w:val="0"/>
          <w:numId w:val="1"/>
        </w:numPr>
        <w:spacing w:after="0" w:line="240" w:lineRule="auto"/>
        <w:jc w:val="both"/>
        <w:rPr>
          <w:rFonts w:ascii="Verdana" w:hAnsi="Verdana"/>
          <w:sz w:val="20"/>
          <w:szCs w:val="20"/>
          <w:lang w:val="es-ES_tradnl"/>
        </w:rPr>
      </w:pPr>
      <w:r>
        <w:rPr>
          <w:rFonts w:ascii="Verdana" w:hAnsi="Verdana"/>
          <w:sz w:val="20"/>
          <w:szCs w:val="20"/>
          <w:lang w:val="es-ES_tradnl"/>
        </w:rPr>
        <w:t xml:space="preserve">Saludo de la Directora Nacional del </w:t>
      </w:r>
      <w:r w:rsidRPr="00F10C81">
        <w:rPr>
          <w:rFonts w:ascii="Verdana" w:hAnsi="Verdana"/>
          <w:sz w:val="20"/>
          <w:szCs w:val="20"/>
          <w:lang w:val="es-ES_tradnl"/>
        </w:rPr>
        <w:t>Servicio Nacional de Reinse</w:t>
      </w:r>
      <w:r>
        <w:rPr>
          <w:rFonts w:ascii="Verdana" w:hAnsi="Verdana"/>
          <w:sz w:val="20"/>
          <w:szCs w:val="20"/>
          <w:lang w:val="es-ES_tradnl"/>
        </w:rPr>
        <w:t>rción Social Juvenil (SNRSJ)</w:t>
      </w:r>
    </w:p>
    <w:p w14:paraId="5B35CE29" w14:textId="0AA2A767" w:rsidR="00E22DE6" w:rsidRPr="00F10C81" w:rsidRDefault="00F10C81" w:rsidP="00B044DD">
      <w:pPr>
        <w:pStyle w:val="Prrafodelista"/>
        <w:numPr>
          <w:ilvl w:val="0"/>
          <w:numId w:val="1"/>
        </w:numPr>
        <w:spacing w:after="0" w:line="240" w:lineRule="auto"/>
        <w:jc w:val="both"/>
        <w:rPr>
          <w:rFonts w:ascii="Verdana" w:hAnsi="Verdana"/>
          <w:sz w:val="20"/>
          <w:szCs w:val="20"/>
          <w:lang w:val="es-ES_tradnl"/>
        </w:rPr>
      </w:pPr>
      <w:r w:rsidRPr="00F10C81">
        <w:rPr>
          <w:rFonts w:ascii="Verdana" w:hAnsi="Verdana"/>
          <w:sz w:val="20"/>
          <w:szCs w:val="20"/>
          <w:lang w:val="es-ES_tradnl"/>
        </w:rPr>
        <w:t xml:space="preserve">Presentación de </w:t>
      </w:r>
      <w:r w:rsidR="00502C1B">
        <w:rPr>
          <w:rFonts w:ascii="Verdana" w:hAnsi="Verdana"/>
          <w:sz w:val="20"/>
          <w:szCs w:val="20"/>
          <w:lang w:val="es-ES_tradnl"/>
        </w:rPr>
        <w:t>Encargada Administrativa</w:t>
      </w:r>
      <w:r w:rsidRPr="00F10C81">
        <w:rPr>
          <w:rFonts w:ascii="Verdana" w:hAnsi="Verdana"/>
          <w:sz w:val="20"/>
          <w:szCs w:val="20"/>
          <w:lang w:val="es-ES_tradnl"/>
        </w:rPr>
        <w:t xml:space="preserve"> del </w:t>
      </w:r>
      <w:r w:rsidR="00D92179">
        <w:rPr>
          <w:rFonts w:ascii="Verdana" w:hAnsi="Verdana"/>
          <w:sz w:val="20"/>
          <w:szCs w:val="20"/>
          <w:lang w:val="es-ES_tradnl"/>
        </w:rPr>
        <w:t>SNRSJ</w:t>
      </w:r>
    </w:p>
    <w:p w14:paraId="3A32F374" w14:textId="0644098F" w:rsidR="00E23813" w:rsidRPr="00F10C81" w:rsidRDefault="00502C1B" w:rsidP="00B044DD">
      <w:pPr>
        <w:pStyle w:val="Prrafodelista"/>
        <w:numPr>
          <w:ilvl w:val="0"/>
          <w:numId w:val="1"/>
        </w:numPr>
        <w:spacing w:after="0" w:line="240" w:lineRule="auto"/>
        <w:jc w:val="both"/>
        <w:rPr>
          <w:rFonts w:ascii="Verdana" w:hAnsi="Verdana"/>
          <w:sz w:val="20"/>
          <w:szCs w:val="20"/>
          <w:lang w:val="es-ES_tradnl"/>
        </w:rPr>
      </w:pPr>
      <w:r>
        <w:rPr>
          <w:rFonts w:ascii="Verdana" w:hAnsi="Verdana"/>
          <w:sz w:val="20"/>
          <w:szCs w:val="20"/>
          <w:lang w:val="es-ES_tradnl"/>
        </w:rPr>
        <w:t>Consultas</w:t>
      </w:r>
    </w:p>
    <w:p w14:paraId="4FB28CF2" w14:textId="425FF369" w:rsidR="00C717A7" w:rsidRDefault="00C717A7" w:rsidP="00B044DD">
      <w:pPr>
        <w:pStyle w:val="Prrafodelista"/>
        <w:numPr>
          <w:ilvl w:val="0"/>
          <w:numId w:val="1"/>
        </w:numPr>
        <w:spacing w:after="0" w:line="240" w:lineRule="auto"/>
        <w:jc w:val="both"/>
        <w:rPr>
          <w:rFonts w:ascii="Verdana" w:hAnsi="Verdana"/>
          <w:sz w:val="20"/>
          <w:szCs w:val="20"/>
          <w:lang w:val="es-ES_tradnl"/>
        </w:rPr>
      </w:pPr>
      <w:r w:rsidRPr="00F10C81">
        <w:rPr>
          <w:rFonts w:ascii="Verdana" w:hAnsi="Verdana"/>
          <w:sz w:val="20"/>
          <w:szCs w:val="20"/>
          <w:lang w:val="es-ES_tradnl"/>
        </w:rPr>
        <w:t>Cierre de la jornada</w:t>
      </w:r>
      <w:r w:rsidR="00F10C81">
        <w:rPr>
          <w:rFonts w:ascii="Verdana" w:hAnsi="Verdana"/>
          <w:sz w:val="20"/>
          <w:szCs w:val="20"/>
          <w:lang w:val="es-ES_tradnl"/>
        </w:rPr>
        <w:t>.</w:t>
      </w:r>
    </w:p>
    <w:p w14:paraId="7609C8C0" w14:textId="413297C0" w:rsidR="00E93ADD" w:rsidRDefault="00E93ADD" w:rsidP="00E93ADD">
      <w:pPr>
        <w:spacing w:after="0" w:line="240" w:lineRule="auto"/>
        <w:jc w:val="both"/>
        <w:rPr>
          <w:rFonts w:ascii="Verdana" w:hAnsi="Verdana"/>
          <w:sz w:val="20"/>
          <w:szCs w:val="20"/>
          <w:lang w:val="es-ES_tradnl"/>
        </w:rPr>
      </w:pPr>
    </w:p>
    <w:p w14:paraId="4CF472CC" w14:textId="57014C20" w:rsidR="00E93ADD" w:rsidRDefault="00E93ADD" w:rsidP="00E93ADD">
      <w:pPr>
        <w:spacing w:after="0" w:line="240" w:lineRule="auto"/>
        <w:jc w:val="both"/>
        <w:rPr>
          <w:rFonts w:ascii="Verdana" w:hAnsi="Verdana"/>
          <w:sz w:val="20"/>
          <w:szCs w:val="20"/>
          <w:lang w:val="es-ES_tradnl"/>
        </w:rPr>
      </w:pPr>
    </w:p>
    <w:p w14:paraId="67D245BC" w14:textId="37CE39BE" w:rsidR="00E93ADD" w:rsidRDefault="00E93ADD" w:rsidP="00E93ADD">
      <w:pPr>
        <w:spacing w:after="0" w:line="240" w:lineRule="auto"/>
        <w:jc w:val="both"/>
        <w:rPr>
          <w:rFonts w:ascii="Verdana" w:hAnsi="Verdana"/>
          <w:sz w:val="20"/>
          <w:szCs w:val="20"/>
          <w:lang w:val="es-ES_tradnl"/>
        </w:rPr>
      </w:pPr>
    </w:p>
    <w:p w14:paraId="7D89F1C1" w14:textId="77777777" w:rsidR="00E93ADD" w:rsidRPr="00E93ADD" w:rsidRDefault="00E93ADD" w:rsidP="00E93ADD">
      <w:pPr>
        <w:spacing w:after="0" w:line="240" w:lineRule="auto"/>
        <w:jc w:val="both"/>
        <w:rPr>
          <w:rFonts w:ascii="Verdana" w:hAnsi="Verdana"/>
          <w:sz w:val="20"/>
          <w:szCs w:val="20"/>
          <w:lang w:val="es-ES_tradnl"/>
        </w:rPr>
      </w:pPr>
    </w:p>
    <w:p w14:paraId="0FD5F7A9" w14:textId="77777777" w:rsidR="005223D2" w:rsidRDefault="005223D2" w:rsidP="005223D2">
      <w:pPr>
        <w:pStyle w:val="Prrafodelista"/>
        <w:spacing w:after="0" w:line="240" w:lineRule="auto"/>
        <w:ind w:left="1080"/>
        <w:jc w:val="both"/>
        <w:rPr>
          <w:rFonts w:ascii="Verdana" w:hAnsi="Verdana"/>
          <w:b/>
          <w:sz w:val="20"/>
          <w:szCs w:val="20"/>
          <w:lang w:val="es-ES_tradnl"/>
        </w:rPr>
      </w:pPr>
    </w:p>
    <w:p w14:paraId="1E8AB669" w14:textId="1A115E3D" w:rsidR="00327248" w:rsidRPr="00AD7010" w:rsidRDefault="00060989" w:rsidP="00060989">
      <w:pPr>
        <w:spacing w:after="0" w:line="240" w:lineRule="auto"/>
        <w:jc w:val="both"/>
        <w:rPr>
          <w:rFonts w:asciiTheme="minorHAnsi" w:hAnsiTheme="minorHAnsi" w:cstheme="minorHAnsi"/>
          <w:b/>
          <w:lang w:val="es-ES_tradnl"/>
        </w:rPr>
      </w:pPr>
      <w:r w:rsidRPr="00AD7010">
        <w:rPr>
          <w:rFonts w:asciiTheme="minorHAnsi" w:hAnsiTheme="minorHAnsi" w:cstheme="minorHAnsi"/>
          <w:b/>
          <w:lang w:val="es-ES_tradnl"/>
        </w:rPr>
        <w:lastRenderedPageBreak/>
        <w:t>Palabras del Director Nacional</w:t>
      </w:r>
      <w:r w:rsidR="00AD7010" w:rsidRPr="00AD7010">
        <w:rPr>
          <w:rFonts w:asciiTheme="minorHAnsi" w:hAnsiTheme="minorHAnsi" w:cstheme="minorHAnsi"/>
          <w:b/>
          <w:lang w:val="es-ES_tradnl"/>
        </w:rPr>
        <w:t xml:space="preserve"> SENAME</w:t>
      </w:r>
    </w:p>
    <w:p w14:paraId="4A848D78" w14:textId="5C259130" w:rsidR="00327248" w:rsidRDefault="00327248" w:rsidP="00060989">
      <w:pPr>
        <w:spacing w:after="0" w:line="240" w:lineRule="auto"/>
        <w:jc w:val="both"/>
        <w:rPr>
          <w:rFonts w:ascii="Verdana" w:hAnsi="Verdana"/>
          <w:b/>
          <w:sz w:val="20"/>
          <w:szCs w:val="20"/>
          <w:lang w:val="es-ES_tradnl"/>
        </w:rPr>
      </w:pPr>
    </w:p>
    <w:p w14:paraId="5F42E6FD" w14:textId="5D65152D" w:rsidR="00D92179" w:rsidRDefault="00D92179" w:rsidP="00502C1B">
      <w:pPr>
        <w:jc w:val="both"/>
      </w:pPr>
      <w:r>
        <w:t xml:space="preserve">Saluda a los presentes y </w:t>
      </w:r>
      <w:r w:rsidR="00E93ADD">
        <w:t>entrega</w:t>
      </w:r>
      <w:r w:rsidR="00502C1B">
        <w:t xml:space="preserve"> las excusas correspondientes por no poder </w:t>
      </w:r>
      <w:r>
        <w:t xml:space="preserve">estar presente en la jornada, dado que tiene una reunión con el Subsecretario de Justicia, </w:t>
      </w:r>
      <w:r w:rsidR="00E93ADD">
        <w:t>explicitando que a cargo</w:t>
      </w:r>
      <w:r>
        <w:t xml:space="preserve"> de la reunión queda la Jefa del DJJ.</w:t>
      </w:r>
    </w:p>
    <w:p w14:paraId="4BCF7A43" w14:textId="283F04BD" w:rsidR="00502C1B" w:rsidRPr="00BB5D6F" w:rsidRDefault="00AD7010" w:rsidP="00502C1B">
      <w:pPr>
        <w:jc w:val="both"/>
        <w:rPr>
          <w:b/>
        </w:rPr>
      </w:pPr>
      <w:r>
        <w:rPr>
          <w:b/>
        </w:rPr>
        <w:t>Palabras de la Directora Nacional</w:t>
      </w:r>
      <w:r w:rsidR="00502C1B" w:rsidRPr="00BB5D6F">
        <w:rPr>
          <w:b/>
        </w:rPr>
        <w:t xml:space="preserve"> SRSJ</w:t>
      </w:r>
    </w:p>
    <w:p w14:paraId="71923A5F" w14:textId="6DF903FA" w:rsidR="00502C1B" w:rsidRDefault="00D92179" w:rsidP="00502C1B">
      <w:pPr>
        <w:jc w:val="both"/>
      </w:pPr>
      <w:r>
        <w:t>Entrega un saludo de bienvenida a los integrantes del Consultivo planteando que estaba</w:t>
      </w:r>
      <w:r w:rsidR="00502C1B">
        <w:t xml:space="preserve"> pendiente esta segunda sesión para completar contenido</w:t>
      </w:r>
      <w:r>
        <w:t>s</w:t>
      </w:r>
      <w:r w:rsidR="00502C1B">
        <w:t xml:space="preserve"> relevante</w:t>
      </w:r>
      <w:r>
        <w:t>s</w:t>
      </w:r>
      <w:r w:rsidR="00502C1B">
        <w:t xml:space="preserve"> que no </w:t>
      </w:r>
      <w:r>
        <w:t xml:space="preserve">se </w:t>
      </w:r>
      <w:r w:rsidR="00502C1B">
        <w:t>alcanza</w:t>
      </w:r>
      <w:r>
        <w:t>ron</w:t>
      </w:r>
      <w:r w:rsidR="00502C1B">
        <w:t xml:space="preserve"> a cubrir la vez </w:t>
      </w:r>
      <w:r w:rsidR="00E93ADD">
        <w:t>la jornada anterior.</w:t>
      </w:r>
      <w:r w:rsidR="00502C1B">
        <w:t xml:space="preserve"> </w:t>
      </w:r>
      <w:r>
        <w:t xml:space="preserve">Presenta a </w:t>
      </w:r>
      <w:r w:rsidR="00502C1B">
        <w:t>la encargada administrativa del equipo implementador del Servicio de Reinserción Social Juvenil, Ana María Concha</w:t>
      </w:r>
      <w:r w:rsidR="00E93ADD">
        <w:t xml:space="preserve">, quien </w:t>
      </w:r>
      <w:r w:rsidR="00502C1B">
        <w:t>entrega</w:t>
      </w:r>
      <w:r w:rsidR="00E93ADD">
        <w:t>rá</w:t>
      </w:r>
      <w:r w:rsidR="00502C1B">
        <w:t xml:space="preserve"> información sobre las implicaciones del cambio del marco normativo de la Ley de </w:t>
      </w:r>
      <w:r w:rsidR="00E93ADD">
        <w:t>S</w:t>
      </w:r>
      <w:r w:rsidR="00502C1B">
        <w:t>ubvenciones a Compras Públicas.</w:t>
      </w:r>
    </w:p>
    <w:p w14:paraId="11D64D25" w14:textId="1EF20CC6" w:rsidR="00502C1B" w:rsidRDefault="00502C1B" w:rsidP="00502C1B">
      <w:pPr>
        <w:jc w:val="both"/>
      </w:pPr>
      <w:r>
        <w:t xml:space="preserve">Con posterioridad a esta instancia y ya con independencia de lo que es el consultivo, </w:t>
      </w:r>
      <w:r w:rsidR="00D92179">
        <w:t xml:space="preserve">expone que </w:t>
      </w:r>
      <w:r>
        <w:t xml:space="preserve">va a haber una convocatoria desde el nuevo </w:t>
      </w:r>
      <w:r w:rsidR="00D92179">
        <w:t>S</w:t>
      </w:r>
      <w:r>
        <w:t>ervicio a todos los organismos colaboradores a nivel nacional para socializar información y continuar el diálogo.</w:t>
      </w:r>
    </w:p>
    <w:p w14:paraId="655A3704" w14:textId="3B2DD61D" w:rsidR="00502C1B" w:rsidRDefault="00D92179" w:rsidP="00502C1B">
      <w:pPr>
        <w:jc w:val="both"/>
      </w:pPr>
      <w:r>
        <w:t>Finaliza señalando que en su viaje a</w:t>
      </w:r>
      <w:r w:rsidR="00502C1B">
        <w:t xml:space="preserve"> las regiones </w:t>
      </w:r>
      <w:r>
        <w:t xml:space="preserve">de la zona norte se ha reunido </w:t>
      </w:r>
      <w:r w:rsidR="00AD7010">
        <w:t>con equipos</w:t>
      </w:r>
      <w:r w:rsidR="00502C1B">
        <w:t xml:space="preserve"> de los distintos organismos </w:t>
      </w:r>
      <w:r w:rsidR="00AD7010">
        <w:t xml:space="preserve">colaboradores, </w:t>
      </w:r>
      <w:r>
        <w:t xml:space="preserve">diálogo súper provechoso, y agradece </w:t>
      </w:r>
      <w:r w:rsidR="00502C1B">
        <w:t>siempre la disponibilidad y el interés por sumarse al proceso de reforma.</w:t>
      </w:r>
      <w:r w:rsidR="00825CCB">
        <w:t xml:space="preserve"> Se excusa de no estar presente en toda la reunión, por tope de agenda.</w:t>
      </w:r>
    </w:p>
    <w:p w14:paraId="155C2D9C" w14:textId="77777777" w:rsidR="00502C1B" w:rsidRPr="00502C1B" w:rsidRDefault="00502C1B" w:rsidP="00502C1B">
      <w:pPr>
        <w:jc w:val="both"/>
        <w:rPr>
          <w:b/>
        </w:rPr>
      </w:pPr>
      <w:r w:rsidRPr="00502C1B">
        <w:rPr>
          <w:b/>
        </w:rPr>
        <w:t>Ana María Concha - SRSJ</w:t>
      </w:r>
    </w:p>
    <w:p w14:paraId="386A94B8" w14:textId="7F2943C3" w:rsidR="00502C1B" w:rsidRDefault="00502C1B" w:rsidP="00502C1B">
      <w:pPr>
        <w:jc w:val="both"/>
      </w:pPr>
      <w:r>
        <w:t>Realiza presentación acerca del marco normativo que regula la contratación de los organismos y las personas acreditadas, seg</w:t>
      </w:r>
      <w:r w:rsidR="00AD7010">
        <w:t>ún lo que mandata la ley 21.527, el cual se adjunta</w:t>
      </w:r>
    </w:p>
    <w:p w14:paraId="5D2FD982" w14:textId="4B7D48E4" w:rsidR="00502C1B" w:rsidRPr="00502C1B" w:rsidRDefault="00502C1B" w:rsidP="00502C1B">
      <w:pPr>
        <w:jc w:val="both"/>
        <w:rPr>
          <w:b/>
          <w:u w:val="single"/>
        </w:rPr>
      </w:pPr>
      <w:r w:rsidRPr="006A1478">
        <w:rPr>
          <w:b/>
          <w:u w:val="single"/>
        </w:rPr>
        <w:t>Se abren consultas sobre la presentación:</w:t>
      </w:r>
    </w:p>
    <w:p w14:paraId="0FB82EDD" w14:textId="1DEEFAD7" w:rsidR="00502C1B" w:rsidRPr="002B482A" w:rsidRDefault="00502C1B" w:rsidP="00502C1B">
      <w:pPr>
        <w:jc w:val="both"/>
        <w:rPr>
          <w:b/>
        </w:rPr>
      </w:pPr>
      <w:r w:rsidRPr="002B482A">
        <w:rPr>
          <w:b/>
        </w:rPr>
        <w:t>Milagros Neh</w:t>
      </w:r>
      <w:r w:rsidR="00AD7010">
        <w:rPr>
          <w:b/>
        </w:rPr>
        <w:t>g</w:t>
      </w:r>
      <w:r w:rsidRPr="002B482A">
        <w:rPr>
          <w:b/>
        </w:rPr>
        <w:t>me:</w:t>
      </w:r>
    </w:p>
    <w:p w14:paraId="27EA9793" w14:textId="7C1D329F" w:rsidR="00502C1B" w:rsidRDefault="00502C1B" w:rsidP="00502C1B">
      <w:pPr>
        <w:jc w:val="both"/>
      </w:pPr>
      <w:r>
        <w:t xml:space="preserve">Cuando hablan de acreditación de Programas, ¿quien la hace? </w:t>
      </w:r>
    </w:p>
    <w:p w14:paraId="6DC59A39" w14:textId="77777777" w:rsidR="00502C1B" w:rsidRPr="002B482A" w:rsidRDefault="00502C1B" w:rsidP="00502C1B">
      <w:pPr>
        <w:jc w:val="both"/>
        <w:rPr>
          <w:b/>
        </w:rPr>
      </w:pPr>
      <w:r w:rsidRPr="002B482A">
        <w:rPr>
          <w:b/>
        </w:rPr>
        <w:t>Mónica Contreras - SRSJ</w:t>
      </w:r>
    </w:p>
    <w:p w14:paraId="50BA62E9" w14:textId="2CD84FF4" w:rsidR="00502C1B" w:rsidRDefault="00502C1B" w:rsidP="00502C1B">
      <w:pPr>
        <w:jc w:val="both"/>
      </w:pPr>
      <w:r>
        <w:t xml:space="preserve">La acreditación de programas le corresponde al </w:t>
      </w:r>
      <w:r w:rsidR="00AD7010">
        <w:t>SNRSJ</w:t>
      </w:r>
    </w:p>
    <w:p w14:paraId="19715532" w14:textId="77777777" w:rsidR="00502C1B" w:rsidRPr="002B482A" w:rsidRDefault="00502C1B" w:rsidP="00502C1B">
      <w:pPr>
        <w:jc w:val="both"/>
        <w:rPr>
          <w:b/>
        </w:rPr>
      </w:pPr>
      <w:r w:rsidRPr="002B482A">
        <w:rPr>
          <w:b/>
        </w:rPr>
        <w:t xml:space="preserve">Milagros </w:t>
      </w:r>
      <w:r>
        <w:rPr>
          <w:b/>
        </w:rPr>
        <w:t>Neghme</w:t>
      </w:r>
      <w:r w:rsidRPr="002B482A">
        <w:rPr>
          <w:b/>
        </w:rPr>
        <w:t>:</w:t>
      </w:r>
    </w:p>
    <w:p w14:paraId="2BDE1CC2" w14:textId="4E1A0C2C" w:rsidR="00502C1B" w:rsidRDefault="00502C1B" w:rsidP="00502C1B">
      <w:pPr>
        <w:jc w:val="both"/>
      </w:pPr>
      <w:r>
        <w:t>En el marco de una licitación, si la institución pregunta otra institución puede también ver la pregunta y la respuesta, ¿o sólo se contesta al que hizo la pregunta?</w:t>
      </w:r>
    </w:p>
    <w:p w14:paraId="5851C249" w14:textId="77777777" w:rsidR="00E93ADD" w:rsidRPr="000F44A1" w:rsidRDefault="00E93ADD" w:rsidP="00502C1B">
      <w:pPr>
        <w:jc w:val="both"/>
      </w:pPr>
    </w:p>
    <w:p w14:paraId="0301FDCC" w14:textId="00D7173B" w:rsidR="00502C1B" w:rsidRPr="004F7AF2" w:rsidRDefault="00502C1B" w:rsidP="00502C1B">
      <w:pPr>
        <w:jc w:val="both"/>
        <w:rPr>
          <w:b/>
        </w:rPr>
      </w:pPr>
      <w:r w:rsidRPr="004F7AF2">
        <w:rPr>
          <w:b/>
        </w:rPr>
        <w:lastRenderedPageBreak/>
        <w:t xml:space="preserve">Ana María Concha </w:t>
      </w:r>
      <w:r>
        <w:rPr>
          <w:b/>
        </w:rPr>
        <w:t>–</w:t>
      </w:r>
      <w:r w:rsidRPr="004F7AF2">
        <w:rPr>
          <w:b/>
        </w:rPr>
        <w:t xml:space="preserve"> S</w:t>
      </w:r>
      <w:r w:rsidR="00AD7010">
        <w:rPr>
          <w:b/>
        </w:rPr>
        <w:t>N</w:t>
      </w:r>
      <w:r w:rsidRPr="004F7AF2">
        <w:rPr>
          <w:b/>
        </w:rPr>
        <w:t>RSJ</w:t>
      </w:r>
      <w:r>
        <w:rPr>
          <w:b/>
        </w:rPr>
        <w:t xml:space="preserve">: </w:t>
      </w:r>
    </w:p>
    <w:p w14:paraId="7A7E042D" w14:textId="29FC3A74" w:rsidR="00502C1B" w:rsidRDefault="00502C1B" w:rsidP="00502C1B">
      <w:pPr>
        <w:jc w:val="both"/>
      </w:pPr>
      <w:r>
        <w:t xml:space="preserve">Mira </w:t>
      </w:r>
      <w:r w:rsidR="00543D50">
        <w:t>para</w:t>
      </w:r>
      <w:r>
        <w:t xml:space="preserve"> ser bien honesta, no me acuerdo si </w:t>
      </w:r>
      <w:r w:rsidR="00543D50">
        <w:t>mientras está abierto el proceso de preguntas y respuestas,</w:t>
      </w:r>
      <w:r>
        <w:t xml:space="preserve"> </w:t>
      </w:r>
      <w:r w:rsidR="005B7B5E">
        <w:t xml:space="preserve">las preguntas y respuestas </w:t>
      </w:r>
      <w:r>
        <w:t xml:space="preserve">son públicas, pero </w:t>
      </w:r>
      <w:r w:rsidR="005B7B5E">
        <w:t>se</w:t>
      </w:r>
      <w:r>
        <w:t xml:space="preserve"> recib</w:t>
      </w:r>
      <w:r w:rsidR="005B7B5E">
        <w:t>en</w:t>
      </w:r>
      <w:r>
        <w:t xml:space="preserve"> las preguntas </w:t>
      </w:r>
      <w:r w:rsidR="00825CCB">
        <w:t>mezcladas. Entonces</w:t>
      </w:r>
      <w:r>
        <w:t xml:space="preserve"> </w:t>
      </w:r>
      <w:r w:rsidR="00AD7010">
        <w:t xml:space="preserve">en </w:t>
      </w:r>
      <w:r>
        <w:t>la medida que van entrando preguntas</w:t>
      </w:r>
      <w:r w:rsidR="005B7B5E">
        <w:t xml:space="preserve">, se ubican </w:t>
      </w:r>
      <w:r>
        <w:t xml:space="preserve">por orden de llegada y así </w:t>
      </w:r>
      <w:r w:rsidR="005B7B5E">
        <w:t xml:space="preserve">es </w:t>
      </w:r>
      <w:r>
        <w:t xml:space="preserve">como nosotros las recibimos </w:t>
      </w:r>
      <w:r w:rsidR="005B7B5E">
        <w:t xml:space="preserve">en el portal, para luego formular </w:t>
      </w:r>
      <w:r>
        <w:t>la respuesta</w:t>
      </w:r>
      <w:r w:rsidR="005B7B5E">
        <w:t>. E</w:t>
      </w:r>
      <w:r>
        <w:t>videntemente, después del cierre</w:t>
      </w:r>
      <w:r w:rsidR="005B7B5E">
        <w:t xml:space="preserve"> del periodo de preguntas y respuestas</w:t>
      </w:r>
      <w:r>
        <w:t>, las preguntas</w:t>
      </w:r>
      <w:r w:rsidR="005B7B5E">
        <w:t xml:space="preserve"> y respuestas</w:t>
      </w:r>
      <w:r>
        <w:t xml:space="preserve"> inmediatamente pueden ser vistas por toda la ciudadanía.</w:t>
      </w:r>
    </w:p>
    <w:p w14:paraId="4F732C68" w14:textId="77777777" w:rsidR="00502C1B" w:rsidRDefault="00502C1B" w:rsidP="00502C1B">
      <w:pPr>
        <w:jc w:val="both"/>
        <w:rPr>
          <w:b/>
        </w:rPr>
      </w:pPr>
      <w:r w:rsidRPr="002B482A">
        <w:rPr>
          <w:b/>
        </w:rPr>
        <w:t xml:space="preserve">Milagros </w:t>
      </w:r>
      <w:r>
        <w:rPr>
          <w:b/>
        </w:rPr>
        <w:t>Neghme</w:t>
      </w:r>
      <w:r w:rsidRPr="002B482A">
        <w:rPr>
          <w:b/>
        </w:rPr>
        <w:t>:</w:t>
      </w:r>
    </w:p>
    <w:p w14:paraId="107B6794" w14:textId="72AE1943" w:rsidR="00502C1B" w:rsidRPr="00A30920" w:rsidRDefault="00502C1B" w:rsidP="00502C1B">
      <w:pPr>
        <w:jc w:val="both"/>
        <w:rPr>
          <w:b/>
        </w:rPr>
      </w:pPr>
      <w:r>
        <w:t>En relación con la</w:t>
      </w:r>
      <w:r w:rsidR="00AD7010">
        <w:t>s visitas mencionadas en la presentación, ¿e</w:t>
      </w:r>
      <w:r>
        <w:t>s una visita a un programa</w:t>
      </w:r>
      <w:r w:rsidR="00AD7010">
        <w:t>?</w:t>
      </w:r>
    </w:p>
    <w:p w14:paraId="69414B6A" w14:textId="77777777" w:rsidR="00502C1B" w:rsidRPr="005764B4" w:rsidRDefault="00502C1B" w:rsidP="00502C1B">
      <w:pPr>
        <w:jc w:val="both"/>
        <w:rPr>
          <w:b/>
        </w:rPr>
      </w:pPr>
      <w:r w:rsidRPr="005764B4">
        <w:rPr>
          <w:b/>
        </w:rPr>
        <w:t>Ana María Concha - SRSJ</w:t>
      </w:r>
    </w:p>
    <w:p w14:paraId="08F7199F" w14:textId="6DB29C37" w:rsidR="00502C1B" w:rsidRDefault="00E93ADD" w:rsidP="00502C1B">
      <w:pPr>
        <w:jc w:val="both"/>
      </w:pPr>
      <w:r>
        <w:t>Por ejemplo, n</w:t>
      </w:r>
      <w:r w:rsidR="00502C1B">
        <w:t xml:space="preserve">osotros podríamos convocar a una visita obligatoria a los centros, y lo que se haría para </w:t>
      </w:r>
      <w:r w:rsidR="005B7B5E">
        <w:t xml:space="preserve">que fuera </w:t>
      </w:r>
      <w:r w:rsidR="00502C1B">
        <w:t>transparente sería una visita virtual para que las regiones también pudieran acceder. A eso se refiere. Es sólo para que ustedes puedan mejorar su oferta.</w:t>
      </w:r>
    </w:p>
    <w:p w14:paraId="0A9EA2C3" w14:textId="036987AE" w:rsidR="00502C1B" w:rsidRDefault="00502C1B" w:rsidP="00502C1B">
      <w:pPr>
        <w:jc w:val="both"/>
        <w:rPr>
          <w:b/>
        </w:rPr>
      </w:pPr>
      <w:r w:rsidRPr="002B482A">
        <w:rPr>
          <w:b/>
        </w:rPr>
        <w:t xml:space="preserve">Milagros </w:t>
      </w:r>
      <w:r>
        <w:rPr>
          <w:b/>
        </w:rPr>
        <w:t>Neh</w:t>
      </w:r>
      <w:r w:rsidR="00AD7010">
        <w:rPr>
          <w:b/>
        </w:rPr>
        <w:t>g</w:t>
      </w:r>
      <w:r>
        <w:rPr>
          <w:b/>
        </w:rPr>
        <w:t>me</w:t>
      </w:r>
      <w:r w:rsidRPr="002B482A">
        <w:rPr>
          <w:b/>
        </w:rPr>
        <w:t>:</w:t>
      </w:r>
    </w:p>
    <w:p w14:paraId="02D6B696" w14:textId="5D42D757" w:rsidR="00502C1B" w:rsidRDefault="00AD7010" w:rsidP="00502C1B">
      <w:pPr>
        <w:jc w:val="both"/>
      </w:pPr>
      <w:r>
        <w:t>L</w:t>
      </w:r>
      <w:r w:rsidR="00502C1B">
        <w:t xml:space="preserve">a última pregunta tiene que ver con las garantías ya </w:t>
      </w:r>
      <w:r>
        <w:t xml:space="preserve">que </w:t>
      </w:r>
      <w:r w:rsidR="00502C1B">
        <w:t>cuando se licite vamos a tener claro que las garantías que vamos a poder ofrecer o ya está dentro del marco general que tú explicaste, tal como lo señalaste</w:t>
      </w:r>
      <w:r w:rsidR="00E93ADD">
        <w:t>,</w:t>
      </w:r>
      <w:r w:rsidR="00502C1B">
        <w:t xml:space="preserve"> que hay varias posibilidades.</w:t>
      </w:r>
    </w:p>
    <w:p w14:paraId="02273E43" w14:textId="77777777" w:rsidR="00502C1B" w:rsidRDefault="00502C1B" w:rsidP="00502C1B">
      <w:pPr>
        <w:jc w:val="both"/>
      </w:pPr>
      <w:r w:rsidRPr="00A00DAE">
        <w:rPr>
          <w:b/>
        </w:rPr>
        <w:t>Ana María Concha - SRSJ</w:t>
      </w:r>
    </w:p>
    <w:p w14:paraId="368C326F" w14:textId="5D99CEA9" w:rsidR="00502C1B" w:rsidRDefault="00502C1B" w:rsidP="00502C1B">
      <w:pPr>
        <w:jc w:val="both"/>
      </w:pPr>
      <w:r>
        <w:t xml:space="preserve">Lo que nosotros vamos a hacer, </w:t>
      </w:r>
      <w:r w:rsidR="005B7B5E">
        <w:t>es</w:t>
      </w:r>
      <w:r>
        <w:t xml:space="preserve"> poner el listado completo de todas las garantías admisibles y ustedes eligen la que les </w:t>
      </w:r>
      <w:r w:rsidR="005B7B5E">
        <w:t>sea</w:t>
      </w:r>
      <w:r>
        <w:t xml:space="preserve"> más conveniente por supuesto.</w:t>
      </w:r>
    </w:p>
    <w:p w14:paraId="3B77AF9A" w14:textId="77777777" w:rsidR="00502C1B" w:rsidRPr="00A00DAE" w:rsidRDefault="00502C1B" w:rsidP="00502C1B">
      <w:pPr>
        <w:jc w:val="both"/>
        <w:rPr>
          <w:b/>
        </w:rPr>
      </w:pPr>
      <w:r w:rsidRPr="00A00DAE">
        <w:rPr>
          <w:b/>
        </w:rPr>
        <w:t>Marco Duran</w:t>
      </w:r>
    </w:p>
    <w:p w14:paraId="79986CA0" w14:textId="058DEC7C" w:rsidR="00502C1B" w:rsidRDefault="002754A1" w:rsidP="00502C1B">
      <w:pPr>
        <w:jc w:val="both"/>
      </w:pPr>
      <w:r>
        <w:t xml:space="preserve">EL SNRSJ </w:t>
      </w:r>
      <w:r w:rsidR="00E93ADD">
        <w:t>exige dos</w:t>
      </w:r>
      <w:r w:rsidR="00502C1B">
        <w:t xml:space="preserve"> acreditaciones, una por Servicio y otra por Chilecompra. Ahora la pregunta en ese sentido, ¿es necesario dos acreditaciones?</w:t>
      </w:r>
    </w:p>
    <w:p w14:paraId="678C337A" w14:textId="77777777" w:rsidR="00502C1B" w:rsidRDefault="00502C1B" w:rsidP="00502C1B">
      <w:pPr>
        <w:jc w:val="both"/>
      </w:pPr>
      <w:r>
        <w:t>Ana María Concha - SRSJ</w:t>
      </w:r>
    </w:p>
    <w:p w14:paraId="089FCB2E" w14:textId="64043238" w:rsidR="00502C1B" w:rsidRDefault="002754A1" w:rsidP="00502C1B">
      <w:pPr>
        <w:jc w:val="both"/>
      </w:pPr>
      <w:r>
        <w:t xml:space="preserve">Es sólo una acreditación del SNRSJ. </w:t>
      </w:r>
      <w:r w:rsidR="00502C1B">
        <w:t>Chileco</w:t>
      </w:r>
      <w:r w:rsidR="00FD675B">
        <w:t>m</w:t>
      </w:r>
      <w:r w:rsidR="00502C1B">
        <w:t>pra</w:t>
      </w:r>
      <w:r>
        <w:t xml:space="preserve"> no </w:t>
      </w:r>
      <w:r w:rsidR="005B7B5E">
        <w:t>exige una acreditación a los proveedores para postular</w:t>
      </w:r>
      <w:r>
        <w:t xml:space="preserve">, </w:t>
      </w:r>
      <w:r w:rsidR="005B7B5E">
        <w:t xml:space="preserve">las bases de licitación </w:t>
      </w:r>
      <w:r>
        <w:t>establece</w:t>
      </w:r>
      <w:r w:rsidR="005B7B5E">
        <w:t>rán</w:t>
      </w:r>
      <w:r>
        <w:t xml:space="preserve"> </w:t>
      </w:r>
      <w:r w:rsidR="00502C1B">
        <w:t>los requisitos mínimos para ser proveedor del Estado. Son un par de antecedentes, pero no es una acreditación estricto rigor.</w:t>
      </w:r>
    </w:p>
    <w:p w14:paraId="754260D9" w14:textId="77777777" w:rsidR="00502C1B" w:rsidRPr="00944E20" w:rsidRDefault="00502C1B" w:rsidP="00502C1B">
      <w:pPr>
        <w:jc w:val="both"/>
        <w:rPr>
          <w:b/>
        </w:rPr>
      </w:pPr>
      <w:r w:rsidRPr="00944E20">
        <w:rPr>
          <w:b/>
        </w:rPr>
        <w:t>Marco Duran</w:t>
      </w:r>
    </w:p>
    <w:p w14:paraId="0E8A6D6E" w14:textId="3CDC5E91" w:rsidR="00502C1B" w:rsidRDefault="002754A1" w:rsidP="00502C1B">
      <w:pPr>
        <w:jc w:val="both"/>
      </w:pPr>
      <w:r>
        <w:t>¿D</w:t>
      </w:r>
      <w:r w:rsidR="00502C1B">
        <w:t>esaparecen los multimodal como oferta y se van a licitar por Línea de acción?</w:t>
      </w:r>
    </w:p>
    <w:p w14:paraId="6F94CD87" w14:textId="110FC2C0" w:rsidR="00502C1B" w:rsidRPr="00944E20" w:rsidRDefault="00502C1B" w:rsidP="00502C1B">
      <w:pPr>
        <w:jc w:val="both"/>
        <w:rPr>
          <w:b/>
        </w:rPr>
      </w:pPr>
      <w:r w:rsidRPr="00944E20">
        <w:rPr>
          <w:b/>
        </w:rPr>
        <w:lastRenderedPageBreak/>
        <w:t>Ana María Concha - SRSJ</w:t>
      </w:r>
    </w:p>
    <w:p w14:paraId="3A9DB991" w14:textId="309E013B" w:rsidR="00502C1B" w:rsidRDefault="00502C1B" w:rsidP="00502C1B">
      <w:pPr>
        <w:jc w:val="both"/>
      </w:pPr>
      <w:r>
        <w:t>Lo estamos evaluando porque considerando que estamos generando lineamientos a nivel nacional tenemos</w:t>
      </w:r>
      <w:r w:rsidR="00825CCB">
        <w:t xml:space="preserve"> </w:t>
      </w:r>
      <w:r w:rsidR="00A11A44">
        <w:t xml:space="preserve">que </w:t>
      </w:r>
      <w:r>
        <w:t>evalua</w:t>
      </w:r>
      <w:r w:rsidR="00A11A44">
        <w:t>r</w:t>
      </w:r>
      <w:r>
        <w:t xml:space="preserve"> las realidades regionales para ver cuál es la modalidad más eficiente y más efectiva</w:t>
      </w:r>
      <w:r w:rsidR="002754A1">
        <w:t>.</w:t>
      </w:r>
    </w:p>
    <w:p w14:paraId="4FE4BD87" w14:textId="77777777" w:rsidR="00502C1B" w:rsidRPr="00944E20" w:rsidRDefault="00502C1B" w:rsidP="00502C1B">
      <w:pPr>
        <w:jc w:val="both"/>
        <w:rPr>
          <w:b/>
        </w:rPr>
      </w:pPr>
      <w:r w:rsidRPr="00944E20">
        <w:rPr>
          <w:b/>
        </w:rPr>
        <w:t>Rafael Mella</w:t>
      </w:r>
    </w:p>
    <w:p w14:paraId="5B2E2ABC" w14:textId="2E712A14" w:rsidR="00502C1B" w:rsidRDefault="00502C1B" w:rsidP="00502C1B">
      <w:pPr>
        <w:jc w:val="both"/>
      </w:pPr>
      <w:r>
        <w:t>Entendemos por la exposición que el precio va a ser parte de la oferta. Nos gustaría si pudiesen ratificarlo porque en realidad es algo bien poco usual y nos gustaría mucho a nosotros y quizás también a las demás organizaciones, tener el espacio</w:t>
      </w:r>
      <w:r w:rsidR="002754A1">
        <w:t>,</w:t>
      </w:r>
      <w:r>
        <w:t xml:space="preserve"> para al menos expresar nuestra opinión</w:t>
      </w:r>
      <w:r w:rsidR="002754A1">
        <w:t>,</w:t>
      </w:r>
      <w:r>
        <w:t xml:space="preserve"> respecto de una medida como esa, entendiendo el tipo de </w:t>
      </w:r>
      <w:r w:rsidR="002754A1">
        <w:t>s</w:t>
      </w:r>
      <w:r>
        <w:t xml:space="preserve">ervicios que nosotros estamos </w:t>
      </w:r>
      <w:r w:rsidR="00335C15">
        <w:t>ofreciendo. Entiendo</w:t>
      </w:r>
      <w:r>
        <w:t xml:space="preserve"> también van a poder postular empresas independientes que tengan lucro y personas naturales, y eso también me gustaría saber si es </w:t>
      </w:r>
      <w:r w:rsidR="00825CCB">
        <w:t>así. Nos</w:t>
      </w:r>
      <w:r>
        <w:t xml:space="preserve"> interesa también saber respecto de la eventual exención de IVA en los montos que se van a ofrecer o van a estar gravados con IVA también.</w:t>
      </w:r>
    </w:p>
    <w:p w14:paraId="152A546D" w14:textId="77777777" w:rsidR="00502C1B" w:rsidRPr="000A3428" w:rsidRDefault="00502C1B" w:rsidP="00502C1B">
      <w:pPr>
        <w:jc w:val="both"/>
        <w:rPr>
          <w:b/>
        </w:rPr>
      </w:pPr>
      <w:r w:rsidRPr="000A3428">
        <w:rPr>
          <w:b/>
        </w:rPr>
        <w:t>Ana María Concha - SRSJ</w:t>
      </w:r>
    </w:p>
    <w:p w14:paraId="1D4F4E07" w14:textId="4CEC3DB4" w:rsidR="002754A1" w:rsidRDefault="00A11A44" w:rsidP="00502C1B">
      <w:pPr>
        <w:jc w:val="both"/>
      </w:pPr>
      <w:r>
        <w:t xml:space="preserve">Por </w:t>
      </w:r>
      <w:r w:rsidR="00502C1B">
        <w:t xml:space="preserve">ley, tenemos que hacer </w:t>
      </w:r>
      <w:r>
        <w:t xml:space="preserve">una </w:t>
      </w:r>
      <w:r w:rsidR="00502C1B">
        <w:t xml:space="preserve">convocatoria amplia, </w:t>
      </w:r>
      <w:r>
        <w:t>para que puedan postular</w:t>
      </w:r>
      <w:r w:rsidR="00502C1B">
        <w:t xml:space="preserve"> personas jurídicas y personas naturales, </w:t>
      </w:r>
      <w:r>
        <w:t xml:space="preserve">por lo </w:t>
      </w:r>
      <w:r w:rsidR="00825CCB">
        <w:t>tanto,</w:t>
      </w:r>
      <w:r>
        <w:t xml:space="preserve"> </w:t>
      </w:r>
      <w:r w:rsidR="00502C1B">
        <w:t xml:space="preserve">efectivamente cualquier institución podría </w:t>
      </w:r>
      <w:r w:rsidR="00335C15">
        <w:t>postular. En</w:t>
      </w:r>
      <w:r w:rsidR="00502C1B">
        <w:t xml:space="preserve"> relación al precio, también por ley, nosotros tenemos que establecer un criterio </w:t>
      </w:r>
      <w:r>
        <w:t xml:space="preserve">económico </w:t>
      </w:r>
      <w:r w:rsidR="00502C1B">
        <w:t>y para eso vamos a registrar en las bases de licitación un monto que estimamos que debería costar este servicio. Este monto tiene una sutileza</w:t>
      </w:r>
      <w:r>
        <w:t>, s</w:t>
      </w:r>
      <w:r w:rsidR="00502C1B">
        <w:t xml:space="preserve">i pongo monto disponible, es una señal que ustedes </w:t>
      </w:r>
      <w:r>
        <w:t>que indica que no existen más recursos disponibles de los mencionados</w:t>
      </w:r>
      <w:r w:rsidR="00502C1B">
        <w:t xml:space="preserve"> para ofrecer por el proyecto que estoy licitando</w:t>
      </w:r>
      <w:r>
        <w:t>; s</w:t>
      </w:r>
      <w:r w:rsidR="00502C1B">
        <w:t>i yo pongo monto referencial</w:t>
      </w:r>
      <w:r>
        <w:t>,</w:t>
      </w:r>
      <w:r w:rsidR="00502C1B">
        <w:t xml:space="preserve"> es porque </w:t>
      </w:r>
      <w:r>
        <w:t xml:space="preserve">el monto </w:t>
      </w:r>
      <w:r w:rsidR="00502C1B">
        <w:t xml:space="preserve">podría variar </w:t>
      </w:r>
      <w:r>
        <w:t xml:space="preserve">dado que </w:t>
      </w:r>
      <w:r w:rsidR="00502C1B">
        <w:t xml:space="preserve">tengo dudas respecto del monto, entonces ustedes podrían hacer una oferta que supere ese monto y lo podríamos revisar dependiendo de la disponibilidad </w:t>
      </w:r>
      <w:r w:rsidR="00FD2F26">
        <w:t xml:space="preserve">presupuestaria </w:t>
      </w:r>
      <w:r w:rsidR="00502C1B">
        <w:t>del Servicio, por supuesto.</w:t>
      </w:r>
      <w:r w:rsidR="00FD2F26">
        <w:t xml:space="preserve"> </w:t>
      </w:r>
    </w:p>
    <w:p w14:paraId="4EC74E23" w14:textId="77777777" w:rsidR="00502C1B" w:rsidRPr="001B399E" w:rsidRDefault="00502C1B" w:rsidP="00502C1B">
      <w:pPr>
        <w:jc w:val="both"/>
        <w:rPr>
          <w:b/>
        </w:rPr>
      </w:pPr>
      <w:r w:rsidRPr="001B399E">
        <w:rPr>
          <w:b/>
        </w:rPr>
        <w:t>Rafael Mella</w:t>
      </w:r>
    </w:p>
    <w:p w14:paraId="43388E29" w14:textId="77777777" w:rsidR="00825CCB" w:rsidRDefault="00502C1B" w:rsidP="00502C1B">
      <w:pPr>
        <w:jc w:val="both"/>
      </w:pPr>
      <w:r>
        <w:t xml:space="preserve">Para precisar la pregunta, nos interesa saber si es </w:t>
      </w:r>
      <w:r w:rsidR="002754A1">
        <w:t>que,</w:t>
      </w:r>
      <w:r>
        <w:t xml:space="preserve"> dentro de la evaluación de las propuestas, va a tener un mayor puntaje una propuesta que tenga un precio menor, o sea, si es que va a haber también competencia por el precio. Sabemos que otros Servicios </w:t>
      </w:r>
      <w:r w:rsidR="00335C15">
        <w:t>más o</w:t>
      </w:r>
      <w:r>
        <w:t xml:space="preserve"> menos parecido a este, no lo considera. </w:t>
      </w:r>
    </w:p>
    <w:p w14:paraId="5A7A317B" w14:textId="566D8949" w:rsidR="00502C1B" w:rsidRPr="00B35F3F" w:rsidRDefault="00502C1B" w:rsidP="00502C1B">
      <w:pPr>
        <w:jc w:val="both"/>
        <w:rPr>
          <w:b/>
        </w:rPr>
      </w:pPr>
      <w:r w:rsidRPr="00B35F3F">
        <w:rPr>
          <w:b/>
        </w:rPr>
        <w:t>Ana María Concha - SRSJ</w:t>
      </w:r>
    </w:p>
    <w:p w14:paraId="1CC92B1B" w14:textId="1479DDA1" w:rsidR="00502C1B" w:rsidRDefault="002754A1" w:rsidP="00502C1B">
      <w:pPr>
        <w:jc w:val="both"/>
      </w:pPr>
      <w:r>
        <w:t>N</w:t>
      </w:r>
      <w:r w:rsidR="00502C1B">
        <w:t>o es posible que en otras instituciones no lo consideren. Lo que</w:t>
      </w:r>
      <w:r w:rsidR="00FD2F26">
        <w:t xml:space="preserve"> se hace para </w:t>
      </w:r>
      <w:r w:rsidR="00502C1B">
        <w:t>este tipo de servicio</w:t>
      </w:r>
      <w:r w:rsidR="00FD2F26">
        <w:t>s</w:t>
      </w:r>
      <w:r w:rsidR="00502C1B">
        <w:t xml:space="preserve">, que son más complejos, se baja el porcentaje asociado al precio. Pero independiente de todo eso, efectivamente, el </w:t>
      </w:r>
      <w:r w:rsidR="00FD2F26">
        <w:t xml:space="preserve">criterio económico </w:t>
      </w:r>
      <w:r w:rsidR="00502C1B">
        <w:t>es un factor a considerar en la totalidad de los criterios de evaluación.</w:t>
      </w:r>
    </w:p>
    <w:p w14:paraId="20CB8199" w14:textId="77777777" w:rsidR="00502C1B" w:rsidRPr="00B35F3F" w:rsidRDefault="00502C1B" w:rsidP="00502C1B">
      <w:pPr>
        <w:jc w:val="both"/>
        <w:rPr>
          <w:b/>
        </w:rPr>
      </w:pPr>
      <w:r w:rsidRPr="00B35F3F">
        <w:rPr>
          <w:b/>
        </w:rPr>
        <w:lastRenderedPageBreak/>
        <w:t>Rafael Mella</w:t>
      </w:r>
    </w:p>
    <w:p w14:paraId="00DCF53E" w14:textId="2714E51B" w:rsidR="00502C1B" w:rsidRDefault="002754A1" w:rsidP="00502C1B">
      <w:pPr>
        <w:jc w:val="both"/>
      </w:pPr>
      <w:r>
        <w:t>H</w:t>
      </w:r>
      <w:r w:rsidR="00502C1B">
        <w:t xml:space="preserve">oy día en Senda, que es un Servicio para el tratamiento de adicciones, no se compite por el precio. Hay un valor asignado al plan, por lo </w:t>
      </w:r>
      <w:r>
        <w:t>tanto,</w:t>
      </w:r>
      <w:r w:rsidR="00502C1B">
        <w:t xml:space="preserve"> no es parte de la evaluación. Creo que es un error que empecemos a competir por los precios, considerando la responsabilidad que tenemos y las características de los servicios que estamos ofreciendo. No estamos nosotros ofertando productos ni materiales para construcción. La calidad va asociada, cuando se discutió esto y se pensó en subvencionar la oferta, una de las esperanzas que se tenía era evitar caer en que el elemento económico </w:t>
      </w:r>
      <w:r>
        <w:t xml:space="preserve">que </w:t>
      </w:r>
      <w:r w:rsidR="00502C1B">
        <w:t>afectara la calidad de los servicios. Y la verdad que esto sea parte de la competencia, también favorece la generación de propuestas irresponsables que después eventualmente al no poder cumplir por haber asegurado ganar con un precio más bajo.</w:t>
      </w:r>
    </w:p>
    <w:p w14:paraId="37B8F901" w14:textId="01B211FD" w:rsidR="00502C1B" w:rsidRDefault="00502C1B" w:rsidP="00502C1B">
      <w:pPr>
        <w:jc w:val="both"/>
      </w:pPr>
      <w:r>
        <w:t xml:space="preserve">Entonces, si hay precedentes de que este tipo de servicios pueden no incluir el precio. Aquí me hago responsable como Fundación </w:t>
      </w:r>
      <w:r w:rsidR="002754A1">
        <w:t>“</w:t>
      </w:r>
      <w:r>
        <w:t>Tierra de Esperanza</w:t>
      </w:r>
      <w:r w:rsidR="002754A1">
        <w:t>”</w:t>
      </w:r>
      <w:r>
        <w:t xml:space="preserve"> nos parece que sería un tremendo error que se haga en este caso.</w:t>
      </w:r>
    </w:p>
    <w:p w14:paraId="4E357F05" w14:textId="77777777" w:rsidR="00502C1B" w:rsidRPr="00B35F3F" w:rsidRDefault="00502C1B" w:rsidP="00502C1B">
      <w:pPr>
        <w:jc w:val="both"/>
        <w:rPr>
          <w:b/>
        </w:rPr>
      </w:pPr>
      <w:r w:rsidRPr="00B35F3F">
        <w:rPr>
          <w:b/>
        </w:rPr>
        <w:t>Ana María Concha - SRSJ</w:t>
      </w:r>
    </w:p>
    <w:p w14:paraId="1AE0F298" w14:textId="6017A63E" w:rsidR="00502C1B" w:rsidRDefault="00335C15" w:rsidP="00502C1B">
      <w:pPr>
        <w:jc w:val="both"/>
      </w:pPr>
      <w:r>
        <w:t>Voy</w:t>
      </w:r>
      <w:r w:rsidR="00502C1B">
        <w:t xml:space="preserve"> a revisar el modelo de Senda porque ellos deben tener igual algún aspecto económico</w:t>
      </w:r>
      <w:r>
        <w:t xml:space="preserve">. </w:t>
      </w:r>
      <w:r w:rsidR="002754A1">
        <w:t>Pero,</w:t>
      </w:r>
      <w:r w:rsidR="00502C1B">
        <w:t xml:space="preserve"> de todas maneras, </w:t>
      </w:r>
      <w:r w:rsidR="002754A1">
        <w:t xml:space="preserve">estos modelos de compras públicas tienen varios años </w:t>
      </w:r>
      <w:r w:rsidR="00502C1B">
        <w:t>y justamente, dado la complejidad de ciertos servicios el precio disminuye en su porcentaje y en su ponderación.</w:t>
      </w:r>
    </w:p>
    <w:p w14:paraId="42C77986" w14:textId="00158F02" w:rsidR="00502C1B" w:rsidRDefault="00502C1B" w:rsidP="00502C1B">
      <w:pPr>
        <w:jc w:val="both"/>
      </w:pPr>
      <w:r>
        <w:t>Cuando la calidad del servicio es tan fundamental, efectivamente, la oferta y los criterios apuntan más a lo técnico</w:t>
      </w:r>
      <w:r w:rsidR="00FD2F26">
        <w:t xml:space="preserve"> o </w:t>
      </w:r>
      <w:r>
        <w:t>a la experiencia y efectivamente, tal como tú dices, se tiende a disminuir lo más posible el porcentaje en el precio y por supuesto que ese es nuestro modelo también, pero de todas maneras voy a revisar el modelo de Senda.</w:t>
      </w:r>
    </w:p>
    <w:p w14:paraId="54FF043C" w14:textId="1341B1EC" w:rsidR="00502C1B" w:rsidRDefault="00502C1B" w:rsidP="00502C1B">
      <w:pPr>
        <w:jc w:val="both"/>
      </w:pPr>
      <w:r>
        <w:t>Sobre el IVA, El monto</w:t>
      </w:r>
      <w:r w:rsidR="00FD2F26">
        <w:t xml:space="preserve"> ofertado</w:t>
      </w:r>
      <w:r>
        <w:t>, incluye todo el</w:t>
      </w:r>
      <w:r w:rsidR="00FD2F26">
        <w:t xml:space="preserve"> costo</w:t>
      </w:r>
      <w:r>
        <w:t xml:space="preserve"> que </w:t>
      </w:r>
      <w:r w:rsidR="00FD2F26">
        <w:t xml:space="preserve">el oferente tenga y que no debe superar el monto que </w:t>
      </w:r>
      <w:r>
        <w:t>nosotros pongamos como referencia. Lo que sí podemos incluir es la posibilidad del reajuste año a año.</w:t>
      </w:r>
      <w:r w:rsidR="00335C15">
        <w:t xml:space="preserve"> </w:t>
      </w:r>
      <w:r>
        <w:t xml:space="preserve">Como el contrato va a ser de 2 o 3 años, también podemos incluir la posibilidad de que se aplique un reajuste </w:t>
      </w:r>
      <w:r w:rsidR="00960269">
        <w:t xml:space="preserve">cada </w:t>
      </w:r>
      <w:r w:rsidR="00825CCB">
        <w:t>año.</w:t>
      </w:r>
    </w:p>
    <w:p w14:paraId="56525B85" w14:textId="77777777" w:rsidR="00502C1B" w:rsidRPr="0063751F" w:rsidRDefault="00502C1B" w:rsidP="00502C1B">
      <w:pPr>
        <w:jc w:val="both"/>
        <w:rPr>
          <w:b/>
        </w:rPr>
      </w:pPr>
      <w:r w:rsidRPr="0063751F">
        <w:rPr>
          <w:b/>
        </w:rPr>
        <w:t>Rafael Mella</w:t>
      </w:r>
    </w:p>
    <w:p w14:paraId="308DE279" w14:textId="77777777" w:rsidR="00502C1B" w:rsidRDefault="00502C1B" w:rsidP="00502C1B">
      <w:pPr>
        <w:jc w:val="both"/>
      </w:pPr>
      <w:r>
        <w:t>Al decir que es el monto total, significa que del total que se está ofertando, ¿es el oferente el que tiene que pagar el IVA?</w:t>
      </w:r>
    </w:p>
    <w:p w14:paraId="4E35F7AD" w14:textId="77777777" w:rsidR="00502C1B" w:rsidRPr="002B20CB" w:rsidRDefault="00502C1B" w:rsidP="00502C1B">
      <w:pPr>
        <w:jc w:val="both"/>
        <w:rPr>
          <w:b/>
        </w:rPr>
      </w:pPr>
      <w:r w:rsidRPr="002B20CB">
        <w:rPr>
          <w:b/>
        </w:rPr>
        <w:t>Ana María Concha - SRSJ</w:t>
      </w:r>
    </w:p>
    <w:p w14:paraId="076B78C6" w14:textId="77777777" w:rsidR="00502C1B" w:rsidRDefault="00502C1B" w:rsidP="00502C1B">
      <w:pPr>
        <w:jc w:val="both"/>
      </w:pPr>
      <w:r>
        <w:t>Así es, lo tienes que incluir en tu propuesta.</w:t>
      </w:r>
    </w:p>
    <w:p w14:paraId="736532A2" w14:textId="77777777" w:rsidR="00825CCB" w:rsidRDefault="00825CCB" w:rsidP="00502C1B">
      <w:pPr>
        <w:jc w:val="both"/>
        <w:rPr>
          <w:b/>
        </w:rPr>
      </w:pPr>
    </w:p>
    <w:p w14:paraId="4104FE00" w14:textId="28197333" w:rsidR="00502C1B" w:rsidRPr="002B20CB" w:rsidRDefault="00502C1B" w:rsidP="00502C1B">
      <w:pPr>
        <w:jc w:val="both"/>
        <w:rPr>
          <w:b/>
        </w:rPr>
      </w:pPr>
      <w:r>
        <w:rPr>
          <w:b/>
        </w:rPr>
        <w:lastRenderedPageBreak/>
        <w:t>Milagros Neh</w:t>
      </w:r>
      <w:r w:rsidR="002754A1">
        <w:rPr>
          <w:b/>
        </w:rPr>
        <w:t>g</w:t>
      </w:r>
      <w:r>
        <w:rPr>
          <w:b/>
        </w:rPr>
        <w:t>me</w:t>
      </w:r>
    </w:p>
    <w:p w14:paraId="77911712" w14:textId="5E45D3D5" w:rsidR="00502C1B" w:rsidRDefault="00335C15" w:rsidP="00502C1B">
      <w:pPr>
        <w:jc w:val="both"/>
      </w:pPr>
      <w:r>
        <w:t xml:space="preserve">¿Cómo se rinde esto, </w:t>
      </w:r>
      <w:r w:rsidR="00502C1B">
        <w:t>en términos financieros?</w:t>
      </w:r>
    </w:p>
    <w:p w14:paraId="142EFBE9" w14:textId="77777777" w:rsidR="00502C1B" w:rsidRPr="002B20CB" w:rsidRDefault="00502C1B" w:rsidP="00502C1B">
      <w:pPr>
        <w:jc w:val="both"/>
        <w:rPr>
          <w:b/>
        </w:rPr>
      </w:pPr>
      <w:r w:rsidRPr="002B20CB">
        <w:rPr>
          <w:b/>
        </w:rPr>
        <w:t>Ana María Concha - SRSJ</w:t>
      </w:r>
    </w:p>
    <w:p w14:paraId="16C2C9F2" w14:textId="4B45C197" w:rsidR="00502C1B" w:rsidRDefault="00502C1B" w:rsidP="00502C1B">
      <w:pPr>
        <w:jc w:val="both"/>
      </w:pPr>
      <w:r>
        <w:t xml:space="preserve">Esto no se rinde. Cambia completamente el modelo de ejecución. En el fondo, la modalidad de pago va a estar establecida en las bases de licitación, pero es posterior a la prestación del servicio.La idea es, por supuesto, no tener por ningún motivo un solo pago, sino que tener varios pagos durante el año, pero es contraprestación. Entonces, lo que nosotros vamos a poner las bases son los requisitos que necesitamos para garantizar que esa prestación se haya realizado, ejemplo, un informe técnico. </w:t>
      </w:r>
    </w:p>
    <w:p w14:paraId="49CA0F32" w14:textId="77777777" w:rsidR="00502C1B" w:rsidRPr="002B20CB" w:rsidRDefault="00502C1B" w:rsidP="00502C1B">
      <w:pPr>
        <w:jc w:val="both"/>
        <w:rPr>
          <w:b/>
        </w:rPr>
      </w:pPr>
      <w:r w:rsidRPr="002B20CB">
        <w:rPr>
          <w:b/>
        </w:rPr>
        <w:t>Yerka Aguilera</w:t>
      </w:r>
    </w:p>
    <w:p w14:paraId="67B5D989" w14:textId="0434E198" w:rsidR="00502C1B" w:rsidRDefault="00502C1B" w:rsidP="00502C1B">
      <w:pPr>
        <w:jc w:val="both"/>
      </w:pPr>
      <w:r>
        <w:t xml:space="preserve">Quería consultar si todas estas decisiones más de tipo económica, la boleta de garantía, el tipo de garantía, lo que recién pregunta Rafael, son decisiones que se toma ¿por el Servicio, por la Comisión implementadora? </w:t>
      </w:r>
    </w:p>
    <w:p w14:paraId="46675DF2" w14:textId="77777777" w:rsidR="00502C1B" w:rsidRPr="00472453" w:rsidRDefault="00502C1B" w:rsidP="00502C1B">
      <w:pPr>
        <w:jc w:val="both"/>
        <w:rPr>
          <w:b/>
        </w:rPr>
      </w:pPr>
      <w:r w:rsidRPr="00472453">
        <w:rPr>
          <w:b/>
        </w:rPr>
        <w:t>Ana María Concha - SRSJ</w:t>
      </w:r>
    </w:p>
    <w:p w14:paraId="40FAC1F5" w14:textId="3158ECA3" w:rsidR="00502C1B" w:rsidRDefault="00502C1B" w:rsidP="00502C1B">
      <w:pPr>
        <w:jc w:val="both"/>
      </w:pPr>
      <w:r>
        <w:t>Mira todo lo que hemos conversado es la norma estricta de la ley de compras.En general lo que está haciendo el servicio es buscar las maneras de flexibilizar y facilitar a las instituciones su postulación, pero todo lo que hemos conversado está en la ley de compras públicas y su reglamento.</w:t>
      </w:r>
    </w:p>
    <w:p w14:paraId="6EEFA719" w14:textId="77777777" w:rsidR="00502C1B" w:rsidRPr="00B60D3B" w:rsidRDefault="00502C1B" w:rsidP="00502C1B">
      <w:pPr>
        <w:jc w:val="both"/>
        <w:rPr>
          <w:b/>
        </w:rPr>
      </w:pPr>
      <w:r w:rsidRPr="00B60D3B">
        <w:rPr>
          <w:b/>
        </w:rPr>
        <w:t>Yerka Aguilera</w:t>
      </w:r>
    </w:p>
    <w:p w14:paraId="7AEA54C7" w14:textId="3492DA57" w:rsidR="00502C1B" w:rsidRDefault="00D02FB1" w:rsidP="00502C1B">
      <w:pPr>
        <w:jc w:val="both"/>
      </w:pPr>
      <w:r>
        <w:t xml:space="preserve"> ¿C</w:t>
      </w:r>
      <w:r w:rsidR="00502C1B">
        <w:t>ómo se supervisa esto? ¿Cómo se rinde en el fondo? En la reunión anterior de la presentación que alcanzamos a ver, se hablaba de supervisión, ¿podemos entender que es supervisión técnica?</w:t>
      </w:r>
    </w:p>
    <w:p w14:paraId="0AC34950" w14:textId="77777777" w:rsidR="00502C1B" w:rsidRPr="00B60D3B" w:rsidRDefault="00502C1B" w:rsidP="00502C1B">
      <w:pPr>
        <w:jc w:val="both"/>
        <w:rPr>
          <w:b/>
        </w:rPr>
      </w:pPr>
      <w:r w:rsidRPr="00B60D3B">
        <w:rPr>
          <w:b/>
        </w:rPr>
        <w:t>Ana María Concha - SRSJ</w:t>
      </w:r>
    </w:p>
    <w:p w14:paraId="00E02EA6" w14:textId="3E5F2818" w:rsidR="00502C1B" w:rsidRDefault="00502C1B" w:rsidP="00502C1B">
      <w:pPr>
        <w:jc w:val="both"/>
      </w:pPr>
      <w:r>
        <w:t>Sí</w:t>
      </w:r>
      <w:r w:rsidR="00960269">
        <w:t>,</w:t>
      </w:r>
      <w:r>
        <w:t xml:space="preserve"> va a haber una supervisión técnica, también estamos definiendo perfiles de cargo y la supervisión financiera, pero que esta vez van a ir de la mano. Van a ir juntos de acuerdo a este nuevo modelo.</w:t>
      </w:r>
    </w:p>
    <w:p w14:paraId="336A4CB4" w14:textId="5F6C1B27" w:rsidR="00502C1B" w:rsidRPr="00B60D3B" w:rsidRDefault="00502C1B" w:rsidP="00502C1B">
      <w:pPr>
        <w:jc w:val="both"/>
        <w:rPr>
          <w:b/>
        </w:rPr>
      </w:pPr>
      <w:r w:rsidRPr="00B60D3B">
        <w:rPr>
          <w:b/>
        </w:rPr>
        <w:t>Yerka Aguilera</w:t>
      </w:r>
    </w:p>
    <w:p w14:paraId="100D6A4A" w14:textId="093D49E3" w:rsidR="00502C1B" w:rsidRDefault="00502C1B" w:rsidP="00502C1B">
      <w:pPr>
        <w:jc w:val="both"/>
      </w:pPr>
      <w:r>
        <w:t>Con respecto a</w:t>
      </w:r>
      <w:r w:rsidR="00335C15">
        <w:t xml:space="preserve"> </w:t>
      </w:r>
      <w:r>
        <w:t>l</w:t>
      </w:r>
      <w:r w:rsidR="00335C15">
        <w:t>o</w:t>
      </w:r>
      <w:r>
        <w:t xml:space="preserve"> financiero, el hecho que sea un sistema tan distinto a lo que a lo que estamos acostumbrados</w:t>
      </w:r>
      <w:r w:rsidR="00D02FB1">
        <w:t xml:space="preserve"> </w:t>
      </w:r>
      <w:r>
        <w:t>¿hay algún porcentaje para la administración del proyecto equivalente al aporte de la administración centralizada?</w:t>
      </w:r>
    </w:p>
    <w:p w14:paraId="6DB35024" w14:textId="77777777" w:rsidR="00502C1B" w:rsidRPr="00B60D3B" w:rsidRDefault="00502C1B" w:rsidP="00502C1B">
      <w:pPr>
        <w:jc w:val="both"/>
        <w:rPr>
          <w:b/>
        </w:rPr>
      </w:pPr>
      <w:r w:rsidRPr="00B60D3B">
        <w:rPr>
          <w:b/>
        </w:rPr>
        <w:t>Ana María Concha - SRSJ</w:t>
      </w:r>
    </w:p>
    <w:p w14:paraId="5C8350B3" w14:textId="4E20ADB9" w:rsidR="00502C1B" w:rsidRDefault="00502C1B" w:rsidP="00502C1B">
      <w:pPr>
        <w:jc w:val="both"/>
      </w:pPr>
      <w:r>
        <w:t xml:space="preserve">Todos los gastos asociados a tu oferta de venir incluidos en este único monto. Claramente habrá un </w:t>
      </w:r>
      <w:r w:rsidR="00D02FB1">
        <w:t>desglose, pero</w:t>
      </w:r>
      <w:r>
        <w:t xml:space="preserve"> eso es parte de todos los costos asociados. Te insisto, son parte de este monto. No </w:t>
      </w:r>
      <w:r>
        <w:lastRenderedPageBreak/>
        <w:t xml:space="preserve">hay montos adicionales. Si nosotros pidiéramos el desglose de tu oferta, sólo va a ser para mejorar el siguiente proceso, pero </w:t>
      </w:r>
      <w:r w:rsidR="00D02FB1">
        <w:t xml:space="preserve">eso no los hace competir. Eso </w:t>
      </w:r>
      <w:r>
        <w:t xml:space="preserve">no va a ser parte de los requisitos. Toda la información económica </w:t>
      </w:r>
      <w:r w:rsidR="00960269">
        <w:t xml:space="preserve">obtenida de las propuestas </w:t>
      </w:r>
      <w:r>
        <w:t>es referencial para nosotros</w:t>
      </w:r>
      <w:r w:rsidR="00960269">
        <w:t xml:space="preserve">, nos sirve </w:t>
      </w:r>
      <w:r>
        <w:t>para mejorar los procesos.</w:t>
      </w:r>
    </w:p>
    <w:p w14:paraId="34BBBB72" w14:textId="77777777" w:rsidR="00502C1B" w:rsidRPr="000B1DD9" w:rsidRDefault="00502C1B" w:rsidP="00502C1B">
      <w:pPr>
        <w:jc w:val="both"/>
        <w:rPr>
          <w:b/>
        </w:rPr>
      </w:pPr>
      <w:r w:rsidRPr="000B1DD9">
        <w:rPr>
          <w:b/>
        </w:rPr>
        <w:t xml:space="preserve">Osvaldo Vásquez </w:t>
      </w:r>
    </w:p>
    <w:p w14:paraId="2112C4C8" w14:textId="5BE920BD" w:rsidR="00502C1B" w:rsidRDefault="00502C1B" w:rsidP="00502C1B">
      <w:pPr>
        <w:jc w:val="both"/>
      </w:pPr>
      <w:r>
        <w:t>Comentabas que se va a pagar contraprestación y ahí se verá cómo se hace un informe. El día cero, el día de partida, ¿va a haber un montón de inicio?, porque implica también</w:t>
      </w:r>
      <w:r w:rsidR="00D02FB1">
        <w:t xml:space="preserve"> infraestructura, contrataciones, entre otros.</w:t>
      </w:r>
    </w:p>
    <w:p w14:paraId="6813E141" w14:textId="77777777" w:rsidR="00502C1B" w:rsidRPr="000B1DD9" w:rsidRDefault="00502C1B" w:rsidP="00502C1B">
      <w:pPr>
        <w:jc w:val="both"/>
        <w:rPr>
          <w:b/>
        </w:rPr>
      </w:pPr>
      <w:r w:rsidRPr="000B1DD9">
        <w:rPr>
          <w:b/>
        </w:rPr>
        <w:t>Ana María Concha - SRSJ</w:t>
      </w:r>
    </w:p>
    <w:p w14:paraId="6B29DF4E" w14:textId="0A15AD7D" w:rsidR="00502C1B" w:rsidRDefault="00502C1B" w:rsidP="00502C1B">
      <w:pPr>
        <w:jc w:val="both"/>
      </w:pPr>
      <w:r>
        <w:t xml:space="preserve">Nosotros podemos otorgar un anticipo. Pero el anticipo tiene dos </w:t>
      </w:r>
      <w:r w:rsidR="00D02FB1">
        <w:t>modalidades</w:t>
      </w:r>
      <w:r>
        <w:t xml:space="preserve">. Debe ser garantizado con una </w:t>
      </w:r>
      <w:r w:rsidR="00D02FB1">
        <w:t>b</w:t>
      </w:r>
      <w:r>
        <w:t xml:space="preserve">oleta de garantía por el total del anticipo y lo otro que tú tienes que acreditar </w:t>
      </w:r>
      <w:r w:rsidR="00960269">
        <w:t xml:space="preserve">una </w:t>
      </w:r>
      <w:r>
        <w:t xml:space="preserve">prestación equivalente al </w:t>
      </w:r>
      <w:r w:rsidR="00960269">
        <w:t xml:space="preserve">monto del </w:t>
      </w:r>
      <w:r w:rsidR="00335C15">
        <w:t>anticipo. Entonces</w:t>
      </w:r>
      <w:r w:rsidR="00D02FB1">
        <w:t>, s</w:t>
      </w:r>
      <w:r>
        <w:t xml:space="preserve">i tú me dices que tuviste que invertir en la habilitación de la oficina, a las dos semanas de iniciada la contratación, </w:t>
      </w:r>
      <w:r w:rsidR="00960269">
        <w:t>y</w:t>
      </w:r>
      <w:r>
        <w:t xml:space="preserve"> lo pudis</w:t>
      </w:r>
      <w:r w:rsidR="00D02FB1">
        <w:t>te acreditar a las dos semanas,</w:t>
      </w:r>
      <w:r>
        <w:t xml:space="preserve"> te puedo entregar el anticipo. La ley de compras no habla de modalidades de pago, sólo nos obliga a que exista una modalidad de pago, eso va a ser decisión de la Dirección. El anticipo también se factura. </w:t>
      </w:r>
    </w:p>
    <w:p w14:paraId="406896FE" w14:textId="77777777" w:rsidR="00502C1B" w:rsidRPr="00292DD3" w:rsidRDefault="00502C1B" w:rsidP="00502C1B">
      <w:pPr>
        <w:jc w:val="both"/>
        <w:rPr>
          <w:b/>
        </w:rPr>
      </w:pPr>
      <w:r w:rsidRPr="00292DD3">
        <w:rPr>
          <w:b/>
        </w:rPr>
        <w:t>Rafael Mella</w:t>
      </w:r>
    </w:p>
    <w:p w14:paraId="0775583B" w14:textId="77777777" w:rsidR="00502C1B" w:rsidRDefault="00502C1B" w:rsidP="00502C1B">
      <w:pPr>
        <w:jc w:val="both"/>
      </w:pPr>
      <w:r>
        <w:t>De un eventual programa adjudicado ustedes tienen pensado después un pago mensual contra factura o por periodos más largos con montos mayores.</w:t>
      </w:r>
    </w:p>
    <w:p w14:paraId="3BC68DA0" w14:textId="77777777" w:rsidR="00502C1B" w:rsidRPr="00292DD3" w:rsidRDefault="00502C1B" w:rsidP="00502C1B">
      <w:pPr>
        <w:jc w:val="both"/>
        <w:rPr>
          <w:b/>
        </w:rPr>
      </w:pPr>
      <w:r w:rsidRPr="00292DD3">
        <w:rPr>
          <w:b/>
        </w:rPr>
        <w:t>Ana María Concha - SRSJ</w:t>
      </w:r>
    </w:p>
    <w:p w14:paraId="4B3403D3" w14:textId="77777777" w:rsidR="00502C1B" w:rsidRDefault="00502C1B" w:rsidP="00502C1B">
      <w:pPr>
        <w:jc w:val="both"/>
      </w:pPr>
      <w:r>
        <w:t>No tenemos todavía la decisión de la modalidad de pago. También va a ser en relación a todo este aprendizaje y este levantamiento de información que estamos obteniendo de las instituciones, porque hemos estado viajando al norte, pero la idea es que sea lo más atingente, lo más favorable en el fondo, de acuerdo al tipo de servicio y que se va a prestar toda acorde a esto.</w:t>
      </w:r>
    </w:p>
    <w:p w14:paraId="2583812F" w14:textId="77777777" w:rsidR="00502C1B" w:rsidRDefault="00502C1B" w:rsidP="00502C1B">
      <w:pPr>
        <w:jc w:val="both"/>
      </w:pPr>
      <w:r>
        <w:t>La ley nos obliga a pagar dentro de los 30 días de emitida la factura, sin embargo, también depende de la capacidad de la institución. Si yo tengo una capacidad instalada para poder pagarte antes, pagamos antes.</w:t>
      </w:r>
    </w:p>
    <w:p w14:paraId="40FF9F26" w14:textId="0280B3E7" w:rsidR="00502C1B" w:rsidRDefault="00502C1B" w:rsidP="00502C1B">
      <w:pPr>
        <w:jc w:val="both"/>
      </w:pPr>
      <w:r>
        <w:t xml:space="preserve">La </w:t>
      </w:r>
      <w:r w:rsidR="00D02FB1">
        <w:t>T</w:t>
      </w:r>
      <w:r>
        <w:t xml:space="preserve">esorería es la que paga, nosotros le avisamos a través del sistema en la </w:t>
      </w:r>
      <w:r w:rsidR="00335C15">
        <w:t>T</w:t>
      </w:r>
      <w:r>
        <w:t xml:space="preserve">esorería y son ellos los que ejecutan el pago, pero ojo, porque hay problemas con ese “pago centralizado” y sólo algunas instituciones están en esta modalidad. Voy a tener una reunión con </w:t>
      </w:r>
      <w:r w:rsidR="00D02FB1">
        <w:t xml:space="preserve">la </w:t>
      </w:r>
      <w:r>
        <w:t>DIPRES respecto a esto el lunes y a</w:t>
      </w:r>
      <w:r w:rsidR="00D02FB1">
        <w:t>hí me voy a enterar si paga la T</w:t>
      </w:r>
      <w:r>
        <w:t>esorería o pagamos nosotros, y evidentemente si pagamos nosotros</w:t>
      </w:r>
      <w:r w:rsidR="00335C15">
        <w:t>,</w:t>
      </w:r>
      <w:r>
        <w:t xml:space="preserve"> sería más rápido que si pagara la Tesorería.</w:t>
      </w:r>
    </w:p>
    <w:p w14:paraId="29893BB0" w14:textId="56844124" w:rsidR="00502C1B" w:rsidRPr="00F14C99" w:rsidRDefault="00502C1B" w:rsidP="00502C1B">
      <w:pPr>
        <w:jc w:val="both"/>
        <w:rPr>
          <w:b/>
        </w:rPr>
      </w:pPr>
      <w:r>
        <w:rPr>
          <w:b/>
        </w:rPr>
        <w:lastRenderedPageBreak/>
        <w:t>Milagros Neh</w:t>
      </w:r>
      <w:r w:rsidR="00D02FB1">
        <w:rPr>
          <w:b/>
        </w:rPr>
        <w:t>g</w:t>
      </w:r>
      <w:r>
        <w:rPr>
          <w:b/>
        </w:rPr>
        <w:t>me</w:t>
      </w:r>
    </w:p>
    <w:p w14:paraId="10C3A256" w14:textId="77777777" w:rsidR="00502C1B" w:rsidRDefault="00502C1B" w:rsidP="00502C1B">
      <w:pPr>
        <w:jc w:val="both"/>
      </w:pPr>
      <w:r>
        <w:t>Entiendo entonces que el pago es contra factura 1 emite una factura y con eso pagan entonces, por ejemplo, si yo hice una prestación al día al día 30, término del mes, yo ahí tengo que pagar los sueldos de los trabajadores.</w:t>
      </w:r>
    </w:p>
    <w:p w14:paraId="3C377716" w14:textId="77777777" w:rsidR="00502C1B" w:rsidRPr="000C602D" w:rsidRDefault="00502C1B" w:rsidP="00502C1B">
      <w:pPr>
        <w:jc w:val="both"/>
        <w:rPr>
          <w:b/>
        </w:rPr>
      </w:pPr>
      <w:r w:rsidRPr="000C602D">
        <w:rPr>
          <w:b/>
        </w:rPr>
        <w:t>Ana María Concha - SRSJ</w:t>
      </w:r>
    </w:p>
    <w:p w14:paraId="5A3D0E0C" w14:textId="03DE5CB0" w:rsidR="00502C1B" w:rsidRDefault="00502C1B" w:rsidP="00502C1B">
      <w:pPr>
        <w:jc w:val="both"/>
      </w:pPr>
      <w:r>
        <w:t xml:space="preserve">Sí, pero en realidad la modalidad de pago la vamos a poner nosotros en las bases de licitación podría ser pagos cada 3 </w:t>
      </w:r>
      <w:r w:rsidR="00825CCB">
        <w:t>meses,</w:t>
      </w:r>
      <w:r w:rsidR="00543D50">
        <w:t xml:space="preserve"> por </w:t>
      </w:r>
      <w:r w:rsidR="00825CCB">
        <w:t>ejemplo.</w:t>
      </w:r>
    </w:p>
    <w:p w14:paraId="7350D06D" w14:textId="77777777" w:rsidR="00502C1B" w:rsidRPr="00174F9F" w:rsidRDefault="00502C1B" w:rsidP="00502C1B">
      <w:pPr>
        <w:jc w:val="both"/>
        <w:rPr>
          <w:b/>
        </w:rPr>
      </w:pPr>
      <w:r w:rsidRPr="00174F9F">
        <w:rPr>
          <w:b/>
        </w:rPr>
        <w:t>Marco Duran</w:t>
      </w:r>
    </w:p>
    <w:p w14:paraId="7E58DF47" w14:textId="77777777" w:rsidR="00502C1B" w:rsidRDefault="00502C1B" w:rsidP="00502C1B">
      <w:pPr>
        <w:jc w:val="both"/>
      </w:pPr>
      <w:r>
        <w:t>La pregunta tiene que ver también con que nosotros pasamos de Sename a otro Servicio. Que va a pasar con todo lo que tenemos en estos momentos ¿Se devuelve? Lo que tiene que ver con inventario.</w:t>
      </w:r>
    </w:p>
    <w:p w14:paraId="327AA666" w14:textId="77777777" w:rsidR="00502C1B" w:rsidRPr="00174F9F" w:rsidRDefault="00502C1B" w:rsidP="00502C1B">
      <w:pPr>
        <w:jc w:val="both"/>
        <w:rPr>
          <w:b/>
        </w:rPr>
      </w:pPr>
      <w:r w:rsidRPr="00174F9F">
        <w:rPr>
          <w:b/>
        </w:rPr>
        <w:t>Ana María Concha - SRSJ</w:t>
      </w:r>
    </w:p>
    <w:p w14:paraId="264E576C" w14:textId="7B676D62" w:rsidR="00502C1B" w:rsidRDefault="00502C1B" w:rsidP="00502C1B">
      <w:pPr>
        <w:jc w:val="both"/>
      </w:pPr>
      <w:r>
        <w:t xml:space="preserve">Mira esa es una pregunta que tiene que resolver Sename. Yo voy a anotar tu pregunta para </w:t>
      </w:r>
      <w:r w:rsidR="00825CCB">
        <w:t>tener las</w:t>
      </w:r>
      <w:r>
        <w:t xml:space="preserve"> conversaciones con ellos, para ver cómo v</w:t>
      </w:r>
      <w:r w:rsidR="00D02FB1">
        <w:t xml:space="preserve">an a cerrar ellos sus procesos, </w:t>
      </w:r>
      <w:r>
        <w:t>pero esas son decisiones de ellos (SENAME).</w:t>
      </w:r>
    </w:p>
    <w:p w14:paraId="267C7ED6" w14:textId="77777777" w:rsidR="00502C1B" w:rsidRPr="00174F9F" w:rsidRDefault="00502C1B" w:rsidP="00502C1B">
      <w:pPr>
        <w:jc w:val="both"/>
        <w:rPr>
          <w:b/>
        </w:rPr>
      </w:pPr>
      <w:r w:rsidRPr="00174F9F">
        <w:rPr>
          <w:b/>
        </w:rPr>
        <w:t xml:space="preserve">Rafael Mella </w:t>
      </w:r>
    </w:p>
    <w:p w14:paraId="111A9EDA" w14:textId="60AE4686" w:rsidR="00502C1B" w:rsidRDefault="00502C1B" w:rsidP="00502C1B">
      <w:pPr>
        <w:jc w:val="both"/>
      </w:pPr>
      <w:r>
        <w:t xml:space="preserve">Una sugerencia. Mencionaste la idea de poder conversar con las instituciones y que habían partido por el norte. Nos tocó a nosotros recibirlos en Antofagasta y lo que ocurrió fue que hablaron </w:t>
      </w:r>
      <w:r w:rsidR="00D02FB1">
        <w:t>con los</w:t>
      </w:r>
      <w:r>
        <w:t xml:space="preserve"> programas, no con la institución. </w:t>
      </w:r>
      <w:r w:rsidR="00D02FB1">
        <w:t>Nuestros programas</w:t>
      </w:r>
      <w:r>
        <w:t xml:space="preserve"> se enteraron de las decisiones que se están tomando antes que nosotros, y de ahí sugerir que pudiésemos generar instancias de diálogo con los representantes de las organizaciones, ojalá pronto para que eventualmente alguna buena propuesta nuestra sea considerada y obviamente con las demás organizaciones que no están en el comité consultivo.</w:t>
      </w:r>
    </w:p>
    <w:p w14:paraId="454CD322" w14:textId="77777777" w:rsidR="00502C1B" w:rsidRPr="006B5DCD" w:rsidRDefault="00502C1B" w:rsidP="00502C1B">
      <w:pPr>
        <w:jc w:val="both"/>
        <w:rPr>
          <w:b/>
        </w:rPr>
      </w:pPr>
      <w:r w:rsidRPr="006B5DCD">
        <w:rPr>
          <w:b/>
        </w:rPr>
        <w:t>Ana María Concha - SRSJ</w:t>
      </w:r>
    </w:p>
    <w:p w14:paraId="2F4C9333" w14:textId="0429E24B" w:rsidR="00502C1B" w:rsidRDefault="00502C1B" w:rsidP="00502C1B">
      <w:pPr>
        <w:jc w:val="both"/>
      </w:pPr>
      <w:r>
        <w:t xml:space="preserve">Una vez explicado este modelo de </w:t>
      </w:r>
      <w:r w:rsidR="00825CCB">
        <w:t>compras, las</w:t>
      </w:r>
      <w:r>
        <w:t xml:space="preserve"> instituciones han logrado entender. Imagino que es lo que les está pasando y para nosotros es muy importante contar con la información que ustedes nos puedan proveer y las necesidades que ustedes</w:t>
      </w:r>
      <w:r w:rsidR="00543D50">
        <w:t xml:space="preserve"> tengan</w:t>
      </w:r>
      <w:r>
        <w:t>.</w:t>
      </w:r>
    </w:p>
    <w:p w14:paraId="27B7C8D2" w14:textId="499405E9" w:rsidR="00502C1B" w:rsidRDefault="00502C1B" w:rsidP="00502C1B">
      <w:pPr>
        <w:jc w:val="both"/>
      </w:pPr>
      <w:r>
        <w:t>He tomado nota de todo lo que ustedes me están diciendo, muchas de las cosas nosotros ya las tenemos contemplada</w:t>
      </w:r>
      <w:r w:rsidR="00543D50">
        <w:t>s</w:t>
      </w:r>
      <w:r>
        <w:t xml:space="preserve">, pero efectivamente, para el éxito del proceso tenemos que estar de acuerdo porque ustedes tienen una información que evidentemente nosotros no, y que está </w:t>
      </w:r>
      <w:r>
        <w:lastRenderedPageBreak/>
        <w:t xml:space="preserve">relacionada directamente con el </w:t>
      </w:r>
      <w:r w:rsidR="00543D50">
        <w:t>s</w:t>
      </w:r>
      <w:r>
        <w:t>ervicio que está prestando. Entiendo las dificultades y también entiendan que nosotros estamos buscando facilitar este proceso, que es algo complejo.</w:t>
      </w:r>
    </w:p>
    <w:p w14:paraId="509FEA18" w14:textId="77777777" w:rsidR="00502C1B" w:rsidRPr="002C315A" w:rsidRDefault="00502C1B" w:rsidP="00502C1B">
      <w:pPr>
        <w:jc w:val="both"/>
        <w:rPr>
          <w:b/>
        </w:rPr>
      </w:pPr>
      <w:r w:rsidRPr="002C315A">
        <w:rPr>
          <w:b/>
        </w:rPr>
        <w:t>Marco Duran</w:t>
      </w:r>
    </w:p>
    <w:p w14:paraId="21E47157" w14:textId="78A32E7D" w:rsidR="00502C1B" w:rsidRDefault="00502C1B" w:rsidP="00502C1B">
      <w:pPr>
        <w:jc w:val="both"/>
      </w:pPr>
      <w:r>
        <w:t>No hay que perder de vista la experiencia en los territorios, el trabajo que hacen los equipos al interior de los barrios, no sé si eso tiene un valor o no, pero hay un trabajo. Por lo tanto, sobre este término mercantil que aparece con Chilecompra y que las instituciones podemos ser empresas, espero que esa esa línea delgada no se pierda, el carácter de la intervención que estamos nosotros señalando.</w:t>
      </w:r>
    </w:p>
    <w:p w14:paraId="53DCC92E" w14:textId="21B52FE4" w:rsidR="00502C1B" w:rsidRPr="00502C1B" w:rsidRDefault="00502C1B" w:rsidP="00502C1B">
      <w:pPr>
        <w:jc w:val="both"/>
        <w:rPr>
          <w:b/>
        </w:rPr>
      </w:pPr>
      <w:r w:rsidRPr="00502C1B">
        <w:rPr>
          <w:b/>
        </w:rPr>
        <w:t>Milagros Neh</w:t>
      </w:r>
      <w:r w:rsidR="00D02FB1">
        <w:rPr>
          <w:b/>
        </w:rPr>
        <w:t>g</w:t>
      </w:r>
      <w:r w:rsidRPr="00502C1B">
        <w:rPr>
          <w:b/>
        </w:rPr>
        <w:t>me</w:t>
      </w:r>
    </w:p>
    <w:p w14:paraId="32BEC1AD" w14:textId="0F1D3FF0" w:rsidR="00502C1B" w:rsidRDefault="00502C1B" w:rsidP="00502C1B">
      <w:pPr>
        <w:jc w:val="both"/>
      </w:pPr>
      <w:r>
        <w:t>Me di cuenta de que la rúbrica (en portal Chilecompra) no la conocemos en el paso 1, sino que cuando la aplica la comisión que evalúa. Yo encuentro importante que esté en el paso 1, es decir, cuando uno postula, se conozca una pauta con la rúbrica de cómo te van a evaluar solamente ese comentario.</w:t>
      </w:r>
    </w:p>
    <w:p w14:paraId="5B18D393" w14:textId="77777777" w:rsidR="00502C1B" w:rsidRPr="002C315A" w:rsidRDefault="00502C1B" w:rsidP="00502C1B">
      <w:pPr>
        <w:jc w:val="both"/>
        <w:rPr>
          <w:b/>
        </w:rPr>
      </w:pPr>
      <w:r w:rsidRPr="002C315A">
        <w:rPr>
          <w:b/>
        </w:rPr>
        <w:t>Ana María Concha - SRSJ</w:t>
      </w:r>
    </w:p>
    <w:p w14:paraId="6279A46A" w14:textId="77777777" w:rsidR="00502C1B" w:rsidRDefault="00502C1B" w:rsidP="00502C1B">
      <w:pPr>
        <w:jc w:val="both"/>
      </w:pPr>
      <w:r>
        <w:t>En las bases de licitación conoces la rúbrica.</w:t>
      </w:r>
    </w:p>
    <w:p w14:paraId="6FA55391" w14:textId="77777777" w:rsidR="00502C1B" w:rsidRPr="002C315A" w:rsidRDefault="00502C1B" w:rsidP="00502C1B">
      <w:pPr>
        <w:jc w:val="both"/>
        <w:rPr>
          <w:b/>
        </w:rPr>
      </w:pPr>
      <w:r>
        <w:rPr>
          <w:b/>
        </w:rPr>
        <w:t xml:space="preserve">Palabras de cierre </w:t>
      </w:r>
      <w:r w:rsidRPr="002C315A">
        <w:rPr>
          <w:b/>
        </w:rPr>
        <w:t>Cecilia Salinas DJJ</w:t>
      </w:r>
      <w:r>
        <w:rPr>
          <w:b/>
        </w:rPr>
        <w:t>:</w:t>
      </w:r>
    </w:p>
    <w:p w14:paraId="402D2120" w14:textId="6375427B" w:rsidR="00502C1B" w:rsidRDefault="001F5F6C" w:rsidP="00D02FB1">
      <w:pPr>
        <w:jc w:val="both"/>
      </w:pPr>
      <w:r>
        <w:t xml:space="preserve">Se </w:t>
      </w:r>
      <w:r w:rsidR="00502C1B">
        <w:t>agradece la exposición de Ana María</w:t>
      </w:r>
      <w:r>
        <w:t xml:space="preserve"> Concha, también los aportes, comentarios y reflexiones</w:t>
      </w:r>
      <w:r w:rsidR="00502C1B">
        <w:t xml:space="preserve"> </w:t>
      </w:r>
      <w:r>
        <w:t xml:space="preserve">efectuadas por los participantes, todos insumos valiosos para </w:t>
      </w:r>
      <w:r w:rsidR="00502C1B">
        <w:t xml:space="preserve">la implementación del Servicio de </w:t>
      </w:r>
      <w:r w:rsidR="00D02FB1">
        <w:t>R</w:t>
      </w:r>
      <w:r w:rsidR="00502C1B">
        <w:t xml:space="preserve">einserción </w:t>
      </w:r>
      <w:r w:rsidR="00D02FB1">
        <w:t>S</w:t>
      </w:r>
      <w:r w:rsidR="00502C1B">
        <w:t xml:space="preserve">ocial </w:t>
      </w:r>
      <w:r>
        <w:t>Juvenil.</w:t>
      </w:r>
    </w:p>
    <w:p w14:paraId="1E5CADEE" w14:textId="77777777" w:rsidR="00502C1B" w:rsidRDefault="00502C1B" w:rsidP="00502C1B"/>
    <w:p w14:paraId="64894D1D" w14:textId="3167A887" w:rsidR="00502C1B" w:rsidRDefault="00502C1B" w:rsidP="00502C1B"/>
    <w:p w14:paraId="70B90C8C" w14:textId="51B17F76" w:rsidR="00825CCB" w:rsidRDefault="00825CCB" w:rsidP="00502C1B"/>
    <w:p w14:paraId="2173BE11" w14:textId="6E97D4D6" w:rsidR="00825CCB" w:rsidRDefault="00825CCB" w:rsidP="00502C1B"/>
    <w:p w14:paraId="51CD0F6D" w14:textId="5A0A1242" w:rsidR="00825CCB" w:rsidRDefault="00825CCB" w:rsidP="00502C1B"/>
    <w:p w14:paraId="4F6B61F7" w14:textId="06853FA6" w:rsidR="00825CCB" w:rsidRDefault="00825CCB" w:rsidP="00502C1B"/>
    <w:p w14:paraId="40E779B4" w14:textId="23F2FB72" w:rsidR="00825CCB" w:rsidRPr="00825CCB" w:rsidRDefault="00825CCB" w:rsidP="00502C1B">
      <w:pPr>
        <w:rPr>
          <w:b/>
          <w:sz w:val="18"/>
          <w:szCs w:val="18"/>
        </w:rPr>
      </w:pPr>
      <w:r w:rsidRPr="00825CCB">
        <w:rPr>
          <w:b/>
          <w:sz w:val="18"/>
          <w:szCs w:val="18"/>
        </w:rPr>
        <w:t>Mayo 2023</w:t>
      </w:r>
    </w:p>
    <w:sectPr w:rsidR="00825CCB" w:rsidRPr="00825CCB" w:rsidSect="003C48AA">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83EC9" w14:textId="77777777" w:rsidR="00E828BC" w:rsidRDefault="00E828BC" w:rsidP="000D43C2">
      <w:pPr>
        <w:spacing w:after="0" w:line="240" w:lineRule="auto"/>
      </w:pPr>
      <w:r>
        <w:separator/>
      </w:r>
    </w:p>
  </w:endnote>
  <w:endnote w:type="continuationSeparator" w:id="0">
    <w:p w14:paraId="2B44C15F" w14:textId="77777777" w:rsidR="00E828BC" w:rsidRDefault="00E828BC" w:rsidP="000D4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0A0" w:firstRow="1" w:lastRow="0" w:firstColumn="1" w:lastColumn="0" w:noHBand="0" w:noVBand="0"/>
    </w:tblPr>
    <w:tblGrid>
      <w:gridCol w:w="7954"/>
      <w:gridCol w:w="884"/>
    </w:tblGrid>
    <w:tr w:rsidR="00E015EC" w:rsidRPr="008A2023" w14:paraId="68E95A78" w14:textId="77777777" w:rsidTr="00522E4A">
      <w:tc>
        <w:tcPr>
          <w:tcW w:w="4500" w:type="pct"/>
          <w:tcBorders>
            <w:top w:val="single" w:sz="4" w:space="0" w:color="000000"/>
          </w:tcBorders>
        </w:tcPr>
        <w:p w14:paraId="09F61634" w14:textId="77777777" w:rsidR="00E015EC" w:rsidRPr="008A2023" w:rsidRDefault="00E015EC" w:rsidP="002B6064">
          <w:pPr>
            <w:pStyle w:val="Piedepgina"/>
            <w:jc w:val="right"/>
          </w:pPr>
          <w:r w:rsidRPr="008A2023">
            <w:t>Servicio Nacional de Menores</w:t>
          </w:r>
        </w:p>
      </w:tc>
      <w:tc>
        <w:tcPr>
          <w:tcW w:w="500" w:type="pct"/>
          <w:tcBorders>
            <w:top w:val="single" w:sz="4" w:space="0" w:color="C0504D"/>
          </w:tcBorders>
          <w:shd w:val="clear" w:color="auto" w:fill="76923C" w:themeFill="accent3" w:themeFillShade="BF"/>
        </w:tcPr>
        <w:p w14:paraId="40BE8B0D" w14:textId="1C5CD60F" w:rsidR="00E015EC" w:rsidRPr="008A2023" w:rsidRDefault="00E015EC">
          <w:pPr>
            <w:pStyle w:val="Encabezado"/>
            <w:rPr>
              <w:color w:val="FFFFFF"/>
            </w:rPr>
          </w:pPr>
          <w:r>
            <w:fldChar w:fldCharType="begin"/>
          </w:r>
          <w:r>
            <w:instrText xml:space="preserve"> PAGE   \* MERGEFORMAT </w:instrText>
          </w:r>
          <w:r>
            <w:fldChar w:fldCharType="separate"/>
          </w:r>
          <w:r w:rsidR="000822D2" w:rsidRPr="000822D2">
            <w:rPr>
              <w:noProof/>
              <w:color w:val="FFFFFF"/>
            </w:rPr>
            <w:t>3</w:t>
          </w:r>
          <w:r>
            <w:rPr>
              <w:noProof/>
              <w:color w:val="FFFFFF"/>
            </w:rPr>
            <w:fldChar w:fldCharType="end"/>
          </w:r>
        </w:p>
      </w:tc>
    </w:tr>
  </w:tbl>
  <w:p w14:paraId="5B40AB3F" w14:textId="77777777" w:rsidR="00E015EC" w:rsidRDefault="00E015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83891" w14:textId="77777777" w:rsidR="00E828BC" w:rsidRDefault="00E828BC" w:rsidP="000D43C2">
      <w:pPr>
        <w:spacing w:after="0" w:line="240" w:lineRule="auto"/>
      </w:pPr>
      <w:r>
        <w:separator/>
      </w:r>
    </w:p>
  </w:footnote>
  <w:footnote w:type="continuationSeparator" w:id="0">
    <w:p w14:paraId="64595285" w14:textId="77777777" w:rsidR="00E828BC" w:rsidRDefault="00E828BC" w:rsidP="000D4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0A0" w:firstRow="1" w:lastRow="0" w:firstColumn="1" w:lastColumn="0" w:noHBand="0" w:noVBand="0"/>
    </w:tblPr>
    <w:tblGrid>
      <w:gridCol w:w="6187"/>
      <w:gridCol w:w="2651"/>
    </w:tblGrid>
    <w:tr w:rsidR="00E015EC" w:rsidRPr="008A2023" w14:paraId="2562425A" w14:textId="77777777" w:rsidTr="00522E4A">
      <w:tc>
        <w:tcPr>
          <w:tcW w:w="3500" w:type="pct"/>
          <w:tcBorders>
            <w:bottom w:val="single" w:sz="4" w:space="0" w:color="auto"/>
          </w:tcBorders>
          <w:vAlign w:val="bottom"/>
        </w:tcPr>
        <w:p w14:paraId="69724BE6" w14:textId="77777777" w:rsidR="00E015EC" w:rsidRPr="008A2023" w:rsidRDefault="00E015EC" w:rsidP="00FA7F93">
          <w:pPr>
            <w:pStyle w:val="Encabezado"/>
            <w:rPr>
              <w:bCs/>
              <w:noProof/>
              <w:color w:val="76923C"/>
              <w:sz w:val="24"/>
              <w:szCs w:val="24"/>
            </w:rPr>
          </w:pPr>
          <w:r>
            <w:rPr>
              <w:bCs/>
              <w:noProof/>
              <w:color w:val="76923C"/>
              <w:sz w:val="24"/>
              <w:szCs w:val="24"/>
            </w:rPr>
            <w:drawing>
              <wp:inline distT="0" distB="0" distL="0" distR="0" wp14:anchorId="053959B2" wp14:editId="0432ABB4">
                <wp:extent cx="969645" cy="72517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645" cy="725170"/>
                        </a:xfrm>
                        <a:prstGeom prst="rect">
                          <a:avLst/>
                        </a:prstGeom>
                        <a:noFill/>
                      </pic:spPr>
                    </pic:pic>
                  </a:graphicData>
                </a:graphic>
              </wp:inline>
            </w:drawing>
          </w:r>
          <w:r>
            <w:rPr>
              <w:noProof/>
            </w:rPr>
            <mc:AlternateContent>
              <mc:Choice Requires="wps">
                <w:drawing>
                  <wp:anchor distT="0" distB="0" distL="114300" distR="114300" simplePos="0" relativeHeight="251657728" behindDoc="0" locked="0" layoutInCell="0" allowOverlap="1" wp14:anchorId="26F1C80C" wp14:editId="24943BEB">
                    <wp:simplePos x="0" y="0"/>
                    <wp:positionH relativeFrom="page">
                      <wp:posOffset>6941185</wp:posOffset>
                    </wp:positionH>
                    <wp:positionV relativeFrom="margin">
                      <wp:align>top</wp:align>
                    </wp:positionV>
                    <wp:extent cx="581025" cy="409575"/>
                    <wp:effectExtent l="6985" t="0" r="254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4F81BD"/>
                                  </a:solidFill>
                                  <a:miter lim="800000"/>
                                  <a:headEnd/>
                                  <a:tailEnd/>
                                </a14:hiddenLine>
                              </a:ext>
                            </a:extLst>
                          </wps:spPr>
                          <wps:txbx>
                            <w:txbxContent>
                              <w:p w14:paraId="65CB6BC1" w14:textId="7636B79C" w:rsidR="00E015EC" w:rsidRPr="008A2023" w:rsidRDefault="00E015EC">
                                <w:pPr>
                                  <w:pStyle w:val="Piedepgina"/>
                                  <w:jc w:val="center"/>
                                  <w:rPr>
                                    <w:color w:val="FFFFFF"/>
                                  </w:rPr>
                                </w:pPr>
                                <w:r>
                                  <w:fldChar w:fldCharType="begin"/>
                                </w:r>
                                <w:r>
                                  <w:instrText xml:space="preserve"> PAGE   \* MERGEFORMAT </w:instrText>
                                </w:r>
                                <w:r>
                                  <w:fldChar w:fldCharType="separate"/>
                                </w:r>
                                <w:r w:rsidR="000822D2" w:rsidRPr="000822D2">
                                  <w:rPr>
                                    <w:noProof/>
                                    <w:color w:val="FFFFFF"/>
                                  </w:rPr>
                                  <w:t>3</w:t>
                                </w:r>
                                <w:r>
                                  <w:rPr>
                                    <w:noProof/>
                                    <w:color w:val="FFFFFF"/>
                                  </w:rPr>
                                  <w:fldChar w:fldCharType="end"/>
                                </w:r>
                              </w:p>
                              <w:p w14:paraId="47F1AC98" w14:textId="77777777" w:rsidR="00E015EC" w:rsidRDefault="00E015EC">
                                <w:pPr>
                                  <w:rPr>
                                    <w:lang w:val="es-ES"/>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1C80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 o:spid="_x0000_s1026" type="#_x0000_t13" style="position:absolute;margin-left:546.55pt;margin-top:0;width:45.75pt;height:32.25pt;rotation:180;z-index:251657728;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" o:allowincell="f" adj="13609,5370" fillcolor="#c0504d" stroked="f" strokecolor="#4f81bd">
                    <v:textbox inset=",0,,0">
                      <w:txbxContent>
                        <w:p w14:paraId="65CB6BC1" w14:textId="7636B79C" w:rsidR="00E015EC" w:rsidRPr="008A2023" w:rsidRDefault="00E015EC">
                          <w:pPr>
                            <w:pStyle w:val="Piedepgina"/>
                            <w:jc w:val="center"/>
                            <w:rPr>
                              <w:color w:val="FFFFFF"/>
                            </w:rPr>
                          </w:pPr>
                          <w:r>
                            <w:fldChar w:fldCharType="begin"/>
                          </w:r>
                          <w:r>
                            <w:instrText xml:space="preserve"> PAGE   \* MERGEFORMAT </w:instrText>
                          </w:r>
                          <w:r>
                            <w:fldChar w:fldCharType="separate"/>
                          </w:r>
                          <w:r w:rsidR="000822D2" w:rsidRPr="000822D2">
                            <w:rPr>
                              <w:noProof/>
                              <w:color w:val="FFFFFF"/>
                            </w:rPr>
                            <w:t>3</w:t>
                          </w:r>
                          <w:r>
                            <w:rPr>
                              <w:noProof/>
                              <w:color w:val="FFFFFF"/>
                            </w:rPr>
                            <w:fldChar w:fldCharType="end"/>
                          </w:r>
                        </w:p>
                        <w:p w14:paraId="47F1AC98" w14:textId="77777777" w:rsidR="00E015EC" w:rsidRDefault="00E015EC">
                          <w:pPr>
                            <w:rPr>
                              <w:lang w:val="es-ES"/>
                            </w:rPr>
                          </w:pPr>
                        </w:p>
                      </w:txbxContent>
                    </v:textbox>
                    <w10:wrap anchorx="page" anchory="margin"/>
                  </v:shape>
                </w:pict>
              </mc:Fallback>
            </mc:AlternateContent>
          </w:r>
          <w:r>
            <w:rPr>
              <w:bCs/>
              <w:noProof/>
              <w:color w:val="76923C"/>
              <w:sz w:val="24"/>
              <w:szCs w:val="24"/>
            </w:rPr>
            <w:t xml:space="preserve">                    COMITÉ CONSULTIVO NACIONAL</w:t>
          </w:r>
        </w:p>
      </w:tc>
      <w:tc>
        <w:tcPr>
          <w:tcW w:w="1500" w:type="pct"/>
          <w:tcBorders>
            <w:bottom w:val="single" w:sz="4" w:space="0" w:color="943634"/>
          </w:tcBorders>
          <w:shd w:val="clear" w:color="auto" w:fill="76923C" w:themeFill="accent3" w:themeFillShade="BF"/>
          <w:vAlign w:val="bottom"/>
        </w:tcPr>
        <w:p w14:paraId="60D6A419" w14:textId="5DD17DE2" w:rsidR="00E015EC" w:rsidRPr="006659A4" w:rsidRDefault="00502C1B" w:rsidP="00522E4A">
          <w:pPr>
            <w:pStyle w:val="Encabezado"/>
            <w:jc w:val="center"/>
            <w:rPr>
              <w:b/>
              <w:color w:val="FFFFFF"/>
            </w:rPr>
          </w:pPr>
          <w:r>
            <w:rPr>
              <w:b/>
              <w:color w:val="FFFFFF"/>
            </w:rPr>
            <w:t>26</w:t>
          </w:r>
          <w:r w:rsidR="00E015EC">
            <w:rPr>
              <w:b/>
              <w:color w:val="FFFFFF"/>
            </w:rPr>
            <w:t>-05-2023</w:t>
          </w:r>
        </w:p>
      </w:tc>
    </w:tr>
  </w:tbl>
  <w:p w14:paraId="4598466B" w14:textId="77777777" w:rsidR="00E015EC" w:rsidRDefault="00E015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F3ED3"/>
    <w:multiLevelType w:val="hybridMultilevel"/>
    <w:tmpl w:val="D708E6E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4F82BDE"/>
    <w:multiLevelType w:val="hybridMultilevel"/>
    <w:tmpl w:val="BA503E8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CC6153C"/>
    <w:multiLevelType w:val="hybridMultilevel"/>
    <w:tmpl w:val="6C5438D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FC26D2A"/>
    <w:multiLevelType w:val="hybridMultilevel"/>
    <w:tmpl w:val="5A84F10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CF370B9"/>
    <w:multiLevelType w:val="hybridMultilevel"/>
    <w:tmpl w:val="5F9C7628"/>
    <w:lvl w:ilvl="0" w:tplc="340A0005">
      <w:start w:val="1"/>
      <w:numFmt w:val="bullet"/>
      <w:lvlText w:val=""/>
      <w:lvlJc w:val="left"/>
      <w:pPr>
        <w:ind w:left="788" w:hanging="360"/>
      </w:pPr>
      <w:rPr>
        <w:rFonts w:ascii="Wingdings" w:hAnsi="Wingdings" w:hint="default"/>
      </w:rPr>
    </w:lvl>
    <w:lvl w:ilvl="1" w:tplc="340A0003" w:tentative="1">
      <w:start w:val="1"/>
      <w:numFmt w:val="bullet"/>
      <w:lvlText w:val="o"/>
      <w:lvlJc w:val="left"/>
      <w:pPr>
        <w:ind w:left="1508" w:hanging="360"/>
      </w:pPr>
      <w:rPr>
        <w:rFonts w:ascii="Courier New" w:hAnsi="Courier New" w:cs="Courier New" w:hint="default"/>
      </w:rPr>
    </w:lvl>
    <w:lvl w:ilvl="2" w:tplc="340A0005" w:tentative="1">
      <w:start w:val="1"/>
      <w:numFmt w:val="bullet"/>
      <w:lvlText w:val=""/>
      <w:lvlJc w:val="left"/>
      <w:pPr>
        <w:ind w:left="2228" w:hanging="360"/>
      </w:pPr>
      <w:rPr>
        <w:rFonts w:ascii="Wingdings" w:hAnsi="Wingdings" w:hint="default"/>
      </w:rPr>
    </w:lvl>
    <w:lvl w:ilvl="3" w:tplc="340A0001" w:tentative="1">
      <w:start w:val="1"/>
      <w:numFmt w:val="bullet"/>
      <w:lvlText w:val=""/>
      <w:lvlJc w:val="left"/>
      <w:pPr>
        <w:ind w:left="2948" w:hanging="360"/>
      </w:pPr>
      <w:rPr>
        <w:rFonts w:ascii="Symbol" w:hAnsi="Symbol" w:hint="default"/>
      </w:rPr>
    </w:lvl>
    <w:lvl w:ilvl="4" w:tplc="340A0003" w:tentative="1">
      <w:start w:val="1"/>
      <w:numFmt w:val="bullet"/>
      <w:lvlText w:val="o"/>
      <w:lvlJc w:val="left"/>
      <w:pPr>
        <w:ind w:left="3668" w:hanging="360"/>
      </w:pPr>
      <w:rPr>
        <w:rFonts w:ascii="Courier New" w:hAnsi="Courier New" w:cs="Courier New" w:hint="default"/>
      </w:rPr>
    </w:lvl>
    <w:lvl w:ilvl="5" w:tplc="340A0005" w:tentative="1">
      <w:start w:val="1"/>
      <w:numFmt w:val="bullet"/>
      <w:lvlText w:val=""/>
      <w:lvlJc w:val="left"/>
      <w:pPr>
        <w:ind w:left="4388" w:hanging="360"/>
      </w:pPr>
      <w:rPr>
        <w:rFonts w:ascii="Wingdings" w:hAnsi="Wingdings" w:hint="default"/>
      </w:rPr>
    </w:lvl>
    <w:lvl w:ilvl="6" w:tplc="340A0001" w:tentative="1">
      <w:start w:val="1"/>
      <w:numFmt w:val="bullet"/>
      <w:lvlText w:val=""/>
      <w:lvlJc w:val="left"/>
      <w:pPr>
        <w:ind w:left="5108" w:hanging="360"/>
      </w:pPr>
      <w:rPr>
        <w:rFonts w:ascii="Symbol" w:hAnsi="Symbol" w:hint="default"/>
      </w:rPr>
    </w:lvl>
    <w:lvl w:ilvl="7" w:tplc="340A0003" w:tentative="1">
      <w:start w:val="1"/>
      <w:numFmt w:val="bullet"/>
      <w:lvlText w:val="o"/>
      <w:lvlJc w:val="left"/>
      <w:pPr>
        <w:ind w:left="5828" w:hanging="360"/>
      </w:pPr>
      <w:rPr>
        <w:rFonts w:ascii="Courier New" w:hAnsi="Courier New" w:cs="Courier New" w:hint="default"/>
      </w:rPr>
    </w:lvl>
    <w:lvl w:ilvl="8" w:tplc="340A0005" w:tentative="1">
      <w:start w:val="1"/>
      <w:numFmt w:val="bullet"/>
      <w:lvlText w:val=""/>
      <w:lvlJc w:val="left"/>
      <w:pPr>
        <w:ind w:left="6548" w:hanging="360"/>
      </w:pPr>
      <w:rPr>
        <w:rFonts w:ascii="Wingdings" w:hAnsi="Wingdings" w:hint="default"/>
      </w:rPr>
    </w:lvl>
  </w:abstractNum>
  <w:abstractNum w:abstractNumId="5" w15:restartNumberingAfterBreak="0">
    <w:nsid w:val="3F9A484E"/>
    <w:multiLevelType w:val="hybridMultilevel"/>
    <w:tmpl w:val="186C4BF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CAF2640"/>
    <w:multiLevelType w:val="hybridMultilevel"/>
    <w:tmpl w:val="4FA49B4E"/>
    <w:lvl w:ilvl="0" w:tplc="340A0001">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F506FCE"/>
    <w:multiLevelType w:val="hybridMultilevel"/>
    <w:tmpl w:val="1E421B9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747014F"/>
    <w:multiLevelType w:val="hybridMultilevel"/>
    <w:tmpl w:val="16CCDFB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E8A56B2"/>
    <w:multiLevelType w:val="hybridMultilevel"/>
    <w:tmpl w:val="00B44952"/>
    <w:lvl w:ilvl="0" w:tplc="01D467AE">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9"/>
  </w:num>
  <w:num w:numId="2">
    <w:abstractNumId w:val="6"/>
  </w:num>
  <w:num w:numId="3">
    <w:abstractNumId w:val="3"/>
  </w:num>
  <w:num w:numId="4">
    <w:abstractNumId w:val="0"/>
  </w:num>
  <w:num w:numId="5">
    <w:abstractNumId w:val="2"/>
  </w:num>
  <w:num w:numId="6">
    <w:abstractNumId w:val="4"/>
  </w:num>
  <w:num w:numId="7">
    <w:abstractNumId w:val="7"/>
  </w:num>
  <w:num w:numId="8">
    <w:abstractNumId w:val="5"/>
  </w:num>
  <w:num w:numId="9">
    <w:abstractNumId w:val="1"/>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3C2"/>
    <w:rsid w:val="00003000"/>
    <w:rsid w:val="00004794"/>
    <w:rsid w:val="00005CEC"/>
    <w:rsid w:val="0000635C"/>
    <w:rsid w:val="00013079"/>
    <w:rsid w:val="00014259"/>
    <w:rsid w:val="000253F4"/>
    <w:rsid w:val="000267D1"/>
    <w:rsid w:val="00035355"/>
    <w:rsid w:val="0004068A"/>
    <w:rsid w:val="0004671F"/>
    <w:rsid w:val="00051E31"/>
    <w:rsid w:val="00052984"/>
    <w:rsid w:val="0005360E"/>
    <w:rsid w:val="000543E4"/>
    <w:rsid w:val="00054C7D"/>
    <w:rsid w:val="00055F65"/>
    <w:rsid w:val="00060989"/>
    <w:rsid w:val="000616C5"/>
    <w:rsid w:val="00061EAC"/>
    <w:rsid w:val="0006393C"/>
    <w:rsid w:val="00063DD3"/>
    <w:rsid w:val="00070DD2"/>
    <w:rsid w:val="000740E7"/>
    <w:rsid w:val="00080155"/>
    <w:rsid w:val="000808DA"/>
    <w:rsid w:val="000822D2"/>
    <w:rsid w:val="000843B4"/>
    <w:rsid w:val="0008713D"/>
    <w:rsid w:val="00090581"/>
    <w:rsid w:val="0009634C"/>
    <w:rsid w:val="000967A0"/>
    <w:rsid w:val="000A000D"/>
    <w:rsid w:val="000A04FC"/>
    <w:rsid w:val="000A6371"/>
    <w:rsid w:val="000A6CD6"/>
    <w:rsid w:val="000B0BB7"/>
    <w:rsid w:val="000B2CB2"/>
    <w:rsid w:val="000B5B6C"/>
    <w:rsid w:val="000C0159"/>
    <w:rsid w:val="000C06A5"/>
    <w:rsid w:val="000C37ED"/>
    <w:rsid w:val="000C4145"/>
    <w:rsid w:val="000C6722"/>
    <w:rsid w:val="000C6C77"/>
    <w:rsid w:val="000C7753"/>
    <w:rsid w:val="000D0586"/>
    <w:rsid w:val="000D43C2"/>
    <w:rsid w:val="000D5796"/>
    <w:rsid w:val="000D5B12"/>
    <w:rsid w:val="000D6F96"/>
    <w:rsid w:val="000E7FF8"/>
    <w:rsid w:val="000F035A"/>
    <w:rsid w:val="00103FB0"/>
    <w:rsid w:val="00105964"/>
    <w:rsid w:val="0010755C"/>
    <w:rsid w:val="0012204C"/>
    <w:rsid w:val="00126EB9"/>
    <w:rsid w:val="001320E4"/>
    <w:rsid w:val="00141933"/>
    <w:rsid w:val="00145713"/>
    <w:rsid w:val="00150D5D"/>
    <w:rsid w:val="001566C7"/>
    <w:rsid w:val="00157411"/>
    <w:rsid w:val="00157E82"/>
    <w:rsid w:val="001641B6"/>
    <w:rsid w:val="00164770"/>
    <w:rsid w:val="00174B84"/>
    <w:rsid w:val="001817B5"/>
    <w:rsid w:val="0018190A"/>
    <w:rsid w:val="00182241"/>
    <w:rsid w:val="0019006C"/>
    <w:rsid w:val="0019139C"/>
    <w:rsid w:val="00191EB2"/>
    <w:rsid w:val="001967C3"/>
    <w:rsid w:val="001A0553"/>
    <w:rsid w:val="001A3231"/>
    <w:rsid w:val="001A43D2"/>
    <w:rsid w:val="001B2DEA"/>
    <w:rsid w:val="001C6617"/>
    <w:rsid w:val="001D1D2F"/>
    <w:rsid w:val="001D27D9"/>
    <w:rsid w:val="001D32FA"/>
    <w:rsid w:val="001D5EBD"/>
    <w:rsid w:val="001D7224"/>
    <w:rsid w:val="001E51B8"/>
    <w:rsid w:val="001F4583"/>
    <w:rsid w:val="001F4891"/>
    <w:rsid w:val="001F4FC8"/>
    <w:rsid w:val="001F580B"/>
    <w:rsid w:val="001F5F6C"/>
    <w:rsid w:val="0020024D"/>
    <w:rsid w:val="00203A1C"/>
    <w:rsid w:val="002104A3"/>
    <w:rsid w:val="00210888"/>
    <w:rsid w:val="00210E26"/>
    <w:rsid w:val="00216358"/>
    <w:rsid w:val="002166C6"/>
    <w:rsid w:val="00221881"/>
    <w:rsid w:val="00224D1C"/>
    <w:rsid w:val="002301CC"/>
    <w:rsid w:val="0023068E"/>
    <w:rsid w:val="002341E2"/>
    <w:rsid w:val="002429A5"/>
    <w:rsid w:val="00242C7B"/>
    <w:rsid w:val="00245A3B"/>
    <w:rsid w:val="00246C21"/>
    <w:rsid w:val="00247B82"/>
    <w:rsid w:val="00252CF5"/>
    <w:rsid w:val="002609B2"/>
    <w:rsid w:val="0026634C"/>
    <w:rsid w:val="00270167"/>
    <w:rsid w:val="002701F1"/>
    <w:rsid w:val="00270E32"/>
    <w:rsid w:val="002737B0"/>
    <w:rsid w:val="00274C95"/>
    <w:rsid w:val="002754A1"/>
    <w:rsid w:val="00291056"/>
    <w:rsid w:val="00294369"/>
    <w:rsid w:val="00295ED2"/>
    <w:rsid w:val="002A1525"/>
    <w:rsid w:val="002A66BA"/>
    <w:rsid w:val="002B6064"/>
    <w:rsid w:val="002B767C"/>
    <w:rsid w:val="002C1481"/>
    <w:rsid w:val="002C294F"/>
    <w:rsid w:val="002C349F"/>
    <w:rsid w:val="002D4753"/>
    <w:rsid w:val="002D53B3"/>
    <w:rsid w:val="002D5AD8"/>
    <w:rsid w:val="002D5E49"/>
    <w:rsid w:val="002D6FD9"/>
    <w:rsid w:val="002E3E33"/>
    <w:rsid w:val="002E61AE"/>
    <w:rsid w:val="002F2C2F"/>
    <w:rsid w:val="002F3650"/>
    <w:rsid w:val="002F4241"/>
    <w:rsid w:val="002F50E5"/>
    <w:rsid w:val="00300D1E"/>
    <w:rsid w:val="00301F77"/>
    <w:rsid w:val="0030491C"/>
    <w:rsid w:val="003123A2"/>
    <w:rsid w:val="00314DEC"/>
    <w:rsid w:val="003244F8"/>
    <w:rsid w:val="00325CDB"/>
    <w:rsid w:val="00327248"/>
    <w:rsid w:val="003332B0"/>
    <w:rsid w:val="00335C15"/>
    <w:rsid w:val="00346A17"/>
    <w:rsid w:val="00352B26"/>
    <w:rsid w:val="00352E60"/>
    <w:rsid w:val="003553BB"/>
    <w:rsid w:val="003575EB"/>
    <w:rsid w:val="00357B34"/>
    <w:rsid w:val="00362319"/>
    <w:rsid w:val="003665AC"/>
    <w:rsid w:val="003679AC"/>
    <w:rsid w:val="00377B82"/>
    <w:rsid w:val="0038418E"/>
    <w:rsid w:val="00391A82"/>
    <w:rsid w:val="00393A62"/>
    <w:rsid w:val="003956EE"/>
    <w:rsid w:val="0039596D"/>
    <w:rsid w:val="003A06CD"/>
    <w:rsid w:val="003A0A6D"/>
    <w:rsid w:val="003A344A"/>
    <w:rsid w:val="003A3A1B"/>
    <w:rsid w:val="003A6966"/>
    <w:rsid w:val="003B0999"/>
    <w:rsid w:val="003B51A2"/>
    <w:rsid w:val="003C0215"/>
    <w:rsid w:val="003C07A2"/>
    <w:rsid w:val="003C3CB9"/>
    <w:rsid w:val="003C48AA"/>
    <w:rsid w:val="003C5F88"/>
    <w:rsid w:val="003C6429"/>
    <w:rsid w:val="003C69EA"/>
    <w:rsid w:val="003C79F7"/>
    <w:rsid w:val="003D0C5C"/>
    <w:rsid w:val="003D173B"/>
    <w:rsid w:val="003D21E6"/>
    <w:rsid w:val="003D27E3"/>
    <w:rsid w:val="003D7FB7"/>
    <w:rsid w:val="003F393B"/>
    <w:rsid w:val="003F464F"/>
    <w:rsid w:val="003F6DCC"/>
    <w:rsid w:val="003F7C34"/>
    <w:rsid w:val="00405954"/>
    <w:rsid w:val="004124AA"/>
    <w:rsid w:val="00421718"/>
    <w:rsid w:val="00425840"/>
    <w:rsid w:val="0043040B"/>
    <w:rsid w:val="00434543"/>
    <w:rsid w:val="004346EC"/>
    <w:rsid w:val="00435F61"/>
    <w:rsid w:val="0044251C"/>
    <w:rsid w:val="004464D3"/>
    <w:rsid w:val="00450DCB"/>
    <w:rsid w:val="00453BC2"/>
    <w:rsid w:val="00453E20"/>
    <w:rsid w:val="00454245"/>
    <w:rsid w:val="00454251"/>
    <w:rsid w:val="00454260"/>
    <w:rsid w:val="00457157"/>
    <w:rsid w:val="0046006C"/>
    <w:rsid w:val="00460387"/>
    <w:rsid w:val="0046703C"/>
    <w:rsid w:val="00474754"/>
    <w:rsid w:val="00476E78"/>
    <w:rsid w:val="004804CF"/>
    <w:rsid w:val="004924C2"/>
    <w:rsid w:val="0049280C"/>
    <w:rsid w:val="00493041"/>
    <w:rsid w:val="00494D95"/>
    <w:rsid w:val="004A1C07"/>
    <w:rsid w:val="004A2468"/>
    <w:rsid w:val="004A31EA"/>
    <w:rsid w:val="004A3DAD"/>
    <w:rsid w:val="004A7C59"/>
    <w:rsid w:val="004C2179"/>
    <w:rsid w:val="004D0616"/>
    <w:rsid w:val="004D2BF3"/>
    <w:rsid w:val="004D5ADD"/>
    <w:rsid w:val="004D5EC4"/>
    <w:rsid w:val="004E18BF"/>
    <w:rsid w:val="004E1985"/>
    <w:rsid w:val="004E225B"/>
    <w:rsid w:val="004E2477"/>
    <w:rsid w:val="004E3FD9"/>
    <w:rsid w:val="004E4012"/>
    <w:rsid w:val="004E4173"/>
    <w:rsid w:val="004E5E35"/>
    <w:rsid w:val="004F2998"/>
    <w:rsid w:val="004F3690"/>
    <w:rsid w:val="0050101D"/>
    <w:rsid w:val="00502C1B"/>
    <w:rsid w:val="0051163A"/>
    <w:rsid w:val="00513390"/>
    <w:rsid w:val="005223D2"/>
    <w:rsid w:val="00522E4A"/>
    <w:rsid w:val="00531692"/>
    <w:rsid w:val="00535500"/>
    <w:rsid w:val="0054051C"/>
    <w:rsid w:val="0054377C"/>
    <w:rsid w:val="00543D50"/>
    <w:rsid w:val="00546CC8"/>
    <w:rsid w:val="00553AE9"/>
    <w:rsid w:val="00557ACD"/>
    <w:rsid w:val="0056086B"/>
    <w:rsid w:val="00560C3E"/>
    <w:rsid w:val="00561D6D"/>
    <w:rsid w:val="005649AC"/>
    <w:rsid w:val="00566429"/>
    <w:rsid w:val="00570E81"/>
    <w:rsid w:val="00572E2C"/>
    <w:rsid w:val="00574B7D"/>
    <w:rsid w:val="005750A5"/>
    <w:rsid w:val="0058114A"/>
    <w:rsid w:val="00581DC0"/>
    <w:rsid w:val="00586F85"/>
    <w:rsid w:val="0059005F"/>
    <w:rsid w:val="00590436"/>
    <w:rsid w:val="005A570F"/>
    <w:rsid w:val="005B7B5E"/>
    <w:rsid w:val="005D6B2E"/>
    <w:rsid w:val="005E4DFF"/>
    <w:rsid w:val="005E5721"/>
    <w:rsid w:val="005F1C44"/>
    <w:rsid w:val="005F20EA"/>
    <w:rsid w:val="005F219D"/>
    <w:rsid w:val="005F5185"/>
    <w:rsid w:val="005F57CA"/>
    <w:rsid w:val="005F6830"/>
    <w:rsid w:val="00600D03"/>
    <w:rsid w:val="00600EDF"/>
    <w:rsid w:val="00601E18"/>
    <w:rsid w:val="006029C9"/>
    <w:rsid w:val="00603B70"/>
    <w:rsid w:val="006049DC"/>
    <w:rsid w:val="006057FB"/>
    <w:rsid w:val="00605CA3"/>
    <w:rsid w:val="00607428"/>
    <w:rsid w:val="00615C45"/>
    <w:rsid w:val="00615E1A"/>
    <w:rsid w:val="006256D5"/>
    <w:rsid w:val="00630B8B"/>
    <w:rsid w:val="006312E3"/>
    <w:rsid w:val="00631B41"/>
    <w:rsid w:val="00631E9B"/>
    <w:rsid w:val="006321A5"/>
    <w:rsid w:val="00634304"/>
    <w:rsid w:val="00634F6D"/>
    <w:rsid w:val="00636926"/>
    <w:rsid w:val="006406CA"/>
    <w:rsid w:val="00641A6D"/>
    <w:rsid w:val="00642B2A"/>
    <w:rsid w:val="00643776"/>
    <w:rsid w:val="0064509C"/>
    <w:rsid w:val="00645C32"/>
    <w:rsid w:val="00651AAF"/>
    <w:rsid w:val="00654541"/>
    <w:rsid w:val="006556F4"/>
    <w:rsid w:val="006574BF"/>
    <w:rsid w:val="00657625"/>
    <w:rsid w:val="00660BA6"/>
    <w:rsid w:val="00661608"/>
    <w:rsid w:val="0066172A"/>
    <w:rsid w:val="00661EDF"/>
    <w:rsid w:val="00664155"/>
    <w:rsid w:val="006659A4"/>
    <w:rsid w:val="00671CE9"/>
    <w:rsid w:val="00672FC8"/>
    <w:rsid w:val="00677AE0"/>
    <w:rsid w:val="00694121"/>
    <w:rsid w:val="00695D72"/>
    <w:rsid w:val="006973A8"/>
    <w:rsid w:val="00697E30"/>
    <w:rsid w:val="006A4387"/>
    <w:rsid w:val="006A5646"/>
    <w:rsid w:val="006B258C"/>
    <w:rsid w:val="006B78EA"/>
    <w:rsid w:val="006C2735"/>
    <w:rsid w:val="006C7A20"/>
    <w:rsid w:val="006D11D6"/>
    <w:rsid w:val="006D1F14"/>
    <w:rsid w:val="006D28EF"/>
    <w:rsid w:val="006F3054"/>
    <w:rsid w:val="006F3B8F"/>
    <w:rsid w:val="007014F9"/>
    <w:rsid w:val="007039C5"/>
    <w:rsid w:val="0070575C"/>
    <w:rsid w:val="00712105"/>
    <w:rsid w:val="0072105B"/>
    <w:rsid w:val="007236BE"/>
    <w:rsid w:val="0072522C"/>
    <w:rsid w:val="007334A5"/>
    <w:rsid w:val="007452F5"/>
    <w:rsid w:val="007456A3"/>
    <w:rsid w:val="00745C28"/>
    <w:rsid w:val="00745E0C"/>
    <w:rsid w:val="007510E1"/>
    <w:rsid w:val="00760940"/>
    <w:rsid w:val="00772222"/>
    <w:rsid w:val="0077479B"/>
    <w:rsid w:val="00777928"/>
    <w:rsid w:val="00781BFC"/>
    <w:rsid w:val="00782542"/>
    <w:rsid w:val="00782E38"/>
    <w:rsid w:val="007835DD"/>
    <w:rsid w:val="00783C44"/>
    <w:rsid w:val="007854D8"/>
    <w:rsid w:val="00790B82"/>
    <w:rsid w:val="00793C14"/>
    <w:rsid w:val="007A0513"/>
    <w:rsid w:val="007A5827"/>
    <w:rsid w:val="007A6059"/>
    <w:rsid w:val="007A7947"/>
    <w:rsid w:val="007B2009"/>
    <w:rsid w:val="007B2053"/>
    <w:rsid w:val="007B6068"/>
    <w:rsid w:val="007B743C"/>
    <w:rsid w:val="007C1577"/>
    <w:rsid w:val="007C1CC6"/>
    <w:rsid w:val="007C442F"/>
    <w:rsid w:val="007C5733"/>
    <w:rsid w:val="007D34C1"/>
    <w:rsid w:val="007D4347"/>
    <w:rsid w:val="007D4374"/>
    <w:rsid w:val="007D7B17"/>
    <w:rsid w:val="007D7DB3"/>
    <w:rsid w:val="007E40CD"/>
    <w:rsid w:val="007E51AC"/>
    <w:rsid w:val="007F1F13"/>
    <w:rsid w:val="007F351A"/>
    <w:rsid w:val="007F3CA9"/>
    <w:rsid w:val="007F6F33"/>
    <w:rsid w:val="00801F74"/>
    <w:rsid w:val="008046A4"/>
    <w:rsid w:val="00804CEE"/>
    <w:rsid w:val="00806CED"/>
    <w:rsid w:val="00812135"/>
    <w:rsid w:val="00820E31"/>
    <w:rsid w:val="0082103C"/>
    <w:rsid w:val="00823C2A"/>
    <w:rsid w:val="00823DDF"/>
    <w:rsid w:val="008256BB"/>
    <w:rsid w:val="00825CCB"/>
    <w:rsid w:val="0083221E"/>
    <w:rsid w:val="008325B1"/>
    <w:rsid w:val="008327DB"/>
    <w:rsid w:val="00832E75"/>
    <w:rsid w:val="00833B52"/>
    <w:rsid w:val="00834E89"/>
    <w:rsid w:val="00835E76"/>
    <w:rsid w:val="0084458E"/>
    <w:rsid w:val="00861CA9"/>
    <w:rsid w:val="00864732"/>
    <w:rsid w:val="008671CC"/>
    <w:rsid w:val="00867713"/>
    <w:rsid w:val="00870B5F"/>
    <w:rsid w:val="00872FE7"/>
    <w:rsid w:val="00877E83"/>
    <w:rsid w:val="0088374A"/>
    <w:rsid w:val="0089330D"/>
    <w:rsid w:val="008944E1"/>
    <w:rsid w:val="008969C1"/>
    <w:rsid w:val="00897256"/>
    <w:rsid w:val="008A2023"/>
    <w:rsid w:val="008A21E5"/>
    <w:rsid w:val="008A6036"/>
    <w:rsid w:val="008A7DD7"/>
    <w:rsid w:val="008B0CD0"/>
    <w:rsid w:val="008B291C"/>
    <w:rsid w:val="008B4DC6"/>
    <w:rsid w:val="008B53F2"/>
    <w:rsid w:val="008C122C"/>
    <w:rsid w:val="008C7412"/>
    <w:rsid w:val="008D17B9"/>
    <w:rsid w:val="008D3CF5"/>
    <w:rsid w:val="008D6575"/>
    <w:rsid w:val="008D6DB8"/>
    <w:rsid w:val="008E3A73"/>
    <w:rsid w:val="008E71DA"/>
    <w:rsid w:val="008F0112"/>
    <w:rsid w:val="008F04E3"/>
    <w:rsid w:val="008F63C1"/>
    <w:rsid w:val="008F78C5"/>
    <w:rsid w:val="0090097A"/>
    <w:rsid w:val="00903952"/>
    <w:rsid w:val="00904765"/>
    <w:rsid w:val="00912E74"/>
    <w:rsid w:val="00914839"/>
    <w:rsid w:val="00917F33"/>
    <w:rsid w:val="00920F6F"/>
    <w:rsid w:val="00922EA2"/>
    <w:rsid w:val="00925F21"/>
    <w:rsid w:val="00926BD2"/>
    <w:rsid w:val="00926D27"/>
    <w:rsid w:val="0093110C"/>
    <w:rsid w:val="00931D57"/>
    <w:rsid w:val="009407FD"/>
    <w:rsid w:val="00941464"/>
    <w:rsid w:val="009435CB"/>
    <w:rsid w:val="00946180"/>
    <w:rsid w:val="009461A6"/>
    <w:rsid w:val="00960269"/>
    <w:rsid w:val="00960E76"/>
    <w:rsid w:val="00961EA0"/>
    <w:rsid w:val="00985565"/>
    <w:rsid w:val="00985F59"/>
    <w:rsid w:val="00986E0D"/>
    <w:rsid w:val="0099594B"/>
    <w:rsid w:val="00996F6E"/>
    <w:rsid w:val="00997031"/>
    <w:rsid w:val="009A0BBB"/>
    <w:rsid w:val="009A3B29"/>
    <w:rsid w:val="009A5491"/>
    <w:rsid w:val="009A7061"/>
    <w:rsid w:val="009A7B44"/>
    <w:rsid w:val="009B116F"/>
    <w:rsid w:val="009B1A2F"/>
    <w:rsid w:val="009B294C"/>
    <w:rsid w:val="009C0C2D"/>
    <w:rsid w:val="009C211F"/>
    <w:rsid w:val="009C4ED7"/>
    <w:rsid w:val="009C5BFF"/>
    <w:rsid w:val="009C70D1"/>
    <w:rsid w:val="009D09F7"/>
    <w:rsid w:val="009E15D3"/>
    <w:rsid w:val="009E3917"/>
    <w:rsid w:val="009E4D5A"/>
    <w:rsid w:val="009E4FEB"/>
    <w:rsid w:val="009E5672"/>
    <w:rsid w:val="009E5A6A"/>
    <w:rsid w:val="009F0B9D"/>
    <w:rsid w:val="009F214A"/>
    <w:rsid w:val="009F31E7"/>
    <w:rsid w:val="009F5894"/>
    <w:rsid w:val="00A00287"/>
    <w:rsid w:val="00A00D07"/>
    <w:rsid w:val="00A0656C"/>
    <w:rsid w:val="00A11A44"/>
    <w:rsid w:val="00A15988"/>
    <w:rsid w:val="00A15D4F"/>
    <w:rsid w:val="00A163DF"/>
    <w:rsid w:val="00A16CF4"/>
    <w:rsid w:val="00A20EC6"/>
    <w:rsid w:val="00A2147B"/>
    <w:rsid w:val="00A22E05"/>
    <w:rsid w:val="00A27757"/>
    <w:rsid w:val="00A30931"/>
    <w:rsid w:val="00A33A44"/>
    <w:rsid w:val="00A45615"/>
    <w:rsid w:val="00A46C10"/>
    <w:rsid w:val="00A47064"/>
    <w:rsid w:val="00A533BE"/>
    <w:rsid w:val="00A5696A"/>
    <w:rsid w:val="00A57367"/>
    <w:rsid w:val="00A57A44"/>
    <w:rsid w:val="00A617C0"/>
    <w:rsid w:val="00A656F4"/>
    <w:rsid w:val="00A6756E"/>
    <w:rsid w:val="00A71E77"/>
    <w:rsid w:val="00A73A1F"/>
    <w:rsid w:val="00A7566B"/>
    <w:rsid w:val="00A814BE"/>
    <w:rsid w:val="00A90E3B"/>
    <w:rsid w:val="00A95E74"/>
    <w:rsid w:val="00AA0326"/>
    <w:rsid w:val="00AA4301"/>
    <w:rsid w:val="00AA6FBF"/>
    <w:rsid w:val="00AB160D"/>
    <w:rsid w:val="00AB2194"/>
    <w:rsid w:val="00AB7248"/>
    <w:rsid w:val="00AB7427"/>
    <w:rsid w:val="00AC4C02"/>
    <w:rsid w:val="00AC517D"/>
    <w:rsid w:val="00AC51C5"/>
    <w:rsid w:val="00AD195C"/>
    <w:rsid w:val="00AD28EE"/>
    <w:rsid w:val="00AD7010"/>
    <w:rsid w:val="00AD792C"/>
    <w:rsid w:val="00AE45B9"/>
    <w:rsid w:val="00AE4B39"/>
    <w:rsid w:val="00AF024E"/>
    <w:rsid w:val="00B0043A"/>
    <w:rsid w:val="00B03288"/>
    <w:rsid w:val="00B044DD"/>
    <w:rsid w:val="00B07957"/>
    <w:rsid w:val="00B178BB"/>
    <w:rsid w:val="00B21EDA"/>
    <w:rsid w:val="00B2703E"/>
    <w:rsid w:val="00B27FE4"/>
    <w:rsid w:val="00B3281C"/>
    <w:rsid w:val="00B364DC"/>
    <w:rsid w:val="00B36599"/>
    <w:rsid w:val="00B5426E"/>
    <w:rsid w:val="00B5469C"/>
    <w:rsid w:val="00B54C31"/>
    <w:rsid w:val="00B558CA"/>
    <w:rsid w:val="00B55A0A"/>
    <w:rsid w:val="00B60899"/>
    <w:rsid w:val="00B62712"/>
    <w:rsid w:val="00B635BA"/>
    <w:rsid w:val="00B7726A"/>
    <w:rsid w:val="00B90DE1"/>
    <w:rsid w:val="00B91239"/>
    <w:rsid w:val="00B9127D"/>
    <w:rsid w:val="00B919A5"/>
    <w:rsid w:val="00B949DB"/>
    <w:rsid w:val="00B965BD"/>
    <w:rsid w:val="00BA3DDD"/>
    <w:rsid w:val="00BA5DCD"/>
    <w:rsid w:val="00BB0F1D"/>
    <w:rsid w:val="00BB2AE7"/>
    <w:rsid w:val="00BB3103"/>
    <w:rsid w:val="00BB592E"/>
    <w:rsid w:val="00BB7196"/>
    <w:rsid w:val="00BB7E34"/>
    <w:rsid w:val="00BC0194"/>
    <w:rsid w:val="00BC104B"/>
    <w:rsid w:val="00BD0451"/>
    <w:rsid w:val="00BD1FBD"/>
    <w:rsid w:val="00BE4FDF"/>
    <w:rsid w:val="00BE68A7"/>
    <w:rsid w:val="00BF1375"/>
    <w:rsid w:val="00BF1F99"/>
    <w:rsid w:val="00BF4FAB"/>
    <w:rsid w:val="00BF7DA5"/>
    <w:rsid w:val="00C0211C"/>
    <w:rsid w:val="00C05B06"/>
    <w:rsid w:val="00C073AF"/>
    <w:rsid w:val="00C26B2E"/>
    <w:rsid w:val="00C273C2"/>
    <w:rsid w:val="00C30F3B"/>
    <w:rsid w:val="00C33EE1"/>
    <w:rsid w:val="00C34402"/>
    <w:rsid w:val="00C37474"/>
    <w:rsid w:val="00C41845"/>
    <w:rsid w:val="00C516F8"/>
    <w:rsid w:val="00C54A77"/>
    <w:rsid w:val="00C56903"/>
    <w:rsid w:val="00C60C36"/>
    <w:rsid w:val="00C717A7"/>
    <w:rsid w:val="00C72E4F"/>
    <w:rsid w:val="00C75016"/>
    <w:rsid w:val="00C856E8"/>
    <w:rsid w:val="00C921AD"/>
    <w:rsid w:val="00C94CE0"/>
    <w:rsid w:val="00CA40E4"/>
    <w:rsid w:val="00CA48AA"/>
    <w:rsid w:val="00CA5BC4"/>
    <w:rsid w:val="00CA7345"/>
    <w:rsid w:val="00CA7D0B"/>
    <w:rsid w:val="00CB1017"/>
    <w:rsid w:val="00CB7715"/>
    <w:rsid w:val="00CD5AD1"/>
    <w:rsid w:val="00CD7999"/>
    <w:rsid w:val="00CE04C8"/>
    <w:rsid w:val="00CE4466"/>
    <w:rsid w:val="00CE4D2D"/>
    <w:rsid w:val="00CF61E2"/>
    <w:rsid w:val="00D021AE"/>
    <w:rsid w:val="00D023E4"/>
    <w:rsid w:val="00D02FB1"/>
    <w:rsid w:val="00D030F3"/>
    <w:rsid w:val="00D052DD"/>
    <w:rsid w:val="00D056D5"/>
    <w:rsid w:val="00D11056"/>
    <w:rsid w:val="00D11E45"/>
    <w:rsid w:val="00D124FD"/>
    <w:rsid w:val="00D148FF"/>
    <w:rsid w:val="00D23509"/>
    <w:rsid w:val="00D2357C"/>
    <w:rsid w:val="00D2412F"/>
    <w:rsid w:val="00D2656A"/>
    <w:rsid w:val="00D32B4D"/>
    <w:rsid w:val="00D34EE1"/>
    <w:rsid w:val="00D370DC"/>
    <w:rsid w:val="00D420FC"/>
    <w:rsid w:val="00D60039"/>
    <w:rsid w:val="00D749AE"/>
    <w:rsid w:val="00D778F1"/>
    <w:rsid w:val="00D77A89"/>
    <w:rsid w:val="00D80BC2"/>
    <w:rsid w:val="00D82725"/>
    <w:rsid w:val="00D84DF1"/>
    <w:rsid w:val="00D92179"/>
    <w:rsid w:val="00DA3DA4"/>
    <w:rsid w:val="00DB0BB1"/>
    <w:rsid w:val="00DB466E"/>
    <w:rsid w:val="00DB4977"/>
    <w:rsid w:val="00DB6599"/>
    <w:rsid w:val="00DC2F4D"/>
    <w:rsid w:val="00DD3975"/>
    <w:rsid w:val="00DD4484"/>
    <w:rsid w:val="00DD49E7"/>
    <w:rsid w:val="00DD49EC"/>
    <w:rsid w:val="00DD6D2F"/>
    <w:rsid w:val="00DE165E"/>
    <w:rsid w:val="00DE3CFE"/>
    <w:rsid w:val="00DE5B0C"/>
    <w:rsid w:val="00E015EC"/>
    <w:rsid w:val="00E060BD"/>
    <w:rsid w:val="00E07B51"/>
    <w:rsid w:val="00E07E90"/>
    <w:rsid w:val="00E10522"/>
    <w:rsid w:val="00E10FC4"/>
    <w:rsid w:val="00E12961"/>
    <w:rsid w:val="00E131D9"/>
    <w:rsid w:val="00E1502C"/>
    <w:rsid w:val="00E15C0B"/>
    <w:rsid w:val="00E17399"/>
    <w:rsid w:val="00E17BDB"/>
    <w:rsid w:val="00E17CC2"/>
    <w:rsid w:val="00E22DE6"/>
    <w:rsid w:val="00E23813"/>
    <w:rsid w:val="00E24E78"/>
    <w:rsid w:val="00E251DE"/>
    <w:rsid w:val="00E33C58"/>
    <w:rsid w:val="00E41B29"/>
    <w:rsid w:val="00E41C66"/>
    <w:rsid w:val="00E4666E"/>
    <w:rsid w:val="00E55407"/>
    <w:rsid w:val="00E56B32"/>
    <w:rsid w:val="00E6516E"/>
    <w:rsid w:val="00E6640D"/>
    <w:rsid w:val="00E66710"/>
    <w:rsid w:val="00E74547"/>
    <w:rsid w:val="00E77339"/>
    <w:rsid w:val="00E81439"/>
    <w:rsid w:val="00E828BC"/>
    <w:rsid w:val="00E83BAA"/>
    <w:rsid w:val="00E85E1F"/>
    <w:rsid w:val="00E87ED7"/>
    <w:rsid w:val="00E93ADD"/>
    <w:rsid w:val="00E94489"/>
    <w:rsid w:val="00E9706A"/>
    <w:rsid w:val="00EA0B0E"/>
    <w:rsid w:val="00EA12E9"/>
    <w:rsid w:val="00EA64E3"/>
    <w:rsid w:val="00EA6D65"/>
    <w:rsid w:val="00EB619E"/>
    <w:rsid w:val="00EB68D0"/>
    <w:rsid w:val="00EC127A"/>
    <w:rsid w:val="00EC2062"/>
    <w:rsid w:val="00EC287C"/>
    <w:rsid w:val="00EC452B"/>
    <w:rsid w:val="00EE528A"/>
    <w:rsid w:val="00EE5412"/>
    <w:rsid w:val="00EE6025"/>
    <w:rsid w:val="00EE69B7"/>
    <w:rsid w:val="00EE6D16"/>
    <w:rsid w:val="00EF145B"/>
    <w:rsid w:val="00EF71A7"/>
    <w:rsid w:val="00F009FC"/>
    <w:rsid w:val="00F00C86"/>
    <w:rsid w:val="00F036C6"/>
    <w:rsid w:val="00F05410"/>
    <w:rsid w:val="00F05B65"/>
    <w:rsid w:val="00F10C81"/>
    <w:rsid w:val="00F20CDD"/>
    <w:rsid w:val="00F22328"/>
    <w:rsid w:val="00F22431"/>
    <w:rsid w:val="00F25D56"/>
    <w:rsid w:val="00F317A1"/>
    <w:rsid w:val="00F35C65"/>
    <w:rsid w:val="00F37C24"/>
    <w:rsid w:val="00F47520"/>
    <w:rsid w:val="00F50391"/>
    <w:rsid w:val="00F517FB"/>
    <w:rsid w:val="00F52866"/>
    <w:rsid w:val="00F56321"/>
    <w:rsid w:val="00F61BBF"/>
    <w:rsid w:val="00F66A09"/>
    <w:rsid w:val="00F703EC"/>
    <w:rsid w:val="00F71C7B"/>
    <w:rsid w:val="00F74D0B"/>
    <w:rsid w:val="00F8176F"/>
    <w:rsid w:val="00F85364"/>
    <w:rsid w:val="00F858FC"/>
    <w:rsid w:val="00F94FE1"/>
    <w:rsid w:val="00F95A69"/>
    <w:rsid w:val="00FA1E25"/>
    <w:rsid w:val="00FA4D4B"/>
    <w:rsid w:val="00FA7F3B"/>
    <w:rsid w:val="00FA7F93"/>
    <w:rsid w:val="00FB56CC"/>
    <w:rsid w:val="00FB7FF3"/>
    <w:rsid w:val="00FC601E"/>
    <w:rsid w:val="00FD2777"/>
    <w:rsid w:val="00FD2F26"/>
    <w:rsid w:val="00FD3A97"/>
    <w:rsid w:val="00FD675B"/>
    <w:rsid w:val="00FD6ACC"/>
    <w:rsid w:val="00FE0496"/>
    <w:rsid w:val="00FE2DD1"/>
    <w:rsid w:val="00FE48C2"/>
    <w:rsid w:val="00FE5452"/>
    <w:rsid w:val="00FF01D4"/>
    <w:rsid w:val="00FF036E"/>
    <w:rsid w:val="00FF2163"/>
    <w:rsid w:val="00FF744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FF5B1"/>
  <w15:docId w15:val="{7E4F4440-7617-4103-A2AD-A08B4885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E18"/>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43C2"/>
    <w:pPr>
      <w:ind w:left="720"/>
      <w:contextualSpacing/>
    </w:pPr>
  </w:style>
  <w:style w:type="table" w:styleId="Tablaconcuadrcula">
    <w:name w:val="Table Grid"/>
    <w:basedOn w:val="Tablanormal"/>
    <w:uiPriority w:val="99"/>
    <w:rsid w:val="000D43C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0D43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0D43C2"/>
    <w:rPr>
      <w:rFonts w:cs="Times New Roman"/>
    </w:rPr>
  </w:style>
  <w:style w:type="paragraph" w:styleId="Piedepgina">
    <w:name w:val="footer"/>
    <w:basedOn w:val="Normal"/>
    <w:link w:val="PiedepginaCar"/>
    <w:uiPriority w:val="99"/>
    <w:rsid w:val="000D43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0D43C2"/>
    <w:rPr>
      <w:rFonts w:cs="Times New Roman"/>
    </w:rPr>
  </w:style>
  <w:style w:type="paragraph" w:styleId="Textosinformato">
    <w:name w:val="Plain Text"/>
    <w:basedOn w:val="Normal"/>
    <w:link w:val="TextosinformatoCar"/>
    <w:uiPriority w:val="99"/>
    <w:rsid w:val="00247B82"/>
    <w:pPr>
      <w:spacing w:after="0" w:line="240" w:lineRule="auto"/>
    </w:pPr>
    <w:rPr>
      <w:rFonts w:ascii="Consolas" w:hAnsi="Consolas"/>
      <w:sz w:val="21"/>
      <w:szCs w:val="21"/>
      <w:lang w:eastAsia="en-US"/>
    </w:rPr>
  </w:style>
  <w:style w:type="character" w:customStyle="1" w:styleId="TextosinformatoCar">
    <w:name w:val="Texto sin formato Car"/>
    <w:basedOn w:val="Fuentedeprrafopredeter"/>
    <w:link w:val="Textosinformato"/>
    <w:uiPriority w:val="99"/>
    <w:locked/>
    <w:rsid w:val="00247B82"/>
    <w:rPr>
      <w:rFonts w:ascii="Consolas" w:eastAsia="Times New Roman" w:hAnsi="Consolas" w:cs="Times New Roman"/>
      <w:sz w:val="21"/>
      <w:szCs w:val="21"/>
      <w:lang w:eastAsia="en-US"/>
    </w:rPr>
  </w:style>
  <w:style w:type="paragraph" w:styleId="Textonotaalfinal">
    <w:name w:val="endnote text"/>
    <w:basedOn w:val="Normal"/>
    <w:link w:val="TextonotaalfinalCar"/>
    <w:uiPriority w:val="99"/>
    <w:semiHidden/>
    <w:unhideWhenUsed/>
    <w:rsid w:val="00AD28EE"/>
    <w:rPr>
      <w:sz w:val="20"/>
      <w:szCs w:val="20"/>
    </w:rPr>
  </w:style>
  <w:style w:type="character" w:customStyle="1" w:styleId="TextonotaalfinalCar">
    <w:name w:val="Texto nota al final Car"/>
    <w:basedOn w:val="Fuentedeprrafopredeter"/>
    <w:link w:val="Textonotaalfinal"/>
    <w:uiPriority w:val="99"/>
    <w:semiHidden/>
    <w:rsid w:val="00AD28EE"/>
    <w:rPr>
      <w:sz w:val="20"/>
      <w:szCs w:val="20"/>
      <w:lang w:val="es-CL" w:eastAsia="es-CL"/>
    </w:rPr>
  </w:style>
  <w:style w:type="character" w:styleId="Refdenotaalfinal">
    <w:name w:val="endnote reference"/>
    <w:basedOn w:val="Fuentedeprrafopredeter"/>
    <w:uiPriority w:val="99"/>
    <w:semiHidden/>
    <w:unhideWhenUsed/>
    <w:rsid w:val="00AD28EE"/>
    <w:rPr>
      <w:vertAlign w:val="superscript"/>
    </w:rPr>
  </w:style>
  <w:style w:type="paragraph" w:styleId="Textodeglobo">
    <w:name w:val="Balloon Text"/>
    <w:basedOn w:val="Normal"/>
    <w:link w:val="TextodegloboCar"/>
    <w:uiPriority w:val="99"/>
    <w:semiHidden/>
    <w:unhideWhenUsed/>
    <w:rsid w:val="003D7F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7FB7"/>
    <w:rPr>
      <w:rFonts w:ascii="Tahoma" w:hAnsi="Tahoma" w:cs="Tahoma"/>
      <w:sz w:val="16"/>
      <w:szCs w:val="16"/>
    </w:rPr>
  </w:style>
  <w:style w:type="character" w:styleId="Refdecomentario">
    <w:name w:val="annotation reference"/>
    <w:basedOn w:val="Fuentedeprrafopredeter"/>
    <w:uiPriority w:val="99"/>
    <w:semiHidden/>
    <w:unhideWhenUsed/>
    <w:rsid w:val="003C69EA"/>
    <w:rPr>
      <w:sz w:val="16"/>
      <w:szCs w:val="16"/>
    </w:rPr>
  </w:style>
  <w:style w:type="paragraph" w:styleId="Textocomentario">
    <w:name w:val="annotation text"/>
    <w:basedOn w:val="Normal"/>
    <w:link w:val="TextocomentarioCar"/>
    <w:uiPriority w:val="99"/>
    <w:unhideWhenUsed/>
    <w:rsid w:val="003C69EA"/>
    <w:pPr>
      <w:spacing w:line="240" w:lineRule="auto"/>
    </w:pPr>
    <w:rPr>
      <w:sz w:val="20"/>
      <w:szCs w:val="20"/>
    </w:rPr>
  </w:style>
  <w:style w:type="character" w:customStyle="1" w:styleId="TextocomentarioCar">
    <w:name w:val="Texto comentario Car"/>
    <w:basedOn w:val="Fuentedeprrafopredeter"/>
    <w:link w:val="Textocomentario"/>
    <w:uiPriority w:val="99"/>
    <w:rsid w:val="003C69EA"/>
  </w:style>
  <w:style w:type="paragraph" w:styleId="Asuntodelcomentario">
    <w:name w:val="annotation subject"/>
    <w:basedOn w:val="Textocomentario"/>
    <w:next w:val="Textocomentario"/>
    <w:link w:val="AsuntodelcomentarioCar"/>
    <w:uiPriority w:val="99"/>
    <w:semiHidden/>
    <w:unhideWhenUsed/>
    <w:rsid w:val="003C69EA"/>
    <w:rPr>
      <w:b/>
      <w:bCs/>
    </w:rPr>
  </w:style>
  <w:style w:type="character" w:customStyle="1" w:styleId="AsuntodelcomentarioCar">
    <w:name w:val="Asunto del comentario Car"/>
    <w:basedOn w:val="TextocomentarioCar"/>
    <w:link w:val="Asuntodelcomentario"/>
    <w:uiPriority w:val="99"/>
    <w:semiHidden/>
    <w:rsid w:val="003C69EA"/>
    <w:rPr>
      <w:b/>
      <w:bCs/>
    </w:rPr>
  </w:style>
  <w:style w:type="paragraph" w:styleId="Revisin">
    <w:name w:val="Revision"/>
    <w:hidden/>
    <w:uiPriority w:val="99"/>
    <w:semiHidden/>
    <w:rsid w:val="002737B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852380">
      <w:marLeft w:val="0"/>
      <w:marRight w:val="0"/>
      <w:marTop w:val="0"/>
      <w:marBottom w:val="0"/>
      <w:divBdr>
        <w:top w:val="none" w:sz="0" w:space="0" w:color="auto"/>
        <w:left w:val="none" w:sz="0" w:space="0" w:color="auto"/>
        <w:bottom w:val="none" w:sz="0" w:space="0" w:color="auto"/>
        <w:right w:val="none" w:sz="0" w:space="0" w:color="auto"/>
      </w:divBdr>
    </w:div>
    <w:div w:id="983852381">
      <w:marLeft w:val="0"/>
      <w:marRight w:val="0"/>
      <w:marTop w:val="0"/>
      <w:marBottom w:val="0"/>
      <w:divBdr>
        <w:top w:val="none" w:sz="0" w:space="0" w:color="auto"/>
        <w:left w:val="none" w:sz="0" w:space="0" w:color="auto"/>
        <w:bottom w:val="none" w:sz="0" w:space="0" w:color="auto"/>
        <w:right w:val="none" w:sz="0" w:space="0" w:color="auto"/>
      </w:divBdr>
    </w:div>
    <w:div w:id="9838523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96D2E4-B744-4E17-B96B-94CD6EF67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2706</Words>
  <Characters>14885</Characters>
  <Application>Microsoft Office Word</Application>
  <DocSecurity>8</DocSecurity>
  <Lines>124</Lines>
  <Paragraphs>35</Paragraphs>
  <ScaleCrop>false</ScaleCrop>
  <HeadingPairs>
    <vt:vector size="2" baseType="variant">
      <vt:variant>
        <vt:lpstr>Título</vt:lpstr>
      </vt:variant>
      <vt:variant>
        <vt:i4>1</vt:i4>
      </vt:variant>
    </vt:vector>
  </HeadingPairs>
  <TitlesOfParts>
    <vt:vector size="1" baseType="lpstr">
      <vt:lpstr>comision de proteccion – consultivo nacional</vt:lpstr>
    </vt:vector>
  </TitlesOfParts>
  <Company/>
  <LinksUpToDate>false</LinksUpToDate>
  <CharactersWithSpaces>17556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de proteccion – consultivo nacional</dc:title>
  <dc:creator>jmartinez</dc:creator>
  <cp:lastModifiedBy>Arenas Diaz, Felipe</cp:lastModifiedBy>
  <cp:revision>4</cp:revision>
  <dcterms:created xsi:type="dcterms:W3CDTF">2023-06-22T15:45:00Z</dcterms:created>
  <dcterms:modified xsi:type="dcterms:W3CDTF">2023-06-30T16:22:00Z</dcterms:modified>
</cp:coreProperties>
</file>