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176F" w:rsidRPr="00961EA0" w:rsidRDefault="00B178BB" w:rsidP="0009634C">
      <w:pPr>
        <w:spacing w:after="0" w:line="240" w:lineRule="auto"/>
        <w:jc w:val="center"/>
        <w:rPr>
          <w:rFonts w:ascii="Verdana" w:hAnsi="Verdana"/>
          <w:b/>
          <w:sz w:val="24"/>
          <w:szCs w:val="24"/>
          <w:lang w:val="es-ES_tradnl"/>
        </w:rPr>
      </w:pPr>
      <w:r w:rsidRPr="00961EA0">
        <w:rPr>
          <w:rFonts w:ascii="Verdana" w:hAnsi="Verdana"/>
          <w:b/>
          <w:sz w:val="24"/>
          <w:szCs w:val="24"/>
          <w:lang w:val="es-ES_tradnl"/>
        </w:rPr>
        <w:t xml:space="preserve">ACTA </w:t>
      </w:r>
      <w:r w:rsidR="00FA7F93">
        <w:rPr>
          <w:rFonts w:ascii="Verdana" w:hAnsi="Verdana"/>
          <w:b/>
          <w:sz w:val="24"/>
          <w:szCs w:val="24"/>
          <w:lang w:val="es-ES_tradnl"/>
        </w:rPr>
        <w:t xml:space="preserve">COMITÉ </w:t>
      </w:r>
      <w:r w:rsidRPr="00961EA0">
        <w:rPr>
          <w:rFonts w:ascii="Verdana" w:hAnsi="Verdana"/>
          <w:b/>
          <w:sz w:val="24"/>
          <w:szCs w:val="24"/>
          <w:lang w:val="es-ES_tradnl"/>
        </w:rPr>
        <w:t>CONSULTIVO JUSTICIA JUVENIL</w:t>
      </w:r>
    </w:p>
    <w:p w:rsidR="00F8176F" w:rsidRPr="00961EA0" w:rsidRDefault="00F8176F" w:rsidP="00522E4A">
      <w:pPr>
        <w:shd w:val="clear" w:color="auto" w:fill="76923C" w:themeFill="accent3" w:themeFillShade="BF"/>
        <w:spacing w:after="0" w:line="240" w:lineRule="auto"/>
        <w:jc w:val="center"/>
        <w:rPr>
          <w:rFonts w:ascii="Verdana" w:hAnsi="Verdana"/>
          <w:b/>
          <w:u w:val="single"/>
          <w:lang w:val="es-ES_tradnl"/>
        </w:rPr>
      </w:pPr>
    </w:p>
    <w:p w:rsidR="00F8176F" w:rsidRPr="003B51A2" w:rsidRDefault="00F8176F" w:rsidP="0009634C">
      <w:pPr>
        <w:spacing w:after="0" w:line="240" w:lineRule="auto"/>
        <w:rPr>
          <w:rFonts w:ascii="Verdana" w:hAnsi="Verdana"/>
          <w:color w:val="FF0000"/>
          <w:lang w:val="es-ES_tradnl"/>
        </w:rPr>
      </w:pPr>
      <w:r w:rsidRPr="00961EA0">
        <w:rPr>
          <w:rFonts w:ascii="Verdana" w:hAnsi="Verdana"/>
          <w:lang w:val="es-ES_tradnl"/>
        </w:rPr>
        <w:t xml:space="preserve">Lugar: </w:t>
      </w:r>
      <w:r w:rsidR="00FA7F93">
        <w:rPr>
          <w:rFonts w:ascii="Verdana" w:hAnsi="Verdana"/>
          <w:lang w:val="es-ES_tradnl"/>
        </w:rPr>
        <w:t>Vía Zoom</w:t>
      </w:r>
    </w:p>
    <w:p w:rsidR="00F8176F" w:rsidRPr="00961EA0" w:rsidRDefault="00F8176F" w:rsidP="0009634C">
      <w:pPr>
        <w:spacing w:after="0" w:line="240" w:lineRule="auto"/>
        <w:rPr>
          <w:rFonts w:ascii="Verdana" w:hAnsi="Verdana"/>
          <w:lang w:val="es-ES_tradnl"/>
        </w:rPr>
      </w:pPr>
      <w:r w:rsidRPr="00961EA0">
        <w:rPr>
          <w:rFonts w:ascii="Verdana" w:hAnsi="Verdana"/>
          <w:lang w:val="es-ES_tradnl"/>
        </w:rPr>
        <w:t xml:space="preserve">Fecha: </w:t>
      </w:r>
      <w:proofErr w:type="gramStart"/>
      <w:r w:rsidR="001566C7">
        <w:rPr>
          <w:rFonts w:ascii="Verdana" w:hAnsi="Verdana"/>
          <w:lang w:val="es-ES_tradnl"/>
        </w:rPr>
        <w:t>Miércoles</w:t>
      </w:r>
      <w:proofErr w:type="gramEnd"/>
      <w:r w:rsidR="00182241">
        <w:rPr>
          <w:rFonts w:ascii="Verdana" w:hAnsi="Verdana"/>
          <w:lang w:val="es-ES_tradnl"/>
        </w:rPr>
        <w:t xml:space="preserve"> 8 de junio</w:t>
      </w:r>
      <w:r w:rsidR="00FA7F93">
        <w:rPr>
          <w:rFonts w:ascii="Verdana" w:hAnsi="Verdana"/>
          <w:lang w:val="es-ES_tradnl"/>
        </w:rPr>
        <w:t xml:space="preserve"> de 2022</w:t>
      </w:r>
    </w:p>
    <w:p w:rsidR="00F8176F" w:rsidRDefault="00FA7F93" w:rsidP="0009634C">
      <w:pPr>
        <w:spacing w:after="0" w:line="240" w:lineRule="auto"/>
        <w:rPr>
          <w:rFonts w:ascii="Verdana" w:hAnsi="Verdana"/>
          <w:lang w:val="es-ES_tradnl"/>
        </w:rPr>
      </w:pPr>
      <w:r>
        <w:rPr>
          <w:rFonts w:ascii="Verdana" w:hAnsi="Verdana"/>
          <w:lang w:val="es-ES_tradnl"/>
        </w:rPr>
        <w:t>Hora Inicio: 10:00</w:t>
      </w:r>
      <w:r w:rsidR="00F8176F" w:rsidRPr="00961EA0">
        <w:rPr>
          <w:rFonts w:ascii="Verdana" w:hAnsi="Verdana"/>
          <w:lang w:val="es-ES_tradnl"/>
        </w:rPr>
        <w:t xml:space="preserve"> h</w:t>
      </w:r>
      <w:r>
        <w:rPr>
          <w:rFonts w:ascii="Verdana" w:hAnsi="Verdana"/>
          <w:lang w:val="es-ES_tradnl"/>
        </w:rPr>
        <w:t>o</w:t>
      </w:r>
      <w:r w:rsidR="00F8176F" w:rsidRPr="00961EA0">
        <w:rPr>
          <w:rFonts w:ascii="Verdana" w:hAnsi="Verdana"/>
          <w:lang w:val="es-ES_tradnl"/>
        </w:rPr>
        <w:t>r</w:t>
      </w:r>
      <w:r>
        <w:rPr>
          <w:rFonts w:ascii="Verdana" w:hAnsi="Verdana"/>
          <w:lang w:val="es-ES_tradnl"/>
        </w:rPr>
        <w:t>a</w:t>
      </w:r>
      <w:r w:rsidR="00F8176F" w:rsidRPr="00961EA0">
        <w:rPr>
          <w:rFonts w:ascii="Verdana" w:hAnsi="Verdana"/>
          <w:lang w:val="es-ES_tradnl"/>
        </w:rPr>
        <w:t>s.</w:t>
      </w:r>
      <w:r w:rsidR="00A0656C">
        <w:rPr>
          <w:rFonts w:ascii="Verdana" w:hAnsi="Verdana"/>
          <w:lang w:val="es-ES_tradnl"/>
        </w:rPr>
        <w:t xml:space="preserve">        Hora Término: 1</w:t>
      </w:r>
      <w:r w:rsidR="001566C7">
        <w:rPr>
          <w:rFonts w:ascii="Verdana" w:hAnsi="Verdana"/>
          <w:lang w:val="es-ES_tradnl"/>
        </w:rPr>
        <w:t>2</w:t>
      </w:r>
      <w:r>
        <w:rPr>
          <w:rFonts w:ascii="Verdana" w:hAnsi="Verdana"/>
          <w:lang w:val="es-ES_tradnl"/>
        </w:rPr>
        <w:t>:00</w:t>
      </w:r>
      <w:r w:rsidR="00D420FC" w:rsidRPr="00961EA0">
        <w:rPr>
          <w:rFonts w:ascii="Verdana" w:hAnsi="Verdana"/>
          <w:lang w:val="es-ES_tradnl"/>
        </w:rPr>
        <w:t xml:space="preserve"> horas</w:t>
      </w:r>
    </w:p>
    <w:p w:rsidR="00661608" w:rsidRPr="00961EA0" w:rsidRDefault="00661608" w:rsidP="0009634C">
      <w:pPr>
        <w:spacing w:after="0" w:line="240" w:lineRule="auto"/>
        <w:rPr>
          <w:rFonts w:ascii="Verdana" w:hAnsi="Verdana"/>
          <w:lang w:val="es-ES_tradnl"/>
        </w:rPr>
      </w:pPr>
    </w:p>
    <w:p w:rsidR="00F8176F" w:rsidRPr="00661608" w:rsidRDefault="00661608" w:rsidP="0009634C">
      <w:pPr>
        <w:spacing w:after="0" w:line="240" w:lineRule="auto"/>
        <w:rPr>
          <w:rFonts w:ascii="Verdana" w:hAnsi="Verdana"/>
          <w:b/>
          <w:lang w:val="es-ES_tradnl"/>
        </w:rPr>
      </w:pPr>
      <w:r>
        <w:rPr>
          <w:rFonts w:ascii="Verdana" w:hAnsi="Verdana"/>
          <w:b/>
          <w:lang w:val="es-ES_tradnl"/>
        </w:rPr>
        <w:t>COLABORADORAS:</w:t>
      </w:r>
      <w:r w:rsidR="00C0211C">
        <w:rPr>
          <w:rFonts w:ascii="Verdana" w:hAnsi="Verdana"/>
          <w:b/>
          <w:lang w:val="es-ES_tradnl"/>
        </w:rPr>
        <w:tab/>
      </w:r>
      <w:r w:rsidR="00FA7F93">
        <w:rPr>
          <w:rFonts w:ascii="Verdana" w:hAnsi="Verdana"/>
          <w:b/>
          <w:lang w:val="es-ES_tradnl"/>
        </w:rPr>
        <w:t>EQUIPO SENAME</w:t>
      </w:r>
      <w:r w:rsidR="00C0211C">
        <w:rPr>
          <w:rFonts w:ascii="Verdana" w:hAnsi="Verdana"/>
          <w:b/>
          <w:lang w:val="es-ES_tradnl"/>
        </w:rPr>
        <w:t>:</w:t>
      </w:r>
      <w:r w:rsidR="00C0211C">
        <w:rPr>
          <w:rFonts w:ascii="Verdana" w:hAnsi="Verdana"/>
          <w:b/>
          <w:lang w:val="es-ES_tradnl"/>
        </w:rPr>
        <w:tab/>
        <w:t xml:space="preserve">    MINJUSTICIA:</w:t>
      </w:r>
    </w:p>
    <w:tbl>
      <w:tblPr>
        <w:tblW w:w="8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766"/>
        <w:gridCol w:w="3143"/>
        <w:gridCol w:w="2947"/>
      </w:tblGrid>
      <w:tr w:rsidR="00C0211C" w:rsidRPr="00961EA0" w:rsidTr="002D6FD9">
        <w:trPr>
          <w:trHeight w:val="2873"/>
        </w:trPr>
        <w:tc>
          <w:tcPr>
            <w:tcW w:w="2766" w:type="dxa"/>
          </w:tcPr>
          <w:p w:rsidR="00C0211C" w:rsidRPr="00E22DE6" w:rsidRDefault="00C0211C" w:rsidP="00FA7F93">
            <w:pPr>
              <w:spacing w:after="0" w:line="240" w:lineRule="auto"/>
              <w:rPr>
                <w:rFonts w:ascii="Verdana" w:hAnsi="Verdana"/>
                <w:sz w:val="20"/>
                <w:szCs w:val="20"/>
                <w:lang w:val="es-MX"/>
              </w:rPr>
            </w:pPr>
            <w:r w:rsidRPr="00E22DE6">
              <w:rPr>
                <w:rFonts w:ascii="Verdana" w:hAnsi="Verdana"/>
                <w:sz w:val="20"/>
                <w:szCs w:val="20"/>
                <w:lang w:val="es-MX"/>
              </w:rPr>
              <w:t>1.- Jaime Vilches, Gerente General ACJ</w:t>
            </w:r>
          </w:p>
          <w:p w:rsidR="00C0211C" w:rsidRPr="00E22DE6" w:rsidRDefault="00C0211C" w:rsidP="00FA7F93">
            <w:pPr>
              <w:spacing w:after="0" w:line="240" w:lineRule="auto"/>
              <w:rPr>
                <w:rFonts w:ascii="Verdana" w:hAnsi="Verdana"/>
                <w:sz w:val="20"/>
                <w:szCs w:val="20"/>
                <w:lang w:val="es-MX"/>
              </w:rPr>
            </w:pPr>
            <w:r w:rsidRPr="00E22DE6">
              <w:rPr>
                <w:rFonts w:ascii="Verdana" w:hAnsi="Verdana"/>
                <w:sz w:val="20"/>
                <w:szCs w:val="20"/>
                <w:lang w:val="es-MX"/>
              </w:rPr>
              <w:t>2.- Milagros Neh</w:t>
            </w:r>
            <w:r w:rsidR="000333C9">
              <w:rPr>
                <w:rFonts w:ascii="Verdana" w:hAnsi="Verdana"/>
                <w:sz w:val="20"/>
                <w:szCs w:val="20"/>
                <w:lang w:val="es-MX"/>
              </w:rPr>
              <w:t>g</w:t>
            </w:r>
            <w:r w:rsidRPr="00E22DE6">
              <w:rPr>
                <w:rFonts w:ascii="Verdana" w:hAnsi="Verdana"/>
                <w:sz w:val="20"/>
                <w:szCs w:val="20"/>
                <w:lang w:val="es-MX"/>
              </w:rPr>
              <w:t>me, Subdirectora OPCION</w:t>
            </w:r>
          </w:p>
          <w:p w:rsidR="00C0211C" w:rsidRPr="00E22DE6" w:rsidRDefault="00C0211C" w:rsidP="00FA7F93">
            <w:pPr>
              <w:spacing w:after="0" w:line="240" w:lineRule="auto"/>
              <w:rPr>
                <w:rFonts w:ascii="Verdana" w:hAnsi="Verdana"/>
                <w:sz w:val="20"/>
                <w:szCs w:val="20"/>
                <w:lang w:val="es-MX"/>
              </w:rPr>
            </w:pPr>
            <w:r w:rsidRPr="00E22DE6">
              <w:rPr>
                <w:rFonts w:ascii="Verdana" w:hAnsi="Verdana"/>
                <w:sz w:val="20"/>
                <w:szCs w:val="20"/>
                <w:lang w:val="es-MX"/>
              </w:rPr>
              <w:t xml:space="preserve">3.- Yerka Aguilera, Directora Ejecutiva </w:t>
            </w:r>
            <w:proofErr w:type="spellStart"/>
            <w:r w:rsidRPr="00E22DE6">
              <w:rPr>
                <w:rFonts w:ascii="Verdana" w:hAnsi="Verdana"/>
                <w:sz w:val="20"/>
                <w:szCs w:val="20"/>
                <w:lang w:val="es-MX"/>
              </w:rPr>
              <w:t>Llequén</w:t>
            </w:r>
            <w:proofErr w:type="spellEnd"/>
          </w:p>
          <w:p w:rsidR="00C0211C" w:rsidRPr="00E22DE6" w:rsidRDefault="00C0211C" w:rsidP="00FA7F93">
            <w:pPr>
              <w:spacing w:after="0" w:line="240" w:lineRule="auto"/>
              <w:rPr>
                <w:rFonts w:ascii="Verdana" w:hAnsi="Verdana"/>
                <w:sz w:val="20"/>
                <w:szCs w:val="20"/>
                <w:lang w:val="es-MX"/>
              </w:rPr>
            </w:pPr>
            <w:r w:rsidRPr="00E22DE6">
              <w:rPr>
                <w:rFonts w:ascii="Verdana" w:hAnsi="Verdana"/>
                <w:sz w:val="20"/>
                <w:szCs w:val="20"/>
                <w:lang w:val="es-MX"/>
              </w:rPr>
              <w:t>4.- Rafael Mella, Director Ejecutivo Tierra de Esperanza</w:t>
            </w:r>
          </w:p>
          <w:p w:rsidR="00C0211C" w:rsidRPr="00E22DE6" w:rsidRDefault="00C0211C" w:rsidP="00FA7F93">
            <w:pPr>
              <w:spacing w:after="0" w:line="240" w:lineRule="auto"/>
              <w:rPr>
                <w:rFonts w:ascii="Verdana" w:hAnsi="Verdana"/>
                <w:sz w:val="20"/>
                <w:szCs w:val="20"/>
                <w:lang w:val="es-MX"/>
              </w:rPr>
            </w:pPr>
            <w:r w:rsidRPr="00E22DE6">
              <w:rPr>
                <w:rFonts w:ascii="Verdana" w:hAnsi="Verdana"/>
                <w:sz w:val="20"/>
                <w:szCs w:val="20"/>
                <w:lang w:val="es-MX"/>
              </w:rPr>
              <w:t xml:space="preserve">5.- Marco Durán, Director Ejecutivo Misión Evangélica San Pablo </w:t>
            </w:r>
          </w:p>
          <w:p w:rsidR="00C0211C" w:rsidRPr="00961EA0" w:rsidRDefault="00C0211C" w:rsidP="00FA7F93">
            <w:pPr>
              <w:spacing w:after="0" w:line="240" w:lineRule="auto"/>
              <w:rPr>
                <w:rFonts w:ascii="Verdana" w:hAnsi="Verdana"/>
                <w:lang w:val="es-ES_tradnl" w:eastAsia="en-US"/>
              </w:rPr>
            </w:pPr>
          </w:p>
        </w:tc>
        <w:tc>
          <w:tcPr>
            <w:tcW w:w="3143" w:type="dxa"/>
          </w:tcPr>
          <w:p w:rsidR="00C0211C" w:rsidRPr="00E22DE6" w:rsidRDefault="00C0211C" w:rsidP="00912E74">
            <w:pPr>
              <w:spacing w:after="0" w:line="240" w:lineRule="auto"/>
              <w:rPr>
                <w:rFonts w:ascii="Verdana" w:hAnsi="Verdana"/>
                <w:sz w:val="20"/>
                <w:szCs w:val="20"/>
                <w:lang w:val="es-MX"/>
              </w:rPr>
            </w:pPr>
            <w:r w:rsidRPr="00E22DE6">
              <w:rPr>
                <w:rFonts w:ascii="Verdana" w:hAnsi="Verdana"/>
                <w:sz w:val="20"/>
                <w:szCs w:val="20"/>
                <w:lang w:val="es-MX"/>
              </w:rPr>
              <w:t xml:space="preserve">1.- Rosario Martínez, Directora Nacional </w:t>
            </w:r>
          </w:p>
          <w:p w:rsidR="00C0211C" w:rsidRPr="00E22DE6" w:rsidRDefault="00C0211C" w:rsidP="00912E74">
            <w:pPr>
              <w:spacing w:after="0" w:line="240" w:lineRule="auto"/>
              <w:rPr>
                <w:rFonts w:ascii="Verdana" w:hAnsi="Verdana"/>
                <w:sz w:val="20"/>
                <w:szCs w:val="20"/>
                <w:lang w:val="es-MX"/>
              </w:rPr>
            </w:pPr>
            <w:r w:rsidRPr="00E22DE6">
              <w:rPr>
                <w:rFonts w:ascii="Verdana" w:hAnsi="Verdana"/>
                <w:sz w:val="20"/>
                <w:szCs w:val="20"/>
                <w:lang w:val="es-MX"/>
              </w:rPr>
              <w:t>2.- Fabiana Castro, Jefa Depto. Justicia Juvenil</w:t>
            </w:r>
          </w:p>
          <w:p w:rsidR="00C0211C" w:rsidRPr="00E22DE6" w:rsidRDefault="00C0211C" w:rsidP="00912E74">
            <w:pPr>
              <w:spacing w:after="0" w:line="240" w:lineRule="auto"/>
              <w:rPr>
                <w:rFonts w:ascii="Verdana" w:hAnsi="Verdana"/>
                <w:sz w:val="20"/>
                <w:szCs w:val="20"/>
                <w:lang w:val="es-MX"/>
              </w:rPr>
            </w:pPr>
            <w:r>
              <w:rPr>
                <w:rFonts w:ascii="Verdana" w:hAnsi="Verdana"/>
                <w:sz w:val="20"/>
                <w:szCs w:val="20"/>
                <w:lang w:val="es-MX"/>
              </w:rPr>
              <w:t>3</w:t>
            </w:r>
            <w:r w:rsidRPr="00E22DE6">
              <w:rPr>
                <w:rFonts w:ascii="Verdana" w:hAnsi="Verdana"/>
                <w:sz w:val="20"/>
                <w:szCs w:val="20"/>
                <w:lang w:val="es-MX"/>
              </w:rPr>
              <w:t>.- Alexander Chacón, Coordinador Subdepto. De Asesoría y Supervisión</w:t>
            </w:r>
          </w:p>
          <w:p w:rsidR="00C0211C" w:rsidRPr="00E22DE6" w:rsidRDefault="00C0211C" w:rsidP="00912E74">
            <w:pPr>
              <w:spacing w:after="0" w:line="240" w:lineRule="auto"/>
              <w:rPr>
                <w:rFonts w:ascii="Verdana" w:hAnsi="Verdana"/>
                <w:sz w:val="20"/>
                <w:szCs w:val="20"/>
                <w:lang w:val="es-MX"/>
              </w:rPr>
            </w:pPr>
            <w:r>
              <w:rPr>
                <w:rFonts w:ascii="Verdana" w:hAnsi="Verdana"/>
                <w:sz w:val="20"/>
                <w:szCs w:val="20"/>
                <w:lang w:val="es-MX"/>
              </w:rPr>
              <w:t>4</w:t>
            </w:r>
            <w:r w:rsidRPr="00E22DE6">
              <w:rPr>
                <w:rFonts w:ascii="Verdana" w:hAnsi="Verdana"/>
                <w:sz w:val="20"/>
                <w:szCs w:val="20"/>
                <w:lang w:val="es-MX"/>
              </w:rPr>
              <w:t>.- Cecilia Salinas, Coordinadora Unidad de Medio Libre</w:t>
            </w:r>
          </w:p>
          <w:p w:rsidR="00C0211C" w:rsidRPr="00E22DE6" w:rsidRDefault="00C0211C" w:rsidP="00912E74">
            <w:pPr>
              <w:spacing w:after="0" w:line="240" w:lineRule="auto"/>
              <w:rPr>
                <w:rFonts w:ascii="Verdana" w:hAnsi="Verdana"/>
                <w:sz w:val="20"/>
                <w:szCs w:val="20"/>
                <w:lang w:val="es-MX"/>
              </w:rPr>
            </w:pPr>
            <w:r>
              <w:rPr>
                <w:rFonts w:ascii="Verdana" w:hAnsi="Verdana"/>
                <w:sz w:val="20"/>
                <w:szCs w:val="20"/>
                <w:lang w:val="es-MX"/>
              </w:rPr>
              <w:t>5</w:t>
            </w:r>
            <w:r w:rsidRPr="00E22DE6">
              <w:rPr>
                <w:rFonts w:ascii="Verdana" w:hAnsi="Verdana"/>
                <w:sz w:val="20"/>
                <w:szCs w:val="20"/>
                <w:lang w:val="es-MX"/>
              </w:rPr>
              <w:t>.- Patricia Vera, Coordinadora Unidad de Supervisión</w:t>
            </w:r>
          </w:p>
          <w:p w:rsidR="00C0211C" w:rsidRPr="00E22DE6" w:rsidRDefault="00C0211C" w:rsidP="00912E74">
            <w:pPr>
              <w:spacing w:after="0" w:line="240" w:lineRule="auto"/>
              <w:rPr>
                <w:rFonts w:ascii="Verdana" w:hAnsi="Verdana"/>
                <w:sz w:val="20"/>
                <w:szCs w:val="20"/>
                <w:lang w:val="es-MX"/>
              </w:rPr>
            </w:pPr>
            <w:r>
              <w:rPr>
                <w:rFonts w:ascii="Verdana" w:hAnsi="Verdana"/>
                <w:sz w:val="20"/>
                <w:szCs w:val="20"/>
                <w:lang w:val="es-MX"/>
              </w:rPr>
              <w:t>6</w:t>
            </w:r>
            <w:r w:rsidRPr="00E22DE6">
              <w:rPr>
                <w:rFonts w:ascii="Verdana" w:hAnsi="Verdana"/>
                <w:sz w:val="20"/>
                <w:szCs w:val="20"/>
                <w:lang w:val="es-MX"/>
              </w:rPr>
              <w:t>.- Virginia Mella, Profesional de Línea Unidad de Medio Libre</w:t>
            </w:r>
          </w:p>
          <w:p w:rsidR="00C0211C" w:rsidRPr="00E22DE6" w:rsidRDefault="00C0211C" w:rsidP="00912E74">
            <w:pPr>
              <w:spacing w:after="0" w:line="240" w:lineRule="auto"/>
              <w:rPr>
                <w:rFonts w:ascii="Verdana" w:hAnsi="Verdana"/>
                <w:sz w:val="20"/>
                <w:szCs w:val="20"/>
                <w:lang w:val="es-MX"/>
              </w:rPr>
            </w:pPr>
            <w:r>
              <w:rPr>
                <w:rFonts w:ascii="Verdana" w:hAnsi="Verdana"/>
                <w:sz w:val="20"/>
                <w:szCs w:val="20"/>
                <w:lang w:val="es-MX"/>
              </w:rPr>
              <w:t>7</w:t>
            </w:r>
            <w:r w:rsidRPr="00E22DE6">
              <w:rPr>
                <w:rFonts w:ascii="Verdana" w:hAnsi="Verdana"/>
                <w:sz w:val="20"/>
                <w:szCs w:val="20"/>
                <w:lang w:val="es-MX"/>
              </w:rPr>
              <w:t>.- Felipe Arenas, Profesional de Línea Unidad de Medio Libre</w:t>
            </w:r>
          </w:p>
          <w:p w:rsidR="00C0211C" w:rsidRDefault="00C0211C" w:rsidP="00912E74">
            <w:pPr>
              <w:spacing w:after="0" w:line="240" w:lineRule="auto"/>
              <w:rPr>
                <w:rFonts w:ascii="Verdana" w:hAnsi="Verdana"/>
                <w:sz w:val="20"/>
                <w:szCs w:val="20"/>
                <w:lang w:val="es-MX"/>
              </w:rPr>
            </w:pPr>
            <w:r>
              <w:rPr>
                <w:rFonts w:ascii="Verdana" w:hAnsi="Verdana"/>
                <w:sz w:val="20"/>
                <w:szCs w:val="20"/>
                <w:lang w:val="es-MX"/>
              </w:rPr>
              <w:t>8</w:t>
            </w:r>
            <w:r w:rsidRPr="00E22DE6">
              <w:rPr>
                <w:rFonts w:ascii="Verdana" w:hAnsi="Verdana"/>
                <w:sz w:val="20"/>
                <w:szCs w:val="20"/>
                <w:lang w:val="es-MX"/>
              </w:rPr>
              <w:t>.- Marcela Zarzar, Profesional de Línea Unidad de Medio Libre</w:t>
            </w:r>
          </w:p>
          <w:p w:rsidR="00C0211C" w:rsidRPr="00961EA0" w:rsidRDefault="00C0211C" w:rsidP="00912E74">
            <w:pPr>
              <w:spacing w:after="0" w:line="240" w:lineRule="auto"/>
              <w:rPr>
                <w:rFonts w:ascii="Verdana" w:hAnsi="Verdana"/>
                <w:lang w:val="es-ES_tradnl" w:eastAsia="en-US"/>
              </w:rPr>
            </w:pPr>
          </w:p>
        </w:tc>
        <w:tc>
          <w:tcPr>
            <w:tcW w:w="2947" w:type="dxa"/>
          </w:tcPr>
          <w:p w:rsidR="00C0211C" w:rsidRDefault="00F009FC" w:rsidP="00912E74">
            <w:pPr>
              <w:spacing w:after="0" w:line="240" w:lineRule="auto"/>
              <w:rPr>
                <w:rFonts w:ascii="Verdana" w:hAnsi="Verdana"/>
                <w:sz w:val="20"/>
                <w:szCs w:val="20"/>
                <w:lang w:val="es-MX"/>
              </w:rPr>
            </w:pPr>
            <w:r w:rsidRPr="008A21E5">
              <w:rPr>
                <w:rFonts w:ascii="Verdana" w:hAnsi="Verdana"/>
                <w:sz w:val="20"/>
                <w:szCs w:val="20"/>
                <w:lang w:val="es-MX"/>
              </w:rPr>
              <w:t xml:space="preserve">1.- Macarena </w:t>
            </w:r>
            <w:r w:rsidR="002104A3">
              <w:rPr>
                <w:rFonts w:ascii="Verdana" w:hAnsi="Verdana"/>
                <w:sz w:val="20"/>
                <w:szCs w:val="20"/>
                <w:lang w:val="es-MX"/>
              </w:rPr>
              <w:t>Corté</w:t>
            </w:r>
            <w:r w:rsidR="008A21E5" w:rsidRPr="008A21E5">
              <w:rPr>
                <w:rFonts w:ascii="Verdana" w:hAnsi="Verdana"/>
                <w:sz w:val="20"/>
                <w:szCs w:val="20"/>
                <w:lang w:val="es-MX"/>
              </w:rPr>
              <w:t>s</w:t>
            </w:r>
            <w:r w:rsidR="005F20EA">
              <w:rPr>
                <w:rFonts w:ascii="Verdana" w:hAnsi="Verdana"/>
                <w:sz w:val="20"/>
                <w:szCs w:val="20"/>
                <w:lang w:val="es-MX"/>
              </w:rPr>
              <w:t xml:space="preserve">, Jefa División de Reinserción Social </w:t>
            </w:r>
          </w:p>
          <w:p w:rsidR="001566C7" w:rsidRDefault="001566C7" w:rsidP="00912E74">
            <w:pPr>
              <w:spacing w:after="0" w:line="240" w:lineRule="auto"/>
              <w:rPr>
                <w:rFonts w:ascii="Verdana" w:hAnsi="Verdana"/>
                <w:sz w:val="20"/>
                <w:szCs w:val="20"/>
                <w:lang w:val="es-MX"/>
              </w:rPr>
            </w:pPr>
            <w:r>
              <w:rPr>
                <w:rFonts w:ascii="Verdana" w:hAnsi="Verdana"/>
                <w:sz w:val="20"/>
                <w:szCs w:val="20"/>
                <w:lang w:val="es-MX"/>
              </w:rPr>
              <w:t>2. -Gabriela Valenzuela</w:t>
            </w:r>
            <w:r w:rsidR="005F20EA">
              <w:rPr>
                <w:rFonts w:ascii="Verdana" w:hAnsi="Verdana"/>
                <w:sz w:val="20"/>
                <w:szCs w:val="20"/>
                <w:lang w:val="es-MX"/>
              </w:rPr>
              <w:t>, Jefa Depto, Reinserción Social</w:t>
            </w:r>
          </w:p>
          <w:p w:rsidR="008A21E5" w:rsidRDefault="008A21E5" w:rsidP="00912E74">
            <w:pPr>
              <w:spacing w:after="0" w:line="240" w:lineRule="auto"/>
              <w:rPr>
                <w:rFonts w:ascii="Verdana" w:hAnsi="Verdana"/>
                <w:sz w:val="20"/>
                <w:szCs w:val="20"/>
                <w:lang w:val="es-MX"/>
              </w:rPr>
            </w:pPr>
            <w:r>
              <w:rPr>
                <w:rFonts w:ascii="Verdana" w:hAnsi="Verdana"/>
                <w:sz w:val="20"/>
                <w:szCs w:val="20"/>
                <w:lang w:val="es-MX"/>
              </w:rPr>
              <w:t>2.- Jorge Vásquez</w:t>
            </w:r>
            <w:r w:rsidR="005F20EA">
              <w:rPr>
                <w:rFonts w:ascii="Verdana" w:hAnsi="Verdana"/>
                <w:sz w:val="20"/>
                <w:szCs w:val="20"/>
                <w:lang w:val="es-MX"/>
              </w:rPr>
              <w:t>, Profesional Unidad de Reinserción Social Adolescente</w:t>
            </w:r>
          </w:p>
          <w:p w:rsidR="008A21E5" w:rsidRDefault="008A21E5" w:rsidP="00912E74">
            <w:pPr>
              <w:spacing w:after="0" w:line="240" w:lineRule="auto"/>
              <w:rPr>
                <w:rFonts w:ascii="Verdana" w:hAnsi="Verdana"/>
                <w:sz w:val="20"/>
                <w:szCs w:val="20"/>
                <w:lang w:val="es-MX"/>
              </w:rPr>
            </w:pPr>
            <w:r>
              <w:rPr>
                <w:rFonts w:ascii="Verdana" w:hAnsi="Verdana"/>
                <w:sz w:val="20"/>
                <w:szCs w:val="20"/>
                <w:lang w:val="es-MX"/>
              </w:rPr>
              <w:t xml:space="preserve">3.- Carolina Cea </w:t>
            </w:r>
            <w:r w:rsidR="005F20EA">
              <w:rPr>
                <w:rFonts w:ascii="Verdana" w:hAnsi="Verdana"/>
                <w:sz w:val="20"/>
                <w:szCs w:val="20"/>
                <w:lang w:val="es-MX"/>
              </w:rPr>
              <w:t>Profesional Unidad de Reinserción Social Adolescente</w:t>
            </w:r>
          </w:p>
          <w:p w:rsidR="008A21E5" w:rsidRDefault="008A21E5" w:rsidP="00912E74">
            <w:pPr>
              <w:spacing w:after="0" w:line="240" w:lineRule="auto"/>
              <w:rPr>
                <w:rFonts w:ascii="Verdana" w:hAnsi="Verdana"/>
                <w:sz w:val="20"/>
                <w:szCs w:val="20"/>
                <w:lang w:val="es-MX"/>
              </w:rPr>
            </w:pPr>
            <w:r>
              <w:rPr>
                <w:rFonts w:ascii="Verdana" w:hAnsi="Verdana"/>
                <w:sz w:val="20"/>
                <w:szCs w:val="20"/>
                <w:lang w:val="es-MX"/>
              </w:rPr>
              <w:t>4.- Fernando Lete</w:t>
            </w:r>
            <w:r w:rsidR="005F20EA">
              <w:rPr>
                <w:rFonts w:ascii="Verdana" w:hAnsi="Verdana"/>
                <w:sz w:val="20"/>
                <w:szCs w:val="20"/>
                <w:lang w:val="es-MX"/>
              </w:rPr>
              <w:t>lier, Profesional Unidad de Reinserción Social Adolescente.</w:t>
            </w:r>
          </w:p>
          <w:p w:rsidR="008A21E5" w:rsidRDefault="008A21E5" w:rsidP="00912E74">
            <w:pPr>
              <w:spacing w:after="0" w:line="240" w:lineRule="auto"/>
              <w:rPr>
                <w:rFonts w:ascii="Verdana" w:hAnsi="Verdana"/>
                <w:lang w:val="es-ES_tradnl" w:eastAsia="en-US"/>
              </w:rPr>
            </w:pPr>
          </w:p>
        </w:tc>
      </w:tr>
    </w:tbl>
    <w:p w:rsidR="00F8176F" w:rsidRPr="00961EA0" w:rsidRDefault="005F20EA" w:rsidP="0009634C">
      <w:pPr>
        <w:spacing w:after="0" w:line="240" w:lineRule="auto"/>
        <w:rPr>
          <w:rFonts w:ascii="Verdana" w:hAnsi="Verdana"/>
          <w:lang w:val="es-ES_tradnl"/>
        </w:rPr>
      </w:pPr>
      <w:r>
        <w:rPr>
          <w:rFonts w:ascii="Verdana" w:hAnsi="Verdana"/>
          <w:lang w:val="es-ES_tradnl"/>
        </w:rPr>
        <w:t xml:space="preserve"> </w:t>
      </w:r>
    </w:p>
    <w:p w:rsidR="00F8176F" w:rsidRPr="00961EA0" w:rsidRDefault="00F8176F" w:rsidP="0009634C">
      <w:pPr>
        <w:pBdr>
          <w:bottom w:val="single" w:sz="12" w:space="1" w:color="auto"/>
        </w:pBdr>
        <w:spacing w:after="0" w:line="240" w:lineRule="auto"/>
        <w:rPr>
          <w:rFonts w:ascii="Verdana" w:hAnsi="Verdana"/>
          <w:lang w:val="es-ES_tradnl"/>
        </w:rPr>
      </w:pPr>
    </w:p>
    <w:p w:rsidR="00F8176F" w:rsidRPr="00961EA0" w:rsidRDefault="00F8176F" w:rsidP="005F57CA">
      <w:pPr>
        <w:spacing w:after="0" w:line="240" w:lineRule="auto"/>
        <w:rPr>
          <w:rFonts w:ascii="Verdana" w:hAnsi="Verdana"/>
          <w:sz w:val="20"/>
          <w:szCs w:val="20"/>
          <w:lang w:val="es-ES_tradnl"/>
        </w:rPr>
      </w:pPr>
    </w:p>
    <w:p w:rsidR="00F8176F" w:rsidRPr="00961EA0" w:rsidRDefault="00F8176F" w:rsidP="00877E83">
      <w:pPr>
        <w:pStyle w:val="Prrafodelista"/>
        <w:spacing w:after="0" w:line="240" w:lineRule="auto"/>
        <w:jc w:val="both"/>
        <w:rPr>
          <w:rFonts w:ascii="Verdana" w:hAnsi="Verdana"/>
          <w:b/>
          <w:sz w:val="20"/>
          <w:szCs w:val="20"/>
          <w:lang w:val="es-ES_tradnl"/>
        </w:rPr>
      </w:pPr>
      <w:r w:rsidRPr="00961EA0">
        <w:rPr>
          <w:rFonts w:ascii="Verdana" w:hAnsi="Verdana"/>
          <w:b/>
          <w:sz w:val="20"/>
          <w:szCs w:val="20"/>
          <w:lang w:val="es-ES_tradnl"/>
        </w:rPr>
        <w:t xml:space="preserve">Temario: </w:t>
      </w:r>
    </w:p>
    <w:p w:rsidR="007D34C1" w:rsidRPr="00221881" w:rsidRDefault="007D34C1" w:rsidP="00221881">
      <w:pPr>
        <w:spacing w:after="0" w:line="240" w:lineRule="auto"/>
        <w:jc w:val="both"/>
        <w:rPr>
          <w:rFonts w:ascii="Verdana" w:hAnsi="Verdana"/>
          <w:sz w:val="20"/>
          <w:szCs w:val="20"/>
          <w:lang w:val="es-ES_tradnl"/>
        </w:rPr>
      </w:pPr>
    </w:p>
    <w:p w:rsidR="005A570F" w:rsidRPr="00E22DE6" w:rsidRDefault="005A570F" w:rsidP="00221881">
      <w:pPr>
        <w:pStyle w:val="Prrafodelista"/>
        <w:numPr>
          <w:ilvl w:val="0"/>
          <w:numId w:val="31"/>
        </w:numPr>
        <w:spacing w:after="0" w:line="240" w:lineRule="auto"/>
        <w:jc w:val="both"/>
        <w:rPr>
          <w:rFonts w:ascii="Verdana" w:hAnsi="Verdana"/>
          <w:b/>
          <w:sz w:val="20"/>
          <w:szCs w:val="20"/>
          <w:lang w:val="es-ES_tradnl"/>
        </w:rPr>
      </w:pPr>
      <w:r w:rsidRPr="00E22DE6">
        <w:rPr>
          <w:rFonts w:ascii="Verdana" w:hAnsi="Verdana"/>
          <w:b/>
          <w:sz w:val="20"/>
          <w:szCs w:val="20"/>
          <w:lang w:val="es-ES_tradnl"/>
        </w:rPr>
        <w:t xml:space="preserve">Palabras </w:t>
      </w:r>
      <w:r w:rsidR="00E22DE6" w:rsidRPr="00E22DE6">
        <w:rPr>
          <w:rFonts w:ascii="Verdana" w:hAnsi="Verdana"/>
          <w:b/>
          <w:sz w:val="20"/>
          <w:szCs w:val="20"/>
          <w:lang w:val="es-ES_tradnl"/>
        </w:rPr>
        <w:t>de Bienvenida</w:t>
      </w:r>
      <w:r w:rsidR="00B60899">
        <w:rPr>
          <w:rFonts w:ascii="Verdana" w:hAnsi="Verdana"/>
          <w:b/>
          <w:sz w:val="20"/>
          <w:szCs w:val="20"/>
          <w:lang w:val="es-ES_tradnl"/>
        </w:rPr>
        <w:t xml:space="preserve"> </w:t>
      </w:r>
      <w:r w:rsidR="004E4012">
        <w:rPr>
          <w:rFonts w:ascii="Verdana" w:hAnsi="Verdana"/>
          <w:b/>
          <w:sz w:val="20"/>
          <w:szCs w:val="20"/>
          <w:lang w:val="es-ES_tradnl"/>
        </w:rPr>
        <w:t>(</w:t>
      </w:r>
      <w:r w:rsidR="004E4012" w:rsidRPr="00E22DE6">
        <w:rPr>
          <w:rFonts w:ascii="Verdana" w:hAnsi="Verdana"/>
          <w:b/>
          <w:sz w:val="20"/>
          <w:szCs w:val="20"/>
          <w:lang w:val="es-ES_tradnl"/>
        </w:rPr>
        <w:t>Directora Nacional</w:t>
      </w:r>
      <w:r w:rsidR="005F20EA">
        <w:rPr>
          <w:rFonts w:ascii="Verdana" w:hAnsi="Verdana"/>
          <w:b/>
          <w:sz w:val="20"/>
          <w:szCs w:val="20"/>
          <w:lang w:val="es-ES_tradnl"/>
        </w:rPr>
        <w:t xml:space="preserve"> SENAME</w:t>
      </w:r>
      <w:r w:rsidR="004E4012">
        <w:rPr>
          <w:rFonts w:ascii="Verdana" w:hAnsi="Verdana"/>
          <w:b/>
          <w:sz w:val="20"/>
          <w:szCs w:val="20"/>
          <w:lang w:val="es-ES_tradnl"/>
        </w:rPr>
        <w:t>)</w:t>
      </w:r>
    </w:p>
    <w:p w:rsidR="00E22DE6" w:rsidRPr="00E22DE6" w:rsidRDefault="00B60899" w:rsidP="00AC226A">
      <w:pPr>
        <w:pStyle w:val="Prrafodelista"/>
        <w:numPr>
          <w:ilvl w:val="0"/>
          <w:numId w:val="31"/>
        </w:numPr>
        <w:spacing w:after="0" w:line="240" w:lineRule="auto"/>
        <w:jc w:val="both"/>
        <w:rPr>
          <w:rFonts w:ascii="Verdana" w:hAnsi="Verdana"/>
          <w:b/>
          <w:sz w:val="20"/>
          <w:szCs w:val="20"/>
          <w:lang w:val="es-ES_tradnl"/>
        </w:rPr>
      </w:pPr>
      <w:r>
        <w:rPr>
          <w:rFonts w:ascii="Verdana" w:hAnsi="Verdana"/>
          <w:b/>
          <w:sz w:val="20"/>
          <w:szCs w:val="20"/>
          <w:lang w:val="es-ES_tradnl"/>
        </w:rPr>
        <w:t xml:space="preserve">Presentación </w:t>
      </w:r>
      <w:r w:rsidR="00C0211C">
        <w:rPr>
          <w:rFonts w:ascii="Verdana" w:hAnsi="Verdana"/>
          <w:b/>
          <w:sz w:val="20"/>
          <w:szCs w:val="20"/>
          <w:lang w:val="es-ES_tradnl"/>
        </w:rPr>
        <w:t xml:space="preserve">por parte del equipo del </w:t>
      </w:r>
      <w:r w:rsidR="008C122C">
        <w:rPr>
          <w:rFonts w:ascii="Verdana" w:hAnsi="Verdana"/>
          <w:b/>
          <w:sz w:val="20"/>
          <w:szCs w:val="20"/>
          <w:lang w:val="es-ES_tradnl"/>
        </w:rPr>
        <w:t>D</w:t>
      </w:r>
      <w:r w:rsidR="00C0211C">
        <w:rPr>
          <w:rFonts w:ascii="Verdana" w:hAnsi="Verdana"/>
          <w:b/>
          <w:sz w:val="20"/>
          <w:szCs w:val="20"/>
          <w:lang w:val="es-ES_tradnl"/>
        </w:rPr>
        <w:t>epartamento de Reinserción Social</w:t>
      </w:r>
      <w:r w:rsidR="008C122C">
        <w:rPr>
          <w:rFonts w:ascii="Verdana" w:hAnsi="Verdana"/>
          <w:b/>
          <w:sz w:val="20"/>
          <w:szCs w:val="20"/>
          <w:lang w:val="es-ES_tradnl"/>
        </w:rPr>
        <w:t xml:space="preserve"> de MINJUSTICIA </w:t>
      </w:r>
      <w:r w:rsidR="005223D2">
        <w:rPr>
          <w:rFonts w:ascii="Verdana" w:hAnsi="Verdana"/>
          <w:b/>
          <w:sz w:val="20"/>
          <w:szCs w:val="20"/>
          <w:lang w:val="es-ES_tradnl"/>
        </w:rPr>
        <w:t>sobre los cambios a nivel de sistema e institucionalidad en materia de reinserción social juvenil que implican la implementación del Futuro Servicio.</w:t>
      </w:r>
    </w:p>
    <w:p w:rsidR="00F52866" w:rsidRDefault="005223D2" w:rsidP="00F260F2">
      <w:pPr>
        <w:pStyle w:val="Prrafodelista"/>
        <w:numPr>
          <w:ilvl w:val="0"/>
          <w:numId w:val="31"/>
        </w:numPr>
        <w:spacing w:after="0" w:line="240" w:lineRule="auto"/>
        <w:jc w:val="both"/>
        <w:rPr>
          <w:rFonts w:ascii="Verdana" w:hAnsi="Verdana"/>
          <w:b/>
          <w:sz w:val="20"/>
          <w:szCs w:val="20"/>
          <w:lang w:val="es-ES_tradnl"/>
        </w:rPr>
      </w:pPr>
      <w:r w:rsidRPr="005223D2">
        <w:rPr>
          <w:rFonts w:ascii="Verdana" w:hAnsi="Verdana"/>
          <w:b/>
          <w:sz w:val="20"/>
          <w:szCs w:val="20"/>
          <w:lang w:val="es-ES_tradnl"/>
        </w:rPr>
        <w:t>Consultas y observaciones respecto a la presentación por parte de los participante</w:t>
      </w:r>
      <w:r>
        <w:rPr>
          <w:rFonts w:ascii="Verdana" w:hAnsi="Verdana"/>
          <w:b/>
          <w:sz w:val="20"/>
          <w:szCs w:val="20"/>
          <w:lang w:val="es-ES_tradnl"/>
        </w:rPr>
        <w:t>s</w:t>
      </w:r>
      <w:r w:rsidRPr="005223D2">
        <w:rPr>
          <w:rFonts w:ascii="Verdana" w:hAnsi="Verdana"/>
          <w:b/>
          <w:sz w:val="20"/>
          <w:szCs w:val="20"/>
          <w:lang w:val="es-ES_tradnl"/>
        </w:rPr>
        <w:t xml:space="preserve"> de la reunión. </w:t>
      </w:r>
      <w:r w:rsidR="004E4012" w:rsidRPr="005223D2">
        <w:rPr>
          <w:rFonts w:ascii="Verdana" w:hAnsi="Verdana"/>
          <w:b/>
          <w:sz w:val="20"/>
          <w:szCs w:val="20"/>
          <w:lang w:val="es-ES_tradnl"/>
        </w:rPr>
        <w:t xml:space="preserve"> </w:t>
      </w:r>
    </w:p>
    <w:p w:rsidR="00E23813" w:rsidRDefault="00E23813" w:rsidP="00F260F2">
      <w:pPr>
        <w:pStyle w:val="Prrafodelista"/>
        <w:numPr>
          <w:ilvl w:val="0"/>
          <w:numId w:val="31"/>
        </w:numPr>
        <w:spacing w:after="0" w:line="240" w:lineRule="auto"/>
        <w:jc w:val="both"/>
        <w:rPr>
          <w:rFonts w:ascii="Verdana" w:hAnsi="Verdana"/>
          <w:b/>
          <w:sz w:val="20"/>
          <w:szCs w:val="20"/>
          <w:lang w:val="es-ES_tradnl"/>
        </w:rPr>
      </w:pPr>
      <w:r>
        <w:rPr>
          <w:rFonts w:ascii="Verdana" w:hAnsi="Verdana"/>
          <w:b/>
          <w:sz w:val="20"/>
          <w:szCs w:val="20"/>
          <w:lang w:val="es-ES_tradnl"/>
        </w:rPr>
        <w:t xml:space="preserve">Plan de Trabajo SENAME-Comité Consultivo. </w:t>
      </w:r>
    </w:p>
    <w:p w:rsidR="00C717A7" w:rsidRDefault="00C717A7" w:rsidP="00F260F2">
      <w:pPr>
        <w:pStyle w:val="Prrafodelista"/>
        <w:numPr>
          <w:ilvl w:val="0"/>
          <w:numId w:val="31"/>
        </w:numPr>
        <w:spacing w:after="0" w:line="240" w:lineRule="auto"/>
        <w:jc w:val="both"/>
        <w:rPr>
          <w:rFonts w:ascii="Verdana" w:hAnsi="Verdana"/>
          <w:b/>
          <w:sz w:val="20"/>
          <w:szCs w:val="20"/>
          <w:lang w:val="es-ES_tradnl"/>
        </w:rPr>
      </w:pPr>
      <w:r>
        <w:rPr>
          <w:rFonts w:ascii="Verdana" w:hAnsi="Verdana"/>
          <w:b/>
          <w:sz w:val="20"/>
          <w:szCs w:val="20"/>
          <w:lang w:val="es-ES_tradnl"/>
        </w:rPr>
        <w:t>Cierre de la jornada</w:t>
      </w:r>
    </w:p>
    <w:p w:rsidR="005223D2" w:rsidRDefault="005223D2" w:rsidP="005223D2">
      <w:pPr>
        <w:pStyle w:val="Prrafodelista"/>
        <w:spacing w:after="0" w:line="240" w:lineRule="auto"/>
        <w:ind w:left="1080"/>
        <w:jc w:val="both"/>
        <w:rPr>
          <w:rFonts w:ascii="Verdana" w:hAnsi="Verdana"/>
          <w:b/>
          <w:sz w:val="20"/>
          <w:szCs w:val="20"/>
          <w:lang w:val="es-ES_tradnl"/>
        </w:rPr>
      </w:pPr>
    </w:p>
    <w:p w:rsidR="005223D2" w:rsidRDefault="005223D2" w:rsidP="005223D2">
      <w:pPr>
        <w:pStyle w:val="Prrafodelista"/>
        <w:spacing w:after="0" w:line="240" w:lineRule="auto"/>
        <w:ind w:left="1080"/>
        <w:jc w:val="both"/>
        <w:rPr>
          <w:rFonts w:ascii="Verdana" w:hAnsi="Verdana"/>
          <w:b/>
          <w:sz w:val="20"/>
          <w:szCs w:val="20"/>
          <w:lang w:val="es-ES_tradnl"/>
        </w:rPr>
      </w:pPr>
    </w:p>
    <w:p w:rsidR="005223D2" w:rsidRDefault="005223D2" w:rsidP="005223D2">
      <w:pPr>
        <w:pStyle w:val="Prrafodelista"/>
        <w:spacing w:after="0" w:line="240" w:lineRule="auto"/>
        <w:ind w:left="1080"/>
        <w:jc w:val="both"/>
        <w:rPr>
          <w:rFonts w:ascii="Verdana" w:hAnsi="Verdana"/>
          <w:b/>
          <w:sz w:val="20"/>
          <w:szCs w:val="20"/>
          <w:lang w:val="es-ES_tradnl"/>
        </w:rPr>
      </w:pPr>
    </w:p>
    <w:p w:rsidR="005223D2" w:rsidRDefault="005223D2" w:rsidP="005223D2">
      <w:pPr>
        <w:pStyle w:val="Prrafodelista"/>
        <w:spacing w:after="0" w:line="240" w:lineRule="auto"/>
        <w:ind w:left="1080"/>
        <w:jc w:val="both"/>
        <w:rPr>
          <w:rFonts w:ascii="Verdana" w:hAnsi="Verdana"/>
          <w:b/>
          <w:sz w:val="20"/>
          <w:szCs w:val="20"/>
          <w:lang w:val="es-ES_tradnl"/>
        </w:rPr>
      </w:pPr>
    </w:p>
    <w:p w:rsidR="005223D2" w:rsidRDefault="005223D2" w:rsidP="005223D2">
      <w:pPr>
        <w:pStyle w:val="Prrafodelista"/>
        <w:spacing w:after="0" w:line="240" w:lineRule="auto"/>
        <w:ind w:left="1080"/>
        <w:jc w:val="both"/>
        <w:rPr>
          <w:rFonts w:ascii="Verdana" w:hAnsi="Verdana"/>
          <w:b/>
          <w:sz w:val="20"/>
          <w:szCs w:val="20"/>
          <w:lang w:val="es-ES_tradnl"/>
        </w:rPr>
      </w:pPr>
    </w:p>
    <w:p w:rsidR="005223D2" w:rsidRPr="005F20EA" w:rsidRDefault="005223D2" w:rsidP="005223D2">
      <w:pPr>
        <w:pStyle w:val="Prrafodelista"/>
        <w:spacing w:after="0" w:line="240" w:lineRule="auto"/>
        <w:ind w:left="1080"/>
        <w:jc w:val="both"/>
        <w:rPr>
          <w:rFonts w:ascii="Verdana" w:hAnsi="Verdana"/>
          <w:sz w:val="20"/>
          <w:szCs w:val="20"/>
          <w:lang w:val="es-ES_tradnl"/>
        </w:rPr>
      </w:pPr>
    </w:p>
    <w:p w:rsidR="00712105" w:rsidRPr="005F20EA" w:rsidRDefault="00BB7E34" w:rsidP="00634F6D">
      <w:pPr>
        <w:spacing w:after="0" w:line="240" w:lineRule="auto"/>
        <w:jc w:val="both"/>
        <w:rPr>
          <w:rFonts w:ascii="Verdana" w:hAnsi="Verdana"/>
          <w:b/>
          <w:sz w:val="20"/>
          <w:szCs w:val="20"/>
          <w:lang w:val="es-ES_tradnl"/>
        </w:rPr>
      </w:pPr>
      <w:r w:rsidRPr="005F20EA">
        <w:rPr>
          <w:rFonts w:ascii="Verdana" w:hAnsi="Verdana"/>
          <w:b/>
          <w:sz w:val="20"/>
          <w:szCs w:val="20"/>
          <w:lang w:val="es-ES_tradnl"/>
        </w:rPr>
        <w:t>Presentación MINJU</w:t>
      </w:r>
      <w:r w:rsidR="0004671F" w:rsidRPr="005F20EA">
        <w:rPr>
          <w:rFonts w:ascii="Verdana" w:hAnsi="Verdana"/>
          <w:b/>
          <w:sz w:val="20"/>
          <w:szCs w:val="20"/>
          <w:lang w:val="es-ES_tradnl"/>
        </w:rPr>
        <w:t>DH</w:t>
      </w:r>
      <w:r w:rsidRPr="005F20EA">
        <w:rPr>
          <w:rFonts w:ascii="Verdana" w:hAnsi="Verdana"/>
          <w:b/>
          <w:sz w:val="20"/>
          <w:szCs w:val="20"/>
          <w:lang w:val="es-ES_tradnl"/>
        </w:rPr>
        <w:t>:</w:t>
      </w:r>
    </w:p>
    <w:p w:rsidR="00BB7E34" w:rsidRPr="005F20EA" w:rsidRDefault="0004671F" w:rsidP="00634F6D">
      <w:pPr>
        <w:spacing w:after="0" w:line="240" w:lineRule="auto"/>
        <w:jc w:val="both"/>
        <w:rPr>
          <w:rFonts w:ascii="Verdana" w:hAnsi="Verdana"/>
          <w:sz w:val="20"/>
          <w:szCs w:val="20"/>
          <w:lang w:val="es-ES_tradnl"/>
        </w:rPr>
      </w:pPr>
      <w:r w:rsidRPr="005F20EA">
        <w:rPr>
          <w:rFonts w:ascii="Verdana" w:hAnsi="Verdana"/>
          <w:sz w:val="20"/>
          <w:szCs w:val="20"/>
          <w:lang w:val="es-ES_tradnl"/>
        </w:rPr>
        <w:t xml:space="preserve">Se presenta datos generales de atención en los circuitos LRPA, como referencia para proyectar las líneas de atención del futuro </w:t>
      </w:r>
      <w:r w:rsidR="005F20EA">
        <w:rPr>
          <w:rFonts w:ascii="Verdana" w:hAnsi="Verdana"/>
          <w:sz w:val="20"/>
          <w:szCs w:val="20"/>
          <w:lang w:val="es-ES_tradnl"/>
        </w:rPr>
        <w:t>S</w:t>
      </w:r>
      <w:r w:rsidRPr="005F20EA">
        <w:rPr>
          <w:rFonts w:ascii="Verdana" w:hAnsi="Verdana"/>
          <w:sz w:val="20"/>
          <w:szCs w:val="20"/>
          <w:lang w:val="es-ES_tradnl"/>
        </w:rPr>
        <w:t xml:space="preserve">ervicio. Se entregaron antecedentes generales de </w:t>
      </w:r>
      <w:r w:rsidR="00835E76" w:rsidRPr="005F20EA">
        <w:rPr>
          <w:rFonts w:ascii="Verdana" w:hAnsi="Verdana"/>
          <w:sz w:val="20"/>
          <w:szCs w:val="20"/>
          <w:lang w:val="es-ES_tradnl"/>
        </w:rPr>
        <w:t xml:space="preserve">la estructura, componentes y nuevos actores del Plan de Acción Nacional de la Política de </w:t>
      </w:r>
      <w:r w:rsidR="005F20EA">
        <w:rPr>
          <w:rFonts w:ascii="Verdana" w:hAnsi="Verdana"/>
          <w:sz w:val="20"/>
          <w:szCs w:val="20"/>
          <w:lang w:val="es-ES_tradnl"/>
        </w:rPr>
        <w:t>R</w:t>
      </w:r>
      <w:r w:rsidR="00835E76" w:rsidRPr="005F20EA">
        <w:rPr>
          <w:rFonts w:ascii="Verdana" w:hAnsi="Verdana"/>
          <w:sz w:val="20"/>
          <w:szCs w:val="20"/>
          <w:lang w:val="es-ES_tradnl"/>
        </w:rPr>
        <w:t xml:space="preserve">einserción </w:t>
      </w:r>
      <w:r w:rsidR="005F20EA">
        <w:rPr>
          <w:rFonts w:ascii="Verdana" w:hAnsi="Verdana"/>
          <w:sz w:val="20"/>
          <w:szCs w:val="20"/>
          <w:lang w:val="es-ES_tradnl"/>
        </w:rPr>
        <w:t xml:space="preserve">Social </w:t>
      </w:r>
      <w:r w:rsidR="00835E76" w:rsidRPr="005F20EA">
        <w:rPr>
          <w:rFonts w:ascii="Verdana" w:hAnsi="Verdana"/>
          <w:sz w:val="20"/>
          <w:szCs w:val="20"/>
          <w:lang w:val="es-ES_tradnl"/>
        </w:rPr>
        <w:t xml:space="preserve">Juvenil. </w:t>
      </w:r>
      <w:r w:rsidRPr="005F20EA">
        <w:rPr>
          <w:rFonts w:ascii="Verdana" w:hAnsi="Verdana"/>
          <w:sz w:val="20"/>
          <w:szCs w:val="20"/>
          <w:lang w:val="es-ES_tradnl"/>
        </w:rPr>
        <w:t>Se da a conocer aspectos generales del Modelo de Intervención, relevando las etapas generales de la intervención</w:t>
      </w:r>
      <w:r w:rsidR="00835E76" w:rsidRPr="005F20EA">
        <w:rPr>
          <w:rFonts w:ascii="Verdana" w:hAnsi="Verdana"/>
          <w:sz w:val="20"/>
          <w:szCs w:val="20"/>
          <w:lang w:val="es-ES_tradnl"/>
        </w:rPr>
        <w:t xml:space="preserve"> y</w:t>
      </w:r>
      <w:r w:rsidRPr="005F20EA">
        <w:rPr>
          <w:rFonts w:ascii="Verdana" w:hAnsi="Verdana"/>
          <w:sz w:val="20"/>
          <w:szCs w:val="20"/>
          <w:lang w:val="es-ES_tradnl"/>
        </w:rPr>
        <w:t xml:space="preserve"> se da a conocer los avances generales del Expediente Único de Ejecución</w:t>
      </w:r>
      <w:r w:rsidR="00835E76" w:rsidRPr="005F20EA">
        <w:rPr>
          <w:rFonts w:ascii="Verdana" w:hAnsi="Verdana"/>
          <w:sz w:val="20"/>
          <w:szCs w:val="20"/>
          <w:lang w:val="es-ES_tradnl"/>
        </w:rPr>
        <w:t>.</w:t>
      </w:r>
      <w:r w:rsidR="005F20EA">
        <w:rPr>
          <w:rFonts w:ascii="Verdana" w:hAnsi="Verdana"/>
          <w:sz w:val="20"/>
          <w:szCs w:val="20"/>
          <w:lang w:val="es-ES_tradnl"/>
        </w:rPr>
        <w:t xml:space="preserve"> Se adjunta presentación efectuada.</w:t>
      </w:r>
    </w:p>
    <w:p w:rsidR="00BB7E34" w:rsidRDefault="00BB7E34" w:rsidP="00634F6D">
      <w:pPr>
        <w:spacing w:after="0" w:line="240" w:lineRule="auto"/>
        <w:jc w:val="both"/>
        <w:rPr>
          <w:rFonts w:ascii="Verdana" w:hAnsi="Verdana"/>
          <w:b/>
          <w:sz w:val="20"/>
          <w:szCs w:val="20"/>
          <w:lang w:val="es-ES_tradnl"/>
        </w:rPr>
      </w:pPr>
    </w:p>
    <w:p w:rsidR="00634F6D" w:rsidRPr="00961EA0" w:rsidRDefault="00A73A1F" w:rsidP="00634F6D">
      <w:pPr>
        <w:spacing w:after="0" w:line="240" w:lineRule="auto"/>
        <w:jc w:val="both"/>
        <w:rPr>
          <w:rFonts w:ascii="Verdana" w:hAnsi="Verdana"/>
          <w:b/>
          <w:sz w:val="20"/>
          <w:szCs w:val="20"/>
          <w:lang w:val="es-ES_tradnl"/>
        </w:rPr>
      </w:pPr>
      <w:r>
        <w:rPr>
          <w:rFonts w:ascii="Verdana" w:hAnsi="Verdana"/>
          <w:b/>
          <w:sz w:val="20"/>
          <w:szCs w:val="20"/>
          <w:lang w:val="es-ES_tradnl"/>
        </w:rPr>
        <w:t>Consultas, observaciones e i</w:t>
      </w:r>
      <w:r w:rsidR="00634F6D" w:rsidRPr="00961EA0">
        <w:rPr>
          <w:rFonts w:ascii="Verdana" w:hAnsi="Verdana"/>
          <w:b/>
          <w:sz w:val="20"/>
          <w:szCs w:val="20"/>
          <w:lang w:val="es-ES_tradnl"/>
        </w:rPr>
        <w:t xml:space="preserve">ntercambio </w:t>
      </w:r>
      <w:r>
        <w:rPr>
          <w:rFonts w:ascii="Verdana" w:hAnsi="Verdana"/>
          <w:b/>
          <w:sz w:val="20"/>
          <w:szCs w:val="20"/>
          <w:lang w:val="es-ES_tradnl"/>
        </w:rPr>
        <w:t xml:space="preserve">de opiniones </w:t>
      </w:r>
      <w:r w:rsidR="00634F6D" w:rsidRPr="00961EA0">
        <w:rPr>
          <w:rFonts w:ascii="Verdana" w:hAnsi="Verdana"/>
          <w:b/>
          <w:sz w:val="20"/>
          <w:szCs w:val="20"/>
          <w:lang w:val="es-ES_tradnl"/>
        </w:rPr>
        <w:t>entre los asistentes:</w:t>
      </w:r>
    </w:p>
    <w:p w:rsidR="00634F6D" w:rsidRDefault="00634F6D" w:rsidP="00634F6D">
      <w:pPr>
        <w:spacing w:after="0" w:line="240" w:lineRule="auto"/>
        <w:jc w:val="both"/>
        <w:rPr>
          <w:rFonts w:ascii="Verdana" w:hAnsi="Verdana"/>
          <w:b/>
          <w:sz w:val="20"/>
          <w:szCs w:val="20"/>
          <w:lang w:val="es-ES_tradnl"/>
        </w:rPr>
      </w:pPr>
    </w:p>
    <w:p w:rsidR="00453BC2" w:rsidRDefault="00055F65" w:rsidP="00634F6D">
      <w:pPr>
        <w:spacing w:after="0" w:line="240" w:lineRule="auto"/>
        <w:jc w:val="both"/>
        <w:rPr>
          <w:rFonts w:ascii="Verdana" w:hAnsi="Verdana"/>
          <w:sz w:val="20"/>
          <w:szCs w:val="20"/>
          <w:lang w:val="es-ES_tradnl"/>
        </w:rPr>
      </w:pPr>
      <w:r>
        <w:rPr>
          <w:rFonts w:ascii="Verdana" w:hAnsi="Verdana"/>
          <w:b/>
          <w:sz w:val="20"/>
          <w:szCs w:val="20"/>
          <w:lang w:val="es-ES_tradnl"/>
        </w:rPr>
        <w:t xml:space="preserve">Rafael Mella: </w:t>
      </w:r>
      <w:r>
        <w:rPr>
          <w:rFonts w:ascii="Verdana" w:hAnsi="Verdana"/>
          <w:sz w:val="20"/>
          <w:szCs w:val="20"/>
          <w:lang w:val="es-ES_tradnl"/>
        </w:rPr>
        <w:t>Se hace necesario profundizar en aspectos relati</w:t>
      </w:r>
      <w:r w:rsidR="00E41B29">
        <w:rPr>
          <w:rFonts w:ascii="Verdana" w:hAnsi="Verdana"/>
          <w:sz w:val="20"/>
          <w:szCs w:val="20"/>
          <w:lang w:val="es-ES_tradnl"/>
        </w:rPr>
        <w:t>vos al modelo de financiamiento. Además, se plantean</w:t>
      </w:r>
      <w:r>
        <w:rPr>
          <w:rFonts w:ascii="Verdana" w:hAnsi="Verdana"/>
          <w:sz w:val="20"/>
          <w:szCs w:val="20"/>
          <w:lang w:val="es-ES_tradnl"/>
        </w:rPr>
        <w:t xml:space="preserve"> </w:t>
      </w:r>
      <w:r w:rsidR="00835E76">
        <w:rPr>
          <w:rFonts w:ascii="Verdana" w:hAnsi="Verdana"/>
          <w:sz w:val="20"/>
          <w:szCs w:val="20"/>
          <w:lang w:val="es-ES_tradnl"/>
        </w:rPr>
        <w:t xml:space="preserve">inquietudes ante </w:t>
      </w:r>
      <w:r>
        <w:rPr>
          <w:rFonts w:ascii="Verdana" w:hAnsi="Verdana"/>
          <w:sz w:val="20"/>
          <w:szCs w:val="20"/>
          <w:lang w:val="es-ES_tradnl"/>
        </w:rPr>
        <w:t xml:space="preserve">dificultades del sistema de compra de servicios por medio del Portal Mercado Público. </w:t>
      </w:r>
      <w:r w:rsidR="00E41B29">
        <w:rPr>
          <w:rFonts w:ascii="Verdana" w:hAnsi="Verdana"/>
          <w:sz w:val="20"/>
          <w:szCs w:val="20"/>
          <w:lang w:val="es-ES_tradnl"/>
        </w:rPr>
        <w:t xml:space="preserve">Uno de los riesgos tiene que ver con el ajuste de la subvención con el IPC, dado el escenario actual que generaría una depreciación de los montos traspasados mediante la subvención. </w:t>
      </w:r>
    </w:p>
    <w:p w:rsidR="00CA7345" w:rsidRDefault="00CA7345" w:rsidP="00634F6D">
      <w:pPr>
        <w:spacing w:after="0" w:line="240" w:lineRule="auto"/>
        <w:jc w:val="both"/>
        <w:rPr>
          <w:rFonts w:ascii="Verdana" w:hAnsi="Verdana"/>
          <w:sz w:val="20"/>
          <w:szCs w:val="20"/>
          <w:lang w:val="es-ES_tradnl"/>
        </w:rPr>
      </w:pPr>
      <w:r>
        <w:rPr>
          <w:rFonts w:ascii="Verdana" w:hAnsi="Verdana"/>
          <w:sz w:val="20"/>
          <w:szCs w:val="20"/>
          <w:lang w:val="es-ES_tradnl"/>
        </w:rPr>
        <w:t xml:space="preserve">Todo lo anterior, afecta la capacidad que tiene los organismos para fines de contratar nuevos profesionales, avanzar en especialización y tener la capacidad de capacitar a los equipos. </w:t>
      </w:r>
    </w:p>
    <w:p w:rsidR="00CA7345" w:rsidRDefault="00CA7345" w:rsidP="00634F6D">
      <w:pPr>
        <w:spacing w:after="0" w:line="240" w:lineRule="auto"/>
        <w:jc w:val="both"/>
        <w:rPr>
          <w:rFonts w:ascii="Verdana" w:hAnsi="Verdana"/>
          <w:sz w:val="20"/>
          <w:szCs w:val="20"/>
          <w:lang w:val="es-ES_tradnl"/>
        </w:rPr>
      </w:pPr>
    </w:p>
    <w:p w:rsidR="00CA7345" w:rsidRDefault="00CA7345" w:rsidP="00634F6D">
      <w:pPr>
        <w:spacing w:after="0" w:line="240" w:lineRule="auto"/>
        <w:jc w:val="both"/>
        <w:rPr>
          <w:rFonts w:ascii="Verdana" w:hAnsi="Verdana"/>
          <w:sz w:val="20"/>
          <w:szCs w:val="20"/>
          <w:lang w:val="es-ES_tradnl"/>
        </w:rPr>
      </w:pPr>
      <w:r>
        <w:rPr>
          <w:rFonts w:ascii="Verdana" w:hAnsi="Verdana"/>
          <w:sz w:val="20"/>
          <w:szCs w:val="20"/>
          <w:lang w:val="es-ES_tradnl"/>
        </w:rPr>
        <w:t>Por otro lado, se planeta la consulta acerca de cuáles serán los espacios de participación real por parte de las instituc</w:t>
      </w:r>
      <w:r w:rsidR="002F4241">
        <w:rPr>
          <w:rFonts w:ascii="Verdana" w:hAnsi="Verdana"/>
          <w:sz w:val="20"/>
          <w:szCs w:val="20"/>
          <w:lang w:val="es-ES_tradnl"/>
        </w:rPr>
        <w:t>iones colaboradoras que ejecutan</w:t>
      </w:r>
      <w:r>
        <w:rPr>
          <w:rFonts w:ascii="Verdana" w:hAnsi="Verdana"/>
          <w:sz w:val="20"/>
          <w:szCs w:val="20"/>
          <w:lang w:val="es-ES_tradnl"/>
        </w:rPr>
        <w:t xml:space="preserve"> la oferta program</w:t>
      </w:r>
      <w:r w:rsidR="002F4241">
        <w:rPr>
          <w:rFonts w:ascii="Verdana" w:hAnsi="Verdana"/>
          <w:sz w:val="20"/>
          <w:szCs w:val="20"/>
          <w:lang w:val="es-ES_tradnl"/>
        </w:rPr>
        <w:t xml:space="preserve">ática, toda vez que es importante que los ejecutores tengan espacios de participación formal </w:t>
      </w:r>
      <w:r w:rsidR="00835E76">
        <w:rPr>
          <w:rFonts w:ascii="Verdana" w:hAnsi="Verdana"/>
          <w:sz w:val="20"/>
          <w:szCs w:val="20"/>
          <w:lang w:val="es-ES_tradnl"/>
        </w:rPr>
        <w:t xml:space="preserve">y favorecer </w:t>
      </w:r>
      <w:r w:rsidR="005F20EA">
        <w:rPr>
          <w:rFonts w:ascii="Verdana" w:hAnsi="Verdana"/>
          <w:sz w:val="20"/>
          <w:szCs w:val="20"/>
          <w:lang w:val="es-ES_tradnl"/>
        </w:rPr>
        <w:t>un diá</w:t>
      </w:r>
      <w:r w:rsidR="002F4241">
        <w:rPr>
          <w:rFonts w:ascii="Verdana" w:hAnsi="Verdana"/>
          <w:sz w:val="20"/>
          <w:szCs w:val="20"/>
          <w:lang w:val="es-ES_tradnl"/>
        </w:rPr>
        <w:t xml:space="preserve">logo </w:t>
      </w:r>
      <w:r w:rsidR="00835E76">
        <w:rPr>
          <w:rFonts w:ascii="Verdana" w:hAnsi="Verdana"/>
          <w:sz w:val="20"/>
          <w:szCs w:val="20"/>
          <w:lang w:val="es-ES_tradnl"/>
        </w:rPr>
        <w:t xml:space="preserve">que permita contribuir a </w:t>
      </w:r>
      <w:r w:rsidR="002F4241">
        <w:rPr>
          <w:rFonts w:ascii="Verdana" w:hAnsi="Verdana"/>
          <w:sz w:val="20"/>
          <w:szCs w:val="20"/>
          <w:lang w:val="es-ES_tradnl"/>
        </w:rPr>
        <w:t xml:space="preserve">mejorar </w:t>
      </w:r>
      <w:r w:rsidR="00835E76">
        <w:rPr>
          <w:rFonts w:ascii="Verdana" w:hAnsi="Verdana"/>
          <w:sz w:val="20"/>
          <w:szCs w:val="20"/>
          <w:lang w:val="es-ES_tradnl"/>
        </w:rPr>
        <w:t>la atención d</w:t>
      </w:r>
      <w:r w:rsidR="002F4241">
        <w:rPr>
          <w:rFonts w:ascii="Verdana" w:hAnsi="Verdana"/>
          <w:sz w:val="20"/>
          <w:szCs w:val="20"/>
          <w:lang w:val="es-ES_tradnl"/>
        </w:rPr>
        <w:t>el circuito</w:t>
      </w:r>
      <w:r w:rsidR="00835E76">
        <w:rPr>
          <w:rFonts w:ascii="Verdana" w:hAnsi="Verdana"/>
          <w:sz w:val="20"/>
          <w:szCs w:val="20"/>
          <w:lang w:val="es-ES_tradnl"/>
        </w:rPr>
        <w:t xml:space="preserve"> LRPA</w:t>
      </w:r>
      <w:r w:rsidR="002F4241">
        <w:rPr>
          <w:rFonts w:ascii="Verdana" w:hAnsi="Verdana"/>
          <w:sz w:val="20"/>
          <w:szCs w:val="20"/>
          <w:lang w:val="es-ES_tradnl"/>
        </w:rPr>
        <w:t xml:space="preserve">. </w:t>
      </w:r>
    </w:p>
    <w:p w:rsidR="00453BC2" w:rsidRDefault="00453BC2" w:rsidP="00634F6D">
      <w:pPr>
        <w:spacing w:after="0" w:line="240" w:lineRule="auto"/>
        <w:jc w:val="both"/>
        <w:rPr>
          <w:rFonts w:ascii="Verdana" w:hAnsi="Verdana"/>
          <w:sz w:val="20"/>
          <w:szCs w:val="20"/>
          <w:lang w:val="es-ES_tradnl"/>
        </w:rPr>
      </w:pPr>
    </w:p>
    <w:p w:rsidR="00055F65" w:rsidRDefault="00453BC2" w:rsidP="00634F6D">
      <w:pPr>
        <w:spacing w:after="0" w:line="240" w:lineRule="auto"/>
        <w:jc w:val="both"/>
        <w:rPr>
          <w:rFonts w:ascii="Verdana" w:hAnsi="Verdana"/>
          <w:sz w:val="20"/>
          <w:szCs w:val="20"/>
          <w:lang w:val="es-ES_tradnl"/>
        </w:rPr>
      </w:pPr>
      <w:r w:rsidRPr="00453BC2">
        <w:rPr>
          <w:rFonts w:ascii="Verdana" w:hAnsi="Verdana"/>
          <w:b/>
          <w:sz w:val="20"/>
          <w:szCs w:val="20"/>
          <w:lang w:val="es-ES_tradnl"/>
        </w:rPr>
        <w:t>Macarena Cort</w:t>
      </w:r>
      <w:r w:rsidR="00850F72">
        <w:rPr>
          <w:rFonts w:ascii="Verdana" w:hAnsi="Verdana"/>
          <w:b/>
          <w:sz w:val="20"/>
          <w:szCs w:val="20"/>
          <w:lang w:val="es-ES_tradnl"/>
        </w:rPr>
        <w:t>é</w:t>
      </w:r>
      <w:r w:rsidRPr="00453BC2">
        <w:rPr>
          <w:rFonts w:ascii="Verdana" w:hAnsi="Verdana"/>
          <w:b/>
          <w:sz w:val="20"/>
          <w:szCs w:val="20"/>
          <w:lang w:val="es-ES_tradnl"/>
        </w:rPr>
        <w:t>s</w:t>
      </w:r>
      <w:r>
        <w:rPr>
          <w:rFonts w:ascii="Verdana" w:hAnsi="Verdana"/>
          <w:b/>
          <w:sz w:val="20"/>
          <w:szCs w:val="20"/>
          <w:lang w:val="es-ES_tradnl"/>
        </w:rPr>
        <w:t xml:space="preserve">: </w:t>
      </w:r>
      <w:r w:rsidR="005F20EA" w:rsidRPr="005F20EA">
        <w:rPr>
          <w:rFonts w:ascii="Verdana" w:hAnsi="Verdana"/>
          <w:sz w:val="20"/>
          <w:szCs w:val="20"/>
          <w:lang w:val="es-ES_tradnl"/>
        </w:rPr>
        <w:t>P</w:t>
      </w:r>
      <w:r w:rsidRPr="005F20EA">
        <w:rPr>
          <w:rFonts w:ascii="Verdana" w:hAnsi="Verdana"/>
          <w:sz w:val="20"/>
          <w:szCs w:val="20"/>
          <w:lang w:val="es-ES_tradnl"/>
        </w:rPr>
        <w:t>la</w:t>
      </w:r>
      <w:r>
        <w:rPr>
          <w:rFonts w:ascii="Verdana" w:hAnsi="Verdana"/>
          <w:sz w:val="20"/>
          <w:szCs w:val="20"/>
          <w:lang w:val="es-ES_tradnl"/>
        </w:rPr>
        <w:t>ntea que uno de los aspectos que caracterizará el nue</w:t>
      </w:r>
      <w:r w:rsidR="002701F1">
        <w:rPr>
          <w:rFonts w:ascii="Verdana" w:hAnsi="Verdana"/>
          <w:sz w:val="20"/>
          <w:szCs w:val="20"/>
          <w:lang w:val="es-ES_tradnl"/>
        </w:rPr>
        <w:t xml:space="preserve">vo sistema de financiamiento </w:t>
      </w:r>
      <w:r w:rsidR="00393A62">
        <w:rPr>
          <w:rFonts w:ascii="Verdana" w:hAnsi="Verdana"/>
          <w:sz w:val="20"/>
          <w:szCs w:val="20"/>
          <w:lang w:val="es-ES_tradnl"/>
        </w:rPr>
        <w:t xml:space="preserve">que </w:t>
      </w:r>
      <w:r>
        <w:rPr>
          <w:rFonts w:ascii="Verdana" w:hAnsi="Verdana"/>
          <w:sz w:val="20"/>
          <w:szCs w:val="20"/>
          <w:lang w:val="es-ES_tradnl"/>
        </w:rPr>
        <w:t>el pago será por proyecto</w:t>
      </w:r>
      <w:r w:rsidR="00835E76">
        <w:rPr>
          <w:rFonts w:ascii="Verdana" w:hAnsi="Verdana"/>
          <w:sz w:val="20"/>
          <w:szCs w:val="20"/>
          <w:lang w:val="es-ES_tradnl"/>
        </w:rPr>
        <w:t>,</w:t>
      </w:r>
      <w:r>
        <w:rPr>
          <w:rFonts w:ascii="Verdana" w:hAnsi="Verdana"/>
          <w:sz w:val="20"/>
          <w:szCs w:val="20"/>
          <w:lang w:val="es-ES_tradnl"/>
        </w:rPr>
        <w:t xml:space="preserve"> independiente del número de atenciones realizadas en el periodo</w:t>
      </w:r>
      <w:r w:rsidR="002F50E5">
        <w:rPr>
          <w:rFonts w:ascii="Verdana" w:hAnsi="Verdana"/>
          <w:sz w:val="20"/>
          <w:szCs w:val="20"/>
          <w:lang w:val="es-ES_tradnl"/>
        </w:rPr>
        <w:t xml:space="preserve">. </w:t>
      </w:r>
      <w:r w:rsidR="00393A62">
        <w:rPr>
          <w:rFonts w:ascii="Verdana" w:hAnsi="Verdana"/>
          <w:sz w:val="20"/>
          <w:szCs w:val="20"/>
          <w:lang w:val="es-ES_tradnl"/>
        </w:rPr>
        <w:t xml:space="preserve">En la misma línea, </w:t>
      </w:r>
      <w:r w:rsidR="002701F1">
        <w:rPr>
          <w:rFonts w:ascii="Verdana" w:hAnsi="Verdana"/>
          <w:sz w:val="20"/>
          <w:szCs w:val="20"/>
          <w:lang w:val="es-ES_tradnl"/>
        </w:rPr>
        <w:t>expone</w:t>
      </w:r>
      <w:r w:rsidR="00393A62">
        <w:rPr>
          <w:rFonts w:ascii="Verdana" w:hAnsi="Verdana"/>
          <w:sz w:val="20"/>
          <w:szCs w:val="20"/>
          <w:lang w:val="es-ES_tradnl"/>
        </w:rPr>
        <w:t xml:space="preserve"> que los </w:t>
      </w:r>
      <w:r w:rsidR="00454260">
        <w:rPr>
          <w:rFonts w:ascii="Verdana" w:hAnsi="Verdana"/>
          <w:sz w:val="20"/>
          <w:szCs w:val="20"/>
          <w:lang w:val="es-ES_tradnl"/>
        </w:rPr>
        <w:t xml:space="preserve">fondos no ejecutados, bajo dicha modalidad de licitación (por proyecto-por compras públicas) </w:t>
      </w:r>
      <w:r w:rsidR="002F50E5">
        <w:rPr>
          <w:rFonts w:ascii="Verdana" w:hAnsi="Verdana"/>
          <w:sz w:val="20"/>
          <w:szCs w:val="20"/>
          <w:lang w:val="es-ES_tradnl"/>
        </w:rPr>
        <w:t>puedan utilizar</w:t>
      </w:r>
      <w:r w:rsidR="00454260">
        <w:rPr>
          <w:rFonts w:ascii="Verdana" w:hAnsi="Verdana"/>
          <w:sz w:val="20"/>
          <w:szCs w:val="20"/>
          <w:lang w:val="es-ES_tradnl"/>
        </w:rPr>
        <w:t>se</w:t>
      </w:r>
      <w:r w:rsidR="002F50E5">
        <w:rPr>
          <w:rFonts w:ascii="Verdana" w:hAnsi="Verdana"/>
          <w:sz w:val="20"/>
          <w:szCs w:val="20"/>
          <w:lang w:val="es-ES_tradnl"/>
        </w:rPr>
        <w:t xml:space="preserve"> en mejoras al propio proyecto. </w:t>
      </w:r>
    </w:p>
    <w:p w:rsidR="009F31E7" w:rsidRDefault="009F31E7" w:rsidP="00634F6D">
      <w:pPr>
        <w:spacing w:after="0" w:line="240" w:lineRule="auto"/>
        <w:jc w:val="both"/>
        <w:rPr>
          <w:rFonts w:ascii="Verdana" w:hAnsi="Verdana"/>
          <w:sz w:val="20"/>
          <w:szCs w:val="20"/>
          <w:lang w:val="es-ES_tradnl"/>
        </w:rPr>
      </w:pPr>
    </w:p>
    <w:p w:rsidR="009F31E7" w:rsidRDefault="00454260" w:rsidP="00634F6D">
      <w:pPr>
        <w:spacing w:after="0" w:line="240" w:lineRule="auto"/>
        <w:jc w:val="both"/>
        <w:rPr>
          <w:rFonts w:ascii="Verdana" w:hAnsi="Verdana"/>
          <w:sz w:val="20"/>
          <w:szCs w:val="20"/>
          <w:lang w:val="es-ES_tradnl"/>
        </w:rPr>
      </w:pPr>
      <w:r>
        <w:rPr>
          <w:rFonts w:ascii="Verdana" w:hAnsi="Verdana"/>
          <w:sz w:val="20"/>
          <w:szCs w:val="20"/>
          <w:lang w:val="es-ES_tradnl"/>
        </w:rPr>
        <w:t xml:space="preserve">Respecto a la inquietud por las instancias de participación en este NSRSJ, señala que el </w:t>
      </w:r>
      <w:r w:rsidR="002701F1">
        <w:rPr>
          <w:rFonts w:ascii="Verdana" w:hAnsi="Verdana"/>
          <w:sz w:val="20"/>
          <w:szCs w:val="20"/>
          <w:lang w:val="es-ES_tradnl"/>
        </w:rPr>
        <w:t>C</w:t>
      </w:r>
      <w:r w:rsidR="009F31E7">
        <w:rPr>
          <w:rFonts w:ascii="Verdana" w:hAnsi="Verdana"/>
          <w:sz w:val="20"/>
          <w:szCs w:val="20"/>
          <w:lang w:val="es-ES_tradnl"/>
        </w:rPr>
        <w:t xml:space="preserve">onsejo de la </w:t>
      </w:r>
      <w:r w:rsidR="002701F1">
        <w:rPr>
          <w:rFonts w:ascii="Verdana" w:hAnsi="Verdana"/>
          <w:sz w:val="20"/>
          <w:szCs w:val="20"/>
          <w:lang w:val="es-ES_tradnl"/>
        </w:rPr>
        <w:t>S</w:t>
      </w:r>
      <w:r w:rsidR="009F31E7">
        <w:rPr>
          <w:rFonts w:ascii="Verdana" w:hAnsi="Verdana"/>
          <w:sz w:val="20"/>
          <w:szCs w:val="20"/>
          <w:lang w:val="es-ES_tradnl"/>
        </w:rPr>
        <w:t xml:space="preserve">ociedad </w:t>
      </w:r>
      <w:r w:rsidR="002701F1">
        <w:rPr>
          <w:rFonts w:ascii="Verdana" w:hAnsi="Verdana"/>
          <w:sz w:val="20"/>
          <w:szCs w:val="20"/>
          <w:lang w:val="es-ES_tradnl"/>
        </w:rPr>
        <w:t>C</w:t>
      </w:r>
      <w:r w:rsidR="009F31E7">
        <w:rPr>
          <w:rFonts w:ascii="Verdana" w:hAnsi="Verdana"/>
          <w:sz w:val="20"/>
          <w:szCs w:val="20"/>
          <w:lang w:val="es-ES_tradnl"/>
        </w:rPr>
        <w:t xml:space="preserve">ivil será el principal mecanismo de participación de </w:t>
      </w:r>
      <w:r>
        <w:rPr>
          <w:rFonts w:ascii="Verdana" w:hAnsi="Verdana"/>
          <w:sz w:val="20"/>
          <w:szCs w:val="20"/>
          <w:lang w:val="es-ES_tradnl"/>
        </w:rPr>
        <w:t>ci</w:t>
      </w:r>
      <w:r w:rsidR="00AA0326">
        <w:rPr>
          <w:rFonts w:ascii="Verdana" w:hAnsi="Verdana"/>
          <w:sz w:val="20"/>
          <w:szCs w:val="20"/>
          <w:lang w:val="es-ES_tradnl"/>
        </w:rPr>
        <w:t>u</w:t>
      </w:r>
      <w:r>
        <w:rPr>
          <w:rFonts w:ascii="Verdana" w:hAnsi="Verdana"/>
          <w:sz w:val="20"/>
          <w:szCs w:val="20"/>
          <w:lang w:val="es-ES_tradnl"/>
        </w:rPr>
        <w:t xml:space="preserve">dadanía </w:t>
      </w:r>
      <w:r w:rsidR="009F31E7">
        <w:rPr>
          <w:rFonts w:ascii="Verdana" w:hAnsi="Verdana"/>
          <w:sz w:val="20"/>
          <w:szCs w:val="20"/>
          <w:lang w:val="es-ES_tradnl"/>
        </w:rPr>
        <w:t xml:space="preserve">en la implementación del nuevo sistema de </w:t>
      </w:r>
      <w:r w:rsidR="00301F77">
        <w:rPr>
          <w:rFonts w:ascii="Verdana" w:hAnsi="Verdana"/>
          <w:sz w:val="20"/>
          <w:szCs w:val="20"/>
          <w:lang w:val="es-ES_tradnl"/>
        </w:rPr>
        <w:t>reinserción social juvenil</w:t>
      </w:r>
      <w:r w:rsidR="009F31E7">
        <w:rPr>
          <w:rFonts w:ascii="Verdana" w:hAnsi="Verdana"/>
          <w:sz w:val="20"/>
          <w:szCs w:val="20"/>
          <w:lang w:val="es-ES_tradnl"/>
        </w:rPr>
        <w:t xml:space="preserve"> y su financiamiento. </w:t>
      </w:r>
    </w:p>
    <w:p w:rsidR="006057FB" w:rsidRDefault="006057FB" w:rsidP="00634F6D">
      <w:pPr>
        <w:spacing w:after="0" w:line="240" w:lineRule="auto"/>
        <w:jc w:val="both"/>
        <w:rPr>
          <w:rFonts w:ascii="Verdana" w:hAnsi="Verdana"/>
          <w:sz w:val="20"/>
          <w:szCs w:val="20"/>
          <w:lang w:val="es-ES_tradnl"/>
        </w:rPr>
      </w:pPr>
    </w:p>
    <w:p w:rsidR="006057FB" w:rsidRPr="00453BC2" w:rsidRDefault="002701F1" w:rsidP="00634F6D">
      <w:pPr>
        <w:spacing w:after="0" w:line="240" w:lineRule="auto"/>
        <w:jc w:val="both"/>
        <w:rPr>
          <w:rFonts w:ascii="Verdana" w:hAnsi="Verdana"/>
          <w:sz w:val="20"/>
          <w:szCs w:val="20"/>
          <w:lang w:val="es-ES_tradnl"/>
        </w:rPr>
      </w:pPr>
      <w:r>
        <w:rPr>
          <w:rFonts w:ascii="Verdana" w:hAnsi="Verdana"/>
          <w:sz w:val="20"/>
          <w:szCs w:val="20"/>
          <w:lang w:val="es-ES_tradnl"/>
        </w:rPr>
        <w:t xml:space="preserve">Respecto </w:t>
      </w:r>
      <w:r w:rsidR="00454260">
        <w:rPr>
          <w:rFonts w:ascii="Verdana" w:hAnsi="Verdana"/>
          <w:sz w:val="20"/>
          <w:szCs w:val="20"/>
          <w:lang w:val="es-ES_tradnl"/>
        </w:rPr>
        <w:t xml:space="preserve">de los sistemas de pago del NSRSJ, señala </w:t>
      </w:r>
      <w:r w:rsidR="00AA0326">
        <w:rPr>
          <w:rFonts w:ascii="Verdana" w:hAnsi="Verdana"/>
          <w:sz w:val="20"/>
          <w:szCs w:val="20"/>
          <w:lang w:val="es-ES_tradnl"/>
        </w:rPr>
        <w:t xml:space="preserve">que se construirán </w:t>
      </w:r>
      <w:r w:rsidR="00454260">
        <w:rPr>
          <w:rFonts w:ascii="Verdana" w:hAnsi="Verdana"/>
          <w:sz w:val="20"/>
          <w:szCs w:val="20"/>
          <w:lang w:val="es-ES_tradnl"/>
        </w:rPr>
        <w:t>estándar</w:t>
      </w:r>
      <w:r w:rsidR="00005CEC">
        <w:rPr>
          <w:rFonts w:ascii="Verdana" w:hAnsi="Verdana"/>
          <w:sz w:val="20"/>
          <w:szCs w:val="20"/>
          <w:lang w:val="es-ES_tradnl"/>
        </w:rPr>
        <w:t>es</w:t>
      </w:r>
      <w:r w:rsidR="00AA0326">
        <w:rPr>
          <w:rFonts w:ascii="Verdana" w:hAnsi="Verdana"/>
          <w:sz w:val="20"/>
          <w:szCs w:val="20"/>
          <w:lang w:val="es-ES_tradnl"/>
        </w:rPr>
        <w:t xml:space="preserve"> de carácter nacional, para cumplir con los criterios de calidad que el nuevo sistema demandará, no </w:t>
      </w:r>
      <w:r>
        <w:rPr>
          <w:rFonts w:ascii="Verdana" w:hAnsi="Verdana"/>
          <w:sz w:val="20"/>
          <w:szCs w:val="20"/>
          <w:lang w:val="es-ES_tradnl"/>
        </w:rPr>
        <w:t>obstante,</w:t>
      </w:r>
      <w:r w:rsidR="00AA0326">
        <w:rPr>
          <w:rFonts w:ascii="Verdana" w:hAnsi="Verdana"/>
          <w:sz w:val="20"/>
          <w:szCs w:val="20"/>
          <w:lang w:val="es-ES_tradnl"/>
        </w:rPr>
        <w:t xml:space="preserve"> en el </w:t>
      </w:r>
      <w:r w:rsidR="006057FB">
        <w:rPr>
          <w:rFonts w:ascii="Verdana" w:hAnsi="Verdana"/>
          <w:sz w:val="20"/>
          <w:szCs w:val="20"/>
          <w:lang w:val="es-ES_tradnl"/>
        </w:rPr>
        <w:t>diseño</w:t>
      </w:r>
      <w:r w:rsidR="00AA0326">
        <w:rPr>
          <w:rFonts w:ascii="Verdana" w:hAnsi="Verdana"/>
          <w:sz w:val="20"/>
          <w:szCs w:val="20"/>
          <w:lang w:val="es-ES_tradnl"/>
        </w:rPr>
        <w:t xml:space="preserve"> de la oferta de cada región, dichos estándar incorporarán variable</w:t>
      </w:r>
      <w:r w:rsidR="00005CEC">
        <w:rPr>
          <w:rFonts w:ascii="Verdana" w:hAnsi="Verdana"/>
          <w:sz w:val="20"/>
          <w:szCs w:val="20"/>
          <w:lang w:val="es-ES_tradnl"/>
        </w:rPr>
        <w:t>s</w:t>
      </w:r>
      <w:r w:rsidR="00AA0326">
        <w:rPr>
          <w:rFonts w:ascii="Verdana" w:hAnsi="Verdana"/>
          <w:sz w:val="20"/>
          <w:szCs w:val="20"/>
          <w:lang w:val="es-ES_tradnl"/>
        </w:rPr>
        <w:t xml:space="preserve"> territoriales. En este ámbito</w:t>
      </w:r>
      <w:r w:rsidR="006057FB">
        <w:rPr>
          <w:rFonts w:ascii="Verdana" w:hAnsi="Verdana"/>
          <w:sz w:val="20"/>
          <w:szCs w:val="20"/>
          <w:lang w:val="es-ES_tradnl"/>
        </w:rPr>
        <w:t xml:space="preserve"> se revisará la experiencia de implementación de los </w:t>
      </w:r>
      <w:r>
        <w:rPr>
          <w:rFonts w:ascii="Verdana" w:hAnsi="Verdana"/>
          <w:sz w:val="20"/>
          <w:szCs w:val="20"/>
          <w:lang w:val="es-ES_tradnl"/>
        </w:rPr>
        <w:t>P</w:t>
      </w:r>
      <w:r w:rsidR="006057FB">
        <w:rPr>
          <w:rFonts w:ascii="Verdana" w:hAnsi="Verdana"/>
          <w:sz w:val="20"/>
          <w:szCs w:val="20"/>
          <w:lang w:val="es-ES_tradnl"/>
        </w:rPr>
        <w:t>rogramas Multimodales</w:t>
      </w:r>
      <w:r w:rsidR="00AA0326">
        <w:rPr>
          <w:rFonts w:ascii="Verdana" w:hAnsi="Verdana"/>
          <w:sz w:val="20"/>
          <w:szCs w:val="20"/>
          <w:lang w:val="es-ES_tradnl"/>
        </w:rPr>
        <w:t>, para tener una referencia</w:t>
      </w:r>
      <w:r w:rsidR="006057FB">
        <w:rPr>
          <w:rFonts w:ascii="Verdana" w:hAnsi="Verdana"/>
          <w:sz w:val="20"/>
          <w:szCs w:val="20"/>
          <w:lang w:val="es-ES_tradnl"/>
        </w:rPr>
        <w:t xml:space="preserve">. </w:t>
      </w:r>
    </w:p>
    <w:p w:rsidR="0058114A" w:rsidRDefault="0058114A" w:rsidP="0058114A">
      <w:pPr>
        <w:pStyle w:val="Prrafodelista"/>
        <w:spacing w:after="0" w:line="240" w:lineRule="auto"/>
        <w:jc w:val="both"/>
        <w:rPr>
          <w:rFonts w:ascii="Verdana" w:hAnsi="Verdana"/>
          <w:b/>
          <w:sz w:val="20"/>
          <w:szCs w:val="20"/>
          <w:lang w:val="es-ES_tradnl"/>
        </w:rPr>
      </w:pPr>
    </w:p>
    <w:p w:rsidR="00301F77" w:rsidRDefault="00080155" w:rsidP="003575EB">
      <w:pPr>
        <w:spacing w:after="0" w:line="240" w:lineRule="auto"/>
        <w:jc w:val="both"/>
        <w:rPr>
          <w:rFonts w:ascii="Verdana" w:hAnsi="Verdana"/>
          <w:sz w:val="20"/>
          <w:szCs w:val="20"/>
          <w:lang w:val="es-ES_tradnl"/>
        </w:rPr>
      </w:pPr>
      <w:r>
        <w:rPr>
          <w:rFonts w:ascii="Verdana" w:hAnsi="Verdana"/>
          <w:b/>
          <w:sz w:val="20"/>
          <w:szCs w:val="20"/>
          <w:lang w:val="es-ES_tradnl"/>
        </w:rPr>
        <w:t xml:space="preserve">Jaime Vilches: </w:t>
      </w:r>
      <w:r w:rsidR="00D2412F">
        <w:rPr>
          <w:rFonts w:ascii="Verdana" w:hAnsi="Verdana"/>
          <w:sz w:val="20"/>
          <w:szCs w:val="20"/>
          <w:lang w:val="es-ES_tradnl"/>
        </w:rPr>
        <w:t>Plantea la consulta acerca de las experiencias internacionales</w:t>
      </w:r>
      <w:r w:rsidR="00005CEC">
        <w:rPr>
          <w:rFonts w:ascii="Verdana" w:hAnsi="Verdana"/>
          <w:sz w:val="20"/>
          <w:szCs w:val="20"/>
          <w:lang w:val="es-ES_tradnl"/>
        </w:rPr>
        <w:t xml:space="preserve"> consideradas como referencia para el Modelo de Intervención</w:t>
      </w:r>
      <w:r w:rsidR="00D2412F">
        <w:rPr>
          <w:rFonts w:ascii="Verdana" w:hAnsi="Verdana"/>
          <w:sz w:val="20"/>
          <w:szCs w:val="20"/>
          <w:lang w:val="es-ES_tradnl"/>
        </w:rPr>
        <w:t xml:space="preserve"> y </w:t>
      </w:r>
      <w:r w:rsidR="00005CEC">
        <w:rPr>
          <w:rFonts w:ascii="Verdana" w:hAnsi="Verdana"/>
          <w:sz w:val="20"/>
          <w:szCs w:val="20"/>
          <w:lang w:val="es-ES_tradnl"/>
        </w:rPr>
        <w:t xml:space="preserve">los </w:t>
      </w:r>
      <w:r w:rsidR="00D2412F">
        <w:rPr>
          <w:rFonts w:ascii="Verdana" w:hAnsi="Verdana"/>
          <w:sz w:val="20"/>
          <w:szCs w:val="20"/>
          <w:lang w:val="es-ES_tradnl"/>
        </w:rPr>
        <w:t xml:space="preserve">modelos </w:t>
      </w:r>
      <w:r w:rsidR="00005CEC">
        <w:rPr>
          <w:rFonts w:ascii="Verdana" w:hAnsi="Verdana"/>
          <w:sz w:val="20"/>
          <w:szCs w:val="20"/>
          <w:lang w:val="es-ES_tradnl"/>
        </w:rPr>
        <w:t xml:space="preserve">teóricos </w:t>
      </w:r>
      <w:r w:rsidR="00D2412F">
        <w:rPr>
          <w:rFonts w:ascii="Verdana" w:hAnsi="Verdana"/>
          <w:sz w:val="20"/>
          <w:szCs w:val="20"/>
          <w:lang w:val="es-ES_tradnl"/>
        </w:rPr>
        <w:t>que se tomaron en cuenta para la elaboración del nuevo sistema de re</w:t>
      </w:r>
      <w:r w:rsidR="00F05410">
        <w:rPr>
          <w:rFonts w:ascii="Verdana" w:hAnsi="Verdana"/>
          <w:sz w:val="20"/>
          <w:szCs w:val="20"/>
          <w:lang w:val="es-ES_tradnl"/>
        </w:rPr>
        <w:t>inserción social</w:t>
      </w:r>
      <w:r w:rsidR="00BB3103">
        <w:rPr>
          <w:rFonts w:ascii="Verdana" w:hAnsi="Verdana"/>
          <w:sz w:val="20"/>
          <w:szCs w:val="20"/>
          <w:lang w:val="es-ES_tradnl"/>
        </w:rPr>
        <w:t xml:space="preserve"> juvenil y que paradigma criminológico se está asumiendo para la conformación de este modelo</w:t>
      </w:r>
    </w:p>
    <w:p w:rsidR="00B3281C" w:rsidRDefault="00B3281C" w:rsidP="00B3281C">
      <w:pPr>
        <w:spacing w:after="0" w:line="240" w:lineRule="auto"/>
        <w:jc w:val="both"/>
        <w:rPr>
          <w:rFonts w:ascii="Verdana" w:hAnsi="Verdana"/>
          <w:sz w:val="20"/>
          <w:szCs w:val="20"/>
          <w:lang w:val="es-ES_tradnl"/>
        </w:rPr>
      </w:pPr>
      <w:r w:rsidRPr="005F20EA">
        <w:rPr>
          <w:rFonts w:ascii="Verdana" w:hAnsi="Verdana"/>
          <w:sz w:val="20"/>
          <w:szCs w:val="20"/>
          <w:lang w:val="es-ES_tradnl"/>
        </w:rPr>
        <w:t>En respuesta,</w:t>
      </w:r>
      <w:r>
        <w:rPr>
          <w:rFonts w:ascii="Verdana" w:hAnsi="Verdana"/>
          <w:b/>
          <w:sz w:val="20"/>
          <w:szCs w:val="20"/>
          <w:lang w:val="es-ES_tradnl"/>
        </w:rPr>
        <w:t xml:space="preserve"> </w:t>
      </w:r>
      <w:r w:rsidRPr="00A57367">
        <w:rPr>
          <w:rFonts w:ascii="Verdana" w:hAnsi="Verdana"/>
          <w:b/>
          <w:sz w:val="20"/>
          <w:szCs w:val="20"/>
          <w:lang w:val="es-ES_tradnl"/>
        </w:rPr>
        <w:t xml:space="preserve">Caroline Cea </w:t>
      </w:r>
      <w:r w:rsidRPr="002701F1">
        <w:rPr>
          <w:rFonts w:ascii="Verdana" w:hAnsi="Verdana"/>
          <w:sz w:val="20"/>
          <w:szCs w:val="20"/>
          <w:lang w:val="es-ES_tradnl"/>
        </w:rPr>
        <w:t xml:space="preserve">de </w:t>
      </w:r>
      <w:r w:rsidR="002701F1" w:rsidRPr="002701F1">
        <w:rPr>
          <w:rFonts w:ascii="Verdana" w:hAnsi="Verdana"/>
          <w:sz w:val="20"/>
          <w:szCs w:val="20"/>
          <w:lang w:val="es-ES_tradnl"/>
        </w:rPr>
        <w:t>MINJUDH</w:t>
      </w:r>
      <w:r w:rsidR="002701F1">
        <w:rPr>
          <w:rFonts w:ascii="Verdana" w:hAnsi="Verdana"/>
          <w:b/>
          <w:sz w:val="20"/>
          <w:szCs w:val="20"/>
          <w:lang w:val="es-ES_tradnl"/>
        </w:rPr>
        <w:t xml:space="preserve"> </w:t>
      </w:r>
      <w:r w:rsidR="002701F1">
        <w:rPr>
          <w:rFonts w:ascii="Verdana" w:hAnsi="Verdana"/>
          <w:sz w:val="20"/>
          <w:szCs w:val="20"/>
          <w:lang w:val="es-ES_tradnl"/>
        </w:rPr>
        <w:t>señala</w:t>
      </w:r>
      <w:r>
        <w:rPr>
          <w:rFonts w:ascii="Verdana" w:hAnsi="Verdana"/>
          <w:sz w:val="20"/>
          <w:szCs w:val="20"/>
          <w:lang w:val="es-ES_tradnl"/>
        </w:rPr>
        <w:t xml:space="preserve"> que se revisaron de manera general los modelos de Inglaterra, </w:t>
      </w:r>
      <w:r w:rsidR="002701F1">
        <w:rPr>
          <w:rFonts w:ascii="Verdana" w:hAnsi="Verdana"/>
          <w:sz w:val="20"/>
          <w:szCs w:val="20"/>
          <w:lang w:val="es-ES_tradnl"/>
        </w:rPr>
        <w:t>Canadá</w:t>
      </w:r>
      <w:r>
        <w:rPr>
          <w:rFonts w:ascii="Verdana" w:hAnsi="Verdana"/>
          <w:sz w:val="20"/>
          <w:szCs w:val="20"/>
          <w:lang w:val="es-ES_tradnl"/>
        </w:rPr>
        <w:t xml:space="preserve">, el modelo español, </w:t>
      </w:r>
      <w:proofErr w:type="spellStart"/>
      <w:r>
        <w:rPr>
          <w:rFonts w:ascii="Verdana" w:hAnsi="Verdana"/>
          <w:sz w:val="20"/>
          <w:szCs w:val="20"/>
          <w:lang w:val="es-ES_tradnl"/>
        </w:rPr>
        <w:t>etc</w:t>
      </w:r>
      <w:proofErr w:type="spellEnd"/>
      <w:r>
        <w:rPr>
          <w:rFonts w:ascii="Verdana" w:hAnsi="Verdana"/>
          <w:sz w:val="20"/>
          <w:szCs w:val="20"/>
          <w:lang w:val="es-ES_tradnl"/>
        </w:rPr>
        <w:t xml:space="preserve">, pero se optó por incorporar e </w:t>
      </w:r>
      <w:r>
        <w:rPr>
          <w:rFonts w:ascii="Verdana" w:hAnsi="Verdana"/>
          <w:sz w:val="20"/>
          <w:szCs w:val="20"/>
          <w:lang w:val="es-ES_tradnl"/>
        </w:rPr>
        <w:lastRenderedPageBreak/>
        <w:t xml:space="preserve">integral elementos de cada experiencia, que hicieran sentido en el contexto LRPA nacional, más que tomar lo que hace un sistema de justicia juvenil en particular. Respecto al paradigma criminológico, se tomó como enfoques la criminología del desarrollo y del curso de la vida, e integrando el modelo RNR, con las teorías bajo el paradigma del desistimiento delictivo. </w:t>
      </w:r>
    </w:p>
    <w:p w:rsidR="00B3281C" w:rsidRDefault="00B3281C" w:rsidP="003575EB">
      <w:pPr>
        <w:spacing w:after="0" w:line="240" w:lineRule="auto"/>
        <w:jc w:val="both"/>
        <w:rPr>
          <w:rFonts w:ascii="Verdana" w:hAnsi="Verdana"/>
          <w:sz w:val="20"/>
          <w:szCs w:val="20"/>
          <w:lang w:val="es-ES_tradnl"/>
        </w:rPr>
      </w:pPr>
    </w:p>
    <w:p w:rsidR="0072105B" w:rsidRDefault="00D2412F" w:rsidP="003575EB">
      <w:pPr>
        <w:spacing w:after="0" w:line="240" w:lineRule="auto"/>
        <w:jc w:val="both"/>
        <w:rPr>
          <w:rFonts w:ascii="Verdana" w:hAnsi="Verdana"/>
          <w:sz w:val="20"/>
          <w:szCs w:val="20"/>
          <w:lang w:val="es-ES_tradnl"/>
        </w:rPr>
      </w:pPr>
      <w:r>
        <w:rPr>
          <w:rFonts w:ascii="Verdana" w:hAnsi="Verdana"/>
          <w:sz w:val="20"/>
          <w:szCs w:val="20"/>
          <w:lang w:val="es-ES_tradnl"/>
        </w:rPr>
        <w:t xml:space="preserve"> </w:t>
      </w:r>
    </w:p>
    <w:p w:rsidR="00B0043A" w:rsidRDefault="0072105B" w:rsidP="003575EB">
      <w:pPr>
        <w:spacing w:after="0" w:line="240" w:lineRule="auto"/>
        <w:jc w:val="both"/>
        <w:rPr>
          <w:rFonts w:ascii="Verdana" w:hAnsi="Verdana"/>
          <w:sz w:val="20"/>
          <w:szCs w:val="20"/>
          <w:lang w:val="es-ES_tradnl"/>
        </w:rPr>
      </w:pPr>
      <w:r w:rsidRPr="000B5B6C">
        <w:rPr>
          <w:rFonts w:ascii="Verdana" w:hAnsi="Verdana"/>
          <w:b/>
          <w:sz w:val="20"/>
          <w:szCs w:val="20"/>
          <w:lang w:val="es-ES_tradnl"/>
        </w:rPr>
        <w:t xml:space="preserve">Milagros </w:t>
      </w:r>
      <w:proofErr w:type="spellStart"/>
      <w:r w:rsidRPr="000B5B6C">
        <w:rPr>
          <w:rFonts w:ascii="Verdana" w:hAnsi="Verdana"/>
          <w:b/>
          <w:sz w:val="20"/>
          <w:szCs w:val="20"/>
          <w:lang w:val="es-ES_tradnl"/>
        </w:rPr>
        <w:t>N</w:t>
      </w:r>
      <w:r w:rsidR="00AB7427">
        <w:rPr>
          <w:rFonts w:ascii="Verdana" w:hAnsi="Verdana"/>
          <w:b/>
          <w:sz w:val="20"/>
          <w:szCs w:val="20"/>
          <w:lang w:val="es-ES_tradnl"/>
        </w:rPr>
        <w:t>egh</w:t>
      </w:r>
      <w:r w:rsidRPr="000B5B6C">
        <w:rPr>
          <w:rFonts w:ascii="Verdana" w:hAnsi="Verdana"/>
          <w:b/>
          <w:sz w:val="20"/>
          <w:szCs w:val="20"/>
          <w:lang w:val="es-ES_tradnl"/>
        </w:rPr>
        <w:t>me</w:t>
      </w:r>
      <w:proofErr w:type="spellEnd"/>
      <w:r w:rsidRPr="000B5B6C">
        <w:rPr>
          <w:rFonts w:ascii="Verdana" w:hAnsi="Verdana"/>
          <w:b/>
          <w:sz w:val="20"/>
          <w:szCs w:val="20"/>
          <w:lang w:val="es-ES_tradnl"/>
        </w:rPr>
        <w:t>:</w:t>
      </w:r>
      <w:r>
        <w:rPr>
          <w:rFonts w:ascii="Verdana" w:hAnsi="Verdana"/>
          <w:sz w:val="20"/>
          <w:szCs w:val="20"/>
          <w:lang w:val="es-ES_tradnl"/>
        </w:rPr>
        <w:t xml:space="preserve"> Señala la importancia de que el </w:t>
      </w:r>
      <w:r w:rsidR="002701F1">
        <w:rPr>
          <w:rFonts w:ascii="Verdana" w:hAnsi="Verdana"/>
          <w:sz w:val="20"/>
          <w:szCs w:val="20"/>
          <w:lang w:val="es-ES_tradnl"/>
        </w:rPr>
        <w:t>Consejo C</w:t>
      </w:r>
      <w:r>
        <w:rPr>
          <w:rFonts w:ascii="Verdana" w:hAnsi="Verdana"/>
          <w:sz w:val="20"/>
          <w:szCs w:val="20"/>
          <w:lang w:val="es-ES_tradnl"/>
        </w:rPr>
        <w:t>on</w:t>
      </w:r>
      <w:r w:rsidR="000B5B6C">
        <w:rPr>
          <w:rFonts w:ascii="Verdana" w:hAnsi="Verdana"/>
          <w:sz w:val="20"/>
          <w:szCs w:val="20"/>
          <w:lang w:val="es-ES_tradnl"/>
        </w:rPr>
        <w:t xml:space="preserve">sultivo </w:t>
      </w:r>
      <w:r w:rsidR="00630B8B">
        <w:rPr>
          <w:rFonts w:ascii="Verdana" w:hAnsi="Verdana"/>
          <w:sz w:val="20"/>
          <w:szCs w:val="20"/>
          <w:lang w:val="es-ES_tradnl"/>
        </w:rPr>
        <w:t xml:space="preserve">se mantenga como instancia </w:t>
      </w:r>
      <w:r w:rsidR="00AB7427">
        <w:rPr>
          <w:rFonts w:ascii="Verdana" w:hAnsi="Verdana"/>
          <w:sz w:val="20"/>
          <w:szCs w:val="20"/>
          <w:lang w:val="es-ES_tradnl"/>
        </w:rPr>
        <w:t>paralela a</w:t>
      </w:r>
      <w:r w:rsidR="00630B8B">
        <w:rPr>
          <w:rFonts w:ascii="Verdana" w:hAnsi="Verdana"/>
          <w:sz w:val="20"/>
          <w:szCs w:val="20"/>
          <w:lang w:val="es-ES_tradnl"/>
        </w:rPr>
        <w:t>l proceso de implementaci</w:t>
      </w:r>
      <w:r w:rsidR="00AB7427">
        <w:rPr>
          <w:rFonts w:ascii="Verdana" w:hAnsi="Verdana"/>
          <w:sz w:val="20"/>
          <w:szCs w:val="20"/>
          <w:lang w:val="es-ES_tradnl"/>
        </w:rPr>
        <w:t xml:space="preserve">ón de la nueva institucionalidad. </w:t>
      </w:r>
      <w:r w:rsidR="00FC601E">
        <w:rPr>
          <w:rFonts w:ascii="Verdana" w:hAnsi="Verdana"/>
          <w:sz w:val="20"/>
          <w:szCs w:val="20"/>
          <w:lang w:val="es-ES_tradnl"/>
        </w:rPr>
        <w:t>Como observación a lo presentado, se señala la importancia de revisar el sistema de financiamiento, así como el diagnóstico del circuito</w:t>
      </w:r>
      <w:r w:rsidR="00B0043A">
        <w:rPr>
          <w:rFonts w:ascii="Verdana" w:hAnsi="Verdana"/>
          <w:sz w:val="20"/>
          <w:szCs w:val="20"/>
          <w:lang w:val="es-ES_tradnl"/>
        </w:rPr>
        <w:t>, dado que puede haber situaciones que vayan cambiando los contextos durante la implementación paulatina del sistema</w:t>
      </w:r>
      <w:r w:rsidR="007F3CA9">
        <w:rPr>
          <w:rFonts w:ascii="Verdana" w:hAnsi="Verdana"/>
          <w:sz w:val="20"/>
          <w:szCs w:val="20"/>
          <w:lang w:val="es-ES_tradnl"/>
        </w:rPr>
        <w:t>, esto en razón de los datos expuestos, que dan cuanta de una atención y vigencia de casos que progresiva y sostenidamente va a la baja, lo que no implica que en un futuro escenario del NSRSJ dicha tendencia, a la baja, se mantenga</w:t>
      </w:r>
      <w:r w:rsidR="00B0043A">
        <w:rPr>
          <w:rFonts w:ascii="Verdana" w:hAnsi="Verdana"/>
          <w:sz w:val="20"/>
          <w:szCs w:val="20"/>
          <w:lang w:val="es-ES_tradnl"/>
        </w:rPr>
        <w:t xml:space="preserve">. </w:t>
      </w:r>
    </w:p>
    <w:p w:rsidR="00B0043A" w:rsidRDefault="00B0043A" w:rsidP="003575EB">
      <w:pPr>
        <w:spacing w:after="0" w:line="240" w:lineRule="auto"/>
        <w:jc w:val="both"/>
        <w:rPr>
          <w:rFonts w:ascii="Verdana" w:hAnsi="Verdana"/>
          <w:sz w:val="20"/>
          <w:szCs w:val="20"/>
          <w:lang w:val="es-ES_tradnl"/>
        </w:rPr>
      </w:pPr>
    </w:p>
    <w:p w:rsidR="00834E89" w:rsidRDefault="003D0C5C" w:rsidP="003575EB">
      <w:pPr>
        <w:spacing w:after="0" w:line="240" w:lineRule="auto"/>
        <w:jc w:val="both"/>
        <w:rPr>
          <w:rFonts w:ascii="Verdana" w:hAnsi="Verdana"/>
          <w:sz w:val="20"/>
          <w:szCs w:val="20"/>
          <w:lang w:val="es-ES_tradnl"/>
        </w:rPr>
      </w:pPr>
      <w:r>
        <w:rPr>
          <w:rFonts w:ascii="Verdana" w:hAnsi="Verdana"/>
          <w:sz w:val="20"/>
          <w:szCs w:val="20"/>
          <w:lang w:val="es-ES_tradnl"/>
        </w:rPr>
        <w:t xml:space="preserve">Otro elemento mencionado, es </w:t>
      </w:r>
      <w:r w:rsidR="007D7DB3">
        <w:rPr>
          <w:rFonts w:ascii="Verdana" w:hAnsi="Verdana"/>
          <w:sz w:val="20"/>
          <w:szCs w:val="20"/>
          <w:lang w:val="es-ES_tradnl"/>
        </w:rPr>
        <w:t>que,</w:t>
      </w:r>
      <w:r>
        <w:rPr>
          <w:rFonts w:ascii="Verdana" w:hAnsi="Verdana"/>
          <w:sz w:val="20"/>
          <w:szCs w:val="20"/>
          <w:lang w:val="es-ES_tradnl"/>
        </w:rPr>
        <w:t xml:space="preserve"> respecto a la ley de garantías, ésta queda desarticulada respecto de la implementación de la reforma al sistema de reinserción social juvenil. </w:t>
      </w:r>
      <w:r w:rsidR="007D7DB3">
        <w:rPr>
          <w:rFonts w:ascii="Verdana" w:hAnsi="Verdana"/>
          <w:sz w:val="20"/>
          <w:szCs w:val="20"/>
          <w:lang w:val="es-ES_tradnl"/>
        </w:rPr>
        <w:t>Se debe considerar la edad de los jóvenes a</w:t>
      </w:r>
      <w:r w:rsidR="00357B34">
        <w:rPr>
          <w:rFonts w:ascii="Verdana" w:hAnsi="Verdana"/>
          <w:sz w:val="20"/>
          <w:szCs w:val="20"/>
          <w:lang w:val="es-ES_tradnl"/>
        </w:rPr>
        <w:t>tendidos a la hora de llamar a la participación</w:t>
      </w:r>
      <w:r w:rsidR="007D7DB3">
        <w:rPr>
          <w:rFonts w:ascii="Verdana" w:hAnsi="Verdana"/>
          <w:sz w:val="20"/>
          <w:szCs w:val="20"/>
          <w:lang w:val="es-ES_tradnl"/>
        </w:rPr>
        <w:t xml:space="preserve"> </w:t>
      </w:r>
      <w:r w:rsidR="00834E89">
        <w:rPr>
          <w:rFonts w:ascii="Verdana" w:hAnsi="Verdana"/>
          <w:sz w:val="20"/>
          <w:szCs w:val="20"/>
          <w:lang w:val="es-ES_tradnl"/>
        </w:rPr>
        <w:t>a los demás actores en la implementación de la Ley de Garant</w:t>
      </w:r>
      <w:r w:rsidR="001D5EBD">
        <w:rPr>
          <w:rFonts w:ascii="Verdana" w:hAnsi="Verdana"/>
          <w:sz w:val="20"/>
          <w:szCs w:val="20"/>
          <w:lang w:val="es-ES_tradnl"/>
        </w:rPr>
        <w:t xml:space="preserve">ías, considerando que muchos de los jóvenes que se atienden están cercanos a los 17 </w:t>
      </w:r>
      <w:r w:rsidR="00325CDB">
        <w:rPr>
          <w:rFonts w:ascii="Verdana" w:hAnsi="Verdana"/>
          <w:sz w:val="20"/>
          <w:szCs w:val="20"/>
          <w:lang w:val="es-ES_tradnl"/>
        </w:rPr>
        <w:t>años y</w:t>
      </w:r>
      <w:r w:rsidR="001D5EBD">
        <w:rPr>
          <w:rFonts w:ascii="Verdana" w:hAnsi="Verdana"/>
          <w:sz w:val="20"/>
          <w:szCs w:val="20"/>
          <w:lang w:val="es-ES_tradnl"/>
        </w:rPr>
        <w:t xml:space="preserve"> de ahí un gran número de jóvenes son mayores de edad. </w:t>
      </w:r>
    </w:p>
    <w:p w:rsidR="00EE5412" w:rsidRDefault="00EE5412" w:rsidP="003575EB">
      <w:pPr>
        <w:spacing w:after="0" w:line="240" w:lineRule="auto"/>
        <w:jc w:val="both"/>
        <w:rPr>
          <w:rFonts w:ascii="Verdana" w:hAnsi="Verdana"/>
          <w:sz w:val="20"/>
          <w:szCs w:val="20"/>
          <w:lang w:val="es-ES_tradnl"/>
        </w:rPr>
      </w:pPr>
    </w:p>
    <w:p w:rsidR="00EE5412" w:rsidRDefault="001F4583" w:rsidP="003575EB">
      <w:pPr>
        <w:spacing w:after="0" w:line="240" w:lineRule="auto"/>
        <w:jc w:val="both"/>
        <w:rPr>
          <w:rFonts w:ascii="Verdana" w:hAnsi="Verdana"/>
          <w:sz w:val="20"/>
          <w:szCs w:val="20"/>
          <w:lang w:val="es-ES_tradnl"/>
        </w:rPr>
      </w:pPr>
      <w:r w:rsidRPr="001F4583">
        <w:rPr>
          <w:rFonts w:ascii="Verdana" w:hAnsi="Verdana"/>
          <w:b/>
          <w:sz w:val="20"/>
          <w:szCs w:val="20"/>
          <w:lang w:val="es-ES_tradnl"/>
        </w:rPr>
        <w:t>Yerka Aguilera</w:t>
      </w:r>
      <w:r>
        <w:rPr>
          <w:rFonts w:ascii="Verdana" w:hAnsi="Verdana"/>
          <w:b/>
          <w:sz w:val="20"/>
          <w:szCs w:val="20"/>
          <w:lang w:val="es-ES_tradnl"/>
        </w:rPr>
        <w:t xml:space="preserve">: </w:t>
      </w:r>
      <w:r w:rsidRPr="001F4583">
        <w:rPr>
          <w:rFonts w:ascii="Verdana" w:hAnsi="Verdana"/>
          <w:sz w:val="20"/>
          <w:szCs w:val="20"/>
          <w:lang w:val="es-ES_tradnl"/>
        </w:rPr>
        <w:t xml:space="preserve">Plantea la alerta respecto a requisitos como </w:t>
      </w:r>
      <w:r>
        <w:rPr>
          <w:rFonts w:ascii="Verdana" w:hAnsi="Verdana"/>
          <w:sz w:val="20"/>
          <w:szCs w:val="20"/>
          <w:lang w:val="es-ES_tradnl"/>
        </w:rPr>
        <w:t>boletas de garantías en el marco del sistema de compra por Mercado Público</w:t>
      </w:r>
      <w:r w:rsidR="00FF744E">
        <w:rPr>
          <w:rFonts w:ascii="Verdana" w:hAnsi="Verdana"/>
          <w:sz w:val="20"/>
          <w:szCs w:val="20"/>
          <w:lang w:val="es-ES_tradnl"/>
        </w:rPr>
        <w:t>, sobre todo pensando en las Instituciones más pequeñas. ¿Serán requeridas estas boletas de garantía?</w:t>
      </w:r>
      <w:r>
        <w:rPr>
          <w:rFonts w:ascii="Verdana" w:hAnsi="Verdana"/>
          <w:sz w:val="20"/>
          <w:szCs w:val="20"/>
          <w:lang w:val="es-ES_tradnl"/>
        </w:rPr>
        <w:t xml:space="preserve"> </w:t>
      </w:r>
      <w:r w:rsidR="00903952">
        <w:rPr>
          <w:rFonts w:ascii="Verdana" w:hAnsi="Verdana"/>
          <w:sz w:val="20"/>
          <w:szCs w:val="20"/>
          <w:lang w:val="es-ES_tradnl"/>
        </w:rPr>
        <w:t>Además, señala la importancia de tomar la experiencia en torno a las dificultades en la implementación del Servicio Mejor Niñez</w:t>
      </w:r>
      <w:r w:rsidR="00B62712">
        <w:rPr>
          <w:rFonts w:ascii="Verdana" w:hAnsi="Verdana"/>
          <w:sz w:val="20"/>
          <w:szCs w:val="20"/>
          <w:lang w:val="es-ES_tradnl"/>
        </w:rPr>
        <w:t>, y especialmente en razón del sistema de acreditaci</w:t>
      </w:r>
      <w:r w:rsidR="00DE165E">
        <w:rPr>
          <w:rFonts w:ascii="Verdana" w:hAnsi="Verdana"/>
          <w:sz w:val="20"/>
          <w:szCs w:val="20"/>
          <w:lang w:val="es-ES_tradnl"/>
        </w:rPr>
        <w:t>ón.</w:t>
      </w:r>
      <w:r w:rsidR="00FF744E">
        <w:rPr>
          <w:rFonts w:ascii="Verdana" w:hAnsi="Verdana"/>
          <w:sz w:val="20"/>
          <w:szCs w:val="20"/>
          <w:lang w:val="es-ES_tradnl"/>
        </w:rPr>
        <w:t xml:space="preserve"> Sería de suma importancia para los Organismos, la claridad previa a la implementación del sistema de acreditación y las exigencias. </w:t>
      </w:r>
    </w:p>
    <w:p w:rsidR="00920F6F" w:rsidRDefault="00920F6F" w:rsidP="003575EB">
      <w:pPr>
        <w:spacing w:after="0" w:line="240" w:lineRule="auto"/>
        <w:jc w:val="both"/>
        <w:rPr>
          <w:rFonts w:ascii="Verdana" w:hAnsi="Verdana"/>
          <w:sz w:val="20"/>
          <w:szCs w:val="20"/>
          <w:lang w:val="es-ES_tradnl"/>
        </w:rPr>
      </w:pPr>
    </w:p>
    <w:p w:rsidR="00D82725" w:rsidRDefault="00D82725" w:rsidP="003575EB">
      <w:pPr>
        <w:spacing w:after="0" w:line="240" w:lineRule="auto"/>
        <w:jc w:val="both"/>
        <w:rPr>
          <w:rFonts w:ascii="Verdana" w:hAnsi="Verdana"/>
          <w:sz w:val="20"/>
          <w:szCs w:val="20"/>
          <w:lang w:val="es-ES_tradnl"/>
        </w:rPr>
      </w:pPr>
    </w:p>
    <w:p w:rsidR="00D82725" w:rsidRDefault="002701F1" w:rsidP="003575EB">
      <w:pPr>
        <w:spacing w:after="0" w:line="240" w:lineRule="auto"/>
        <w:jc w:val="both"/>
        <w:rPr>
          <w:rFonts w:ascii="Verdana" w:hAnsi="Verdana"/>
          <w:sz w:val="20"/>
          <w:szCs w:val="20"/>
          <w:lang w:val="es-ES_tradnl"/>
        </w:rPr>
      </w:pPr>
      <w:r>
        <w:rPr>
          <w:rFonts w:ascii="Verdana" w:hAnsi="Verdana"/>
          <w:b/>
          <w:sz w:val="20"/>
          <w:szCs w:val="20"/>
          <w:lang w:val="es-ES_tradnl"/>
        </w:rPr>
        <w:t>Jorge Vás</w:t>
      </w:r>
      <w:r w:rsidR="00D82725" w:rsidRPr="00D82725">
        <w:rPr>
          <w:rFonts w:ascii="Verdana" w:hAnsi="Verdana"/>
          <w:b/>
          <w:sz w:val="20"/>
          <w:szCs w:val="20"/>
          <w:lang w:val="es-ES_tradnl"/>
        </w:rPr>
        <w:t>quez:</w:t>
      </w:r>
      <w:r w:rsidR="00D82725">
        <w:rPr>
          <w:rFonts w:ascii="Verdana" w:hAnsi="Verdana"/>
          <w:sz w:val="20"/>
          <w:szCs w:val="20"/>
          <w:lang w:val="es-ES_tradnl"/>
        </w:rPr>
        <w:t xml:space="preserve"> </w:t>
      </w:r>
      <w:r>
        <w:rPr>
          <w:rFonts w:ascii="Verdana" w:hAnsi="Verdana"/>
          <w:sz w:val="20"/>
          <w:szCs w:val="20"/>
          <w:lang w:val="es-ES_tradnl"/>
        </w:rPr>
        <w:t xml:space="preserve">Releva que </w:t>
      </w:r>
      <w:r w:rsidR="00D82725">
        <w:rPr>
          <w:rFonts w:ascii="Verdana" w:hAnsi="Verdana"/>
          <w:sz w:val="20"/>
          <w:szCs w:val="20"/>
          <w:lang w:val="es-ES_tradnl"/>
        </w:rPr>
        <w:t>e</w:t>
      </w:r>
      <w:r>
        <w:rPr>
          <w:rFonts w:ascii="Verdana" w:hAnsi="Verdana"/>
          <w:sz w:val="20"/>
          <w:szCs w:val="20"/>
          <w:lang w:val="es-ES_tradnl"/>
        </w:rPr>
        <w:t>s muy importante mantener un diá</w:t>
      </w:r>
      <w:r w:rsidR="00D82725">
        <w:rPr>
          <w:rFonts w:ascii="Verdana" w:hAnsi="Verdana"/>
          <w:sz w:val="20"/>
          <w:szCs w:val="20"/>
          <w:lang w:val="es-ES_tradnl"/>
        </w:rPr>
        <w:t xml:space="preserve">logo y una coordinación con los OCAS, a fin de saber qué se está observando en la experiencia en el territorio, así como ha sido la experiencia de acreditación en el Servicio Mejor Niñez. </w:t>
      </w:r>
    </w:p>
    <w:p w:rsidR="00D82725" w:rsidRDefault="00D82725" w:rsidP="003575EB">
      <w:pPr>
        <w:spacing w:after="0" w:line="240" w:lineRule="auto"/>
        <w:jc w:val="both"/>
        <w:rPr>
          <w:rFonts w:ascii="Verdana" w:hAnsi="Verdana"/>
          <w:sz w:val="20"/>
          <w:szCs w:val="20"/>
          <w:lang w:val="es-ES_tradnl"/>
        </w:rPr>
      </w:pPr>
      <w:r>
        <w:rPr>
          <w:rFonts w:ascii="Verdana" w:hAnsi="Verdana"/>
          <w:sz w:val="20"/>
          <w:szCs w:val="20"/>
          <w:lang w:val="es-ES_tradnl"/>
        </w:rPr>
        <w:t>La implementación de la reforma a la ley 20.084, probablemente generara una transición hacia un cambio en el sujeto de atención que actualmente se está atendiendo, principalmente en términos del tramo etario.</w:t>
      </w:r>
      <w:r w:rsidR="004464D3">
        <w:rPr>
          <w:rFonts w:ascii="Verdana" w:hAnsi="Verdana"/>
          <w:sz w:val="20"/>
          <w:szCs w:val="20"/>
          <w:lang w:val="es-ES_tradnl"/>
        </w:rPr>
        <w:t xml:space="preserve"> Por lo que es importante mantener un di</w:t>
      </w:r>
      <w:r w:rsidR="002701F1">
        <w:rPr>
          <w:rFonts w:ascii="Verdana" w:hAnsi="Verdana"/>
          <w:sz w:val="20"/>
          <w:szCs w:val="20"/>
          <w:lang w:val="es-ES_tradnl"/>
        </w:rPr>
        <w:t>á</w:t>
      </w:r>
      <w:r w:rsidR="004464D3">
        <w:rPr>
          <w:rFonts w:ascii="Verdana" w:hAnsi="Verdana"/>
          <w:sz w:val="20"/>
          <w:szCs w:val="20"/>
          <w:lang w:val="es-ES_tradnl"/>
        </w:rPr>
        <w:t>logo respecto a estos diagn</w:t>
      </w:r>
      <w:r w:rsidR="003665AC">
        <w:rPr>
          <w:rFonts w:ascii="Verdana" w:hAnsi="Verdana"/>
          <w:sz w:val="20"/>
          <w:szCs w:val="20"/>
          <w:lang w:val="es-ES_tradnl"/>
        </w:rPr>
        <w:t xml:space="preserve">ósticos, </w:t>
      </w:r>
      <w:r w:rsidR="00664155">
        <w:rPr>
          <w:rFonts w:ascii="Verdana" w:hAnsi="Verdana"/>
          <w:sz w:val="20"/>
          <w:szCs w:val="20"/>
          <w:lang w:val="es-ES_tradnl"/>
        </w:rPr>
        <w:t>análisis y</w:t>
      </w:r>
      <w:r w:rsidR="003665AC">
        <w:rPr>
          <w:rFonts w:ascii="Verdana" w:hAnsi="Verdana"/>
          <w:sz w:val="20"/>
          <w:szCs w:val="20"/>
          <w:lang w:val="es-ES_tradnl"/>
        </w:rPr>
        <w:t xml:space="preserve"> caracterizaciones. </w:t>
      </w:r>
    </w:p>
    <w:p w:rsidR="00664155" w:rsidRDefault="00664155" w:rsidP="003575EB">
      <w:pPr>
        <w:spacing w:after="0" w:line="240" w:lineRule="auto"/>
        <w:jc w:val="both"/>
        <w:rPr>
          <w:rFonts w:ascii="Verdana" w:hAnsi="Verdana"/>
          <w:sz w:val="20"/>
          <w:szCs w:val="20"/>
          <w:lang w:val="es-ES_tradnl"/>
        </w:rPr>
      </w:pPr>
    </w:p>
    <w:p w:rsidR="00EF71A7" w:rsidRDefault="00EF71A7" w:rsidP="00EF71A7">
      <w:pPr>
        <w:spacing w:after="0" w:line="240" w:lineRule="auto"/>
        <w:jc w:val="both"/>
        <w:rPr>
          <w:rFonts w:ascii="Verdana" w:hAnsi="Verdana"/>
          <w:sz w:val="20"/>
          <w:szCs w:val="20"/>
          <w:lang w:val="es-ES_tradnl"/>
        </w:rPr>
      </w:pPr>
      <w:r w:rsidRPr="00377B82">
        <w:rPr>
          <w:rFonts w:ascii="Verdana" w:hAnsi="Verdana"/>
          <w:b/>
          <w:sz w:val="20"/>
          <w:szCs w:val="20"/>
          <w:lang w:val="es-ES_tradnl"/>
        </w:rPr>
        <w:t>Marco Durán</w:t>
      </w:r>
      <w:r>
        <w:rPr>
          <w:rFonts w:ascii="Verdana" w:hAnsi="Verdana"/>
          <w:b/>
          <w:sz w:val="20"/>
          <w:szCs w:val="20"/>
          <w:lang w:val="es-ES_tradnl"/>
        </w:rPr>
        <w:t xml:space="preserve">: </w:t>
      </w:r>
      <w:r>
        <w:rPr>
          <w:rFonts w:ascii="Verdana" w:hAnsi="Verdana"/>
          <w:sz w:val="20"/>
          <w:szCs w:val="20"/>
          <w:lang w:val="es-ES_tradnl"/>
        </w:rPr>
        <w:t xml:space="preserve">Hace mención a la necesidad de profundizar en el Modelo de Intervención y como se relaciona con la reforma a la ley penal juvenil. </w:t>
      </w:r>
      <w:r w:rsidR="00A00D07">
        <w:rPr>
          <w:rFonts w:ascii="Verdana" w:hAnsi="Verdana"/>
          <w:sz w:val="20"/>
          <w:szCs w:val="20"/>
          <w:lang w:val="es-ES_tradnl"/>
        </w:rPr>
        <w:t xml:space="preserve">Otro tema tiene que ver con el Expediente </w:t>
      </w:r>
      <w:r w:rsidR="002701F1">
        <w:rPr>
          <w:rFonts w:ascii="Verdana" w:hAnsi="Verdana"/>
          <w:sz w:val="20"/>
          <w:szCs w:val="20"/>
          <w:lang w:val="es-ES_tradnl"/>
        </w:rPr>
        <w:t>Ú</w:t>
      </w:r>
      <w:r w:rsidR="00A00D07">
        <w:rPr>
          <w:rFonts w:ascii="Verdana" w:hAnsi="Verdana"/>
          <w:sz w:val="20"/>
          <w:szCs w:val="20"/>
          <w:lang w:val="es-ES_tradnl"/>
        </w:rPr>
        <w:t xml:space="preserve">nico de Ejecución, es importante definir qué tipo de información se puede subir e ir dejando de lado el papel físico. Si se utilizará un modelo de diagnóstico, se debe pensar en la forma en que esto se pueda subir a la plataforma y a partir de ahí, ver los resultados de este modelo. </w:t>
      </w:r>
    </w:p>
    <w:p w:rsidR="002701F1" w:rsidRDefault="002701F1" w:rsidP="00EF71A7">
      <w:pPr>
        <w:spacing w:after="0" w:line="240" w:lineRule="auto"/>
        <w:jc w:val="both"/>
        <w:rPr>
          <w:rFonts w:ascii="Verdana" w:hAnsi="Verdana"/>
          <w:sz w:val="20"/>
          <w:szCs w:val="20"/>
          <w:lang w:val="es-ES_tradnl"/>
        </w:rPr>
      </w:pPr>
    </w:p>
    <w:p w:rsidR="002701F1" w:rsidRDefault="002701F1" w:rsidP="00EF71A7">
      <w:pPr>
        <w:spacing w:after="0" w:line="240" w:lineRule="auto"/>
        <w:jc w:val="both"/>
        <w:rPr>
          <w:rFonts w:ascii="Verdana" w:hAnsi="Verdana"/>
          <w:sz w:val="20"/>
          <w:szCs w:val="20"/>
          <w:lang w:val="es-ES_tradnl"/>
        </w:rPr>
      </w:pPr>
    </w:p>
    <w:p w:rsidR="002701F1" w:rsidRDefault="002701F1" w:rsidP="00EF71A7">
      <w:pPr>
        <w:spacing w:after="0" w:line="240" w:lineRule="auto"/>
        <w:jc w:val="both"/>
        <w:rPr>
          <w:rFonts w:ascii="Verdana" w:hAnsi="Verdana"/>
          <w:sz w:val="20"/>
          <w:szCs w:val="20"/>
          <w:lang w:val="es-ES_tradnl"/>
        </w:rPr>
      </w:pPr>
    </w:p>
    <w:p w:rsidR="00EF71A7" w:rsidRDefault="00EF71A7" w:rsidP="00EF71A7">
      <w:pPr>
        <w:spacing w:after="0" w:line="240" w:lineRule="auto"/>
        <w:jc w:val="both"/>
        <w:rPr>
          <w:rFonts w:ascii="Verdana" w:hAnsi="Verdana"/>
          <w:sz w:val="20"/>
          <w:szCs w:val="20"/>
          <w:lang w:val="es-ES_tradnl"/>
        </w:rPr>
      </w:pPr>
    </w:p>
    <w:p w:rsidR="00377B82" w:rsidRPr="00E87ED7" w:rsidRDefault="00E87ED7" w:rsidP="003575EB">
      <w:pPr>
        <w:spacing w:after="0" w:line="240" w:lineRule="auto"/>
        <w:jc w:val="both"/>
        <w:rPr>
          <w:rFonts w:ascii="Verdana" w:hAnsi="Verdana"/>
          <w:b/>
          <w:sz w:val="20"/>
          <w:szCs w:val="20"/>
          <w:u w:val="single"/>
          <w:lang w:val="es-ES_tradnl"/>
        </w:rPr>
      </w:pPr>
      <w:r w:rsidRPr="00E87ED7">
        <w:rPr>
          <w:rFonts w:ascii="Verdana" w:hAnsi="Verdana"/>
          <w:b/>
          <w:sz w:val="20"/>
          <w:szCs w:val="20"/>
          <w:u w:val="single"/>
          <w:lang w:val="es-ES_tradnl"/>
        </w:rPr>
        <w:t xml:space="preserve">Plan de Trabajo Comité Consultivo  </w:t>
      </w:r>
    </w:p>
    <w:p w:rsidR="00425840" w:rsidRDefault="00425840" w:rsidP="003575EB">
      <w:pPr>
        <w:spacing w:after="0" w:line="240" w:lineRule="auto"/>
        <w:jc w:val="both"/>
        <w:rPr>
          <w:rFonts w:ascii="Verdana" w:hAnsi="Verdana"/>
          <w:sz w:val="20"/>
          <w:szCs w:val="20"/>
          <w:lang w:val="es-ES_tradnl"/>
        </w:rPr>
      </w:pPr>
    </w:p>
    <w:p w:rsidR="00425840" w:rsidRPr="002A1525" w:rsidRDefault="00425840" w:rsidP="003575EB">
      <w:pPr>
        <w:spacing w:after="0" w:line="240" w:lineRule="auto"/>
        <w:jc w:val="both"/>
        <w:rPr>
          <w:rFonts w:ascii="Verdana" w:hAnsi="Verdana"/>
          <w:sz w:val="20"/>
          <w:szCs w:val="20"/>
          <w:lang w:val="es-ES_tradnl"/>
        </w:rPr>
      </w:pPr>
      <w:r w:rsidRPr="00425840">
        <w:rPr>
          <w:rFonts w:ascii="Verdana" w:hAnsi="Verdana"/>
          <w:b/>
          <w:sz w:val="20"/>
          <w:szCs w:val="20"/>
          <w:lang w:val="es-ES_tradnl"/>
        </w:rPr>
        <w:t>Cecilia Salinas</w:t>
      </w:r>
      <w:r w:rsidR="00E87ED7">
        <w:rPr>
          <w:rFonts w:ascii="Verdana" w:hAnsi="Verdana"/>
          <w:sz w:val="20"/>
          <w:szCs w:val="20"/>
          <w:lang w:val="es-ES_tradnl"/>
        </w:rPr>
        <w:t xml:space="preserve"> P</w:t>
      </w:r>
      <w:r>
        <w:rPr>
          <w:rFonts w:ascii="Verdana" w:hAnsi="Verdana"/>
          <w:sz w:val="20"/>
          <w:szCs w:val="20"/>
          <w:lang w:val="es-ES_tradnl"/>
        </w:rPr>
        <w:t xml:space="preserve">resenta propuesta de plan de Trabajo para el Consejo Consultivo </w:t>
      </w:r>
      <w:r w:rsidR="00E87ED7">
        <w:rPr>
          <w:rFonts w:ascii="Verdana" w:hAnsi="Verdana"/>
          <w:sz w:val="20"/>
          <w:szCs w:val="20"/>
          <w:lang w:val="es-ES_tradnl"/>
        </w:rPr>
        <w:t xml:space="preserve">para el año 2022. Se destacan 4 temas relevantes: </w:t>
      </w:r>
      <w:r w:rsidR="002701F1">
        <w:rPr>
          <w:rFonts w:ascii="Verdana" w:hAnsi="Verdana"/>
          <w:sz w:val="20"/>
          <w:szCs w:val="20"/>
          <w:lang w:val="es-ES_tradnl"/>
        </w:rPr>
        <w:t>C</w:t>
      </w:r>
      <w:r w:rsidR="00E87ED7">
        <w:rPr>
          <w:rFonts w:ascii="Verdana" w:hAnsi="Verdana"/>
          <w:sz w:val="20"/>
          <w:szCs w:val="20"/>
          <w:lang w:val="es-ES_tradnl"/>
        </w:rPr>
        <w:t xml:space="preserve">ontar con información respecto a proyecto de ley y nuevo servicio. </w:t>
      </w:r>
      <w:r w:rsidR="0054051C">
        <w:rPr>
          <w:rFonts w:ascii="Verdana" w:hAnsi="Verdana"/>
          <w:sz w:val="20"/>
          <w:szCs w:val="20"/>
          <w:lang w:val="es-ES_tradnl"/>
        </w:rPr>
        <w:t xml:space="preserve">Abordar la </w:t>
      </w:r>
      <w:proofErr w:type="spellStart"/>
      <w:r w:rsidR="0054051C">
        <w:rPr>
          <w:rFonts w:ascii="Verdana" w:hAnsi="Verdana"/>
          <w:sz w:val="20"/>
          <w:szCs w:val="20"/>
          <w:lang w:val="es-ES_tradnl"/>
        </w:rPr>
        <w:t>subatención</w:t>
      </w:r>
      <w:proofErr w:type="spellEnd"/>
      <w:r w:rsidR="0054051C">
        <w:rPr>
          <w:rFonts w:ascii="Verdana" w:hAnsi="Verdana"/>
          <w:sz w:val="20"/>
          <w:szCs w:val="20"/>
          <w:lang w:val="es-ES_tradnl"/>
        </w:rPr>
        <w:t>, mediante la licitación de PMM, y el abordaje a la violencia en el territorio. Brevemente, Fabiana castro da cuenta de las distintas iniciativas relativas al abordaje de las situaciones de violencia que se están dando en la zona norte.  Se busca evaluar los factores asociados al fen</w:t>
      </w:r>
      <w:r w:rsidR="0093110C">
        <w:rPr>
          <w:rFonts w:ascii="Verdana" w:hAnsi="Verdana"/>
          <w:sz w:val="20"/>
          <w:szCs w:val="20"/>
          <w:lang w:val="es-ES_tradnl"/>
        </w:rPr>
        <w:t>ómeno</w:t>
      </w:r>
      <w:r w:rsidR="0054051C">
        <w:rPr>
          <w:rFonts w:ascii="Verdana" w:hAnsi="Verdana"/>
          <w:sz w:val="20"/>
          <w:szCs w:val="20"/>
          <w:lang w:val="es-ES_tradnl"/>
        </w:rPr>
        <w:t xml:space="preserve"> de la violencia. </w:t>
      </w:r>
      <w:r w:rsidR="00DD4484">
        <w:rPr>
          <w:rFonts w:ascii="Verdana" w:hAnsi="Verdana"/>
          <w:sz w:val="20"/>
          <w:szCs w:val="20"/>
          <w:lang w:val="es-ES_tradnl"/>
        </w:rPr>
        <w:t>Además,</w:t>
      </w:r>
      <w:r w:rsidR="0077479B">
        <w:rPr>
          <w:rFonts w:ascii="Verdana" w:hAnsi="Verdana"/>
          <w:sz w:val="20"/>
          <w:szCs w:val="20"/>
          <w:lang w:val="es-ES_tradnl"/>
        </w:rPr>
        <w:t xml:space="preserve"> señala que durante </w:t>
      </w:r>
      <w:r w:rsidR="00DD4484">
        <w:rPr>
          <w:rFonts w:ascii="Verdana" w:hAnsi="Verdana"/>
          <w:sz w:val="20"/>
          <w:szCs w:val="20"/>
          <w:lang w:val="es-ES_tradnl"/>
        </w:rPr>
        <w:t>la semana próxima</w:t>
      </w:r>
      <w:r w:rsidR="0077479B">
        <w:rPr>
          <w:rFonts w:ascii="Verdana" w:hAnsi="Verdana"/>
          <w:sz w:val="20"/>
          <w:szCs w:val="20"/>
          <w:lang w:val="es-ES_tradnl"/>
        </w:rPr>
        <w:t xml:space="preserve"> se llevará a cabo una iniciativa de consulta en torno a materias de </w:t>
      </w:r>
      <w:r w:rsidR="00DD4484">
        <w:rPr>
          <w:rFonts w:ascii="Verdana" w:hAnsi="Verdana"/>
          <w:sz w:val="20"/>
          <w:szCs w:val="20"/>
          <w:lang w:val="es-ES_tradnl"/>
        </w:rPr>
        <w:t>seguridad y</w:t>
      </w:r>
      <w:r w:rsidR="0077479B">
        <w:rPr>
          <w:rFonts w:ascii="Verdana" w:hAnsi="Verdana"/>
          <w:sz w:val="20"/>
          <w:szCs w:val="20"/>
          <w:lang w:val="es-ES_tradnl"/>
        </w:rPr>
        <w:t xml:space="preserve"> victimización en relación a la violencia en el territorio. </w:t>
      </w:r>
    </w:p>
    <w:p w:rsidR="00DE165E" w:rsidRDefault="00DE165E" w:rsidP="003575EB">
      <w:pPr>
        <w:spacing w:after="0" w:line="240" w:lineRule="auto"/>
        <w:jc w:val="both"/>
        <w:rPr>
          <w:rFonts w:ascii="Verdana" w:hAnsi="Verdana"/>
          <w:sz w:val="20"/>
          <w:szCs w:val="20"/>
          <w:lang w:val="es-ES_tradnl"/>
        </w:rPr>
      </w:pPr>
    </w:p>
    <w:p w:rsidR="00425840" w:rsidRDefault="00425840" w:rsidP="003575EB">
      <w:pPr>
        <w:spacing w:after="0" w:line="240" w:lineRule="auto"/>
        <w:jc w:val="both"/>
        <w:rPr>
          <w:rFonts w:ascii="Verdana" w:hAnsi="Verdana"/>
          <w:sz w:val="20"/>
          <w:szCs w:val="20"/>
          <w:lang w:val="es-ES_tradnl"/>
        </w:rPr>
      </w:pPr>
      <w:r w:rsidRPr="00425840">
        <w:rPr>
          <w:rFonts w:ascii="Verdana" w:hAnsi="Verdana"/>
          <w:b/>
          <w:sz w:val="20"/>
          <w:szCs w:val="20"/>
          <w:lang w:val="es-ES_tradnl"/>
        </w:rPr>
        <w:t>Milagros Neh</w:t>
      </w:r>
      <w:r w:rsidR="000333C9">
        <w:rPr>
          <w:rFonts w:ascii="Verdana" w:hAnsi="Verdana"/>
          <w:b/>
          <w:sz w:val="20"/>
          <w:szCs w:val="20"/>
          <w:lang w:val="es-ES_tradnl"/>
        </w:rPr>
        <w:t>g</w:t>
      </w:r>
      <w:r w:rsidRPr="00425840">
        <w:rPr>
          <w:rFonts w:ascii="Verdana" w:hAnsi="Verdana"/>
          <w:b/>
          <w:sz w:val="20"/>
          <w:szCs w:val="20"/>
          <w:lang w:val="es-ES_tradnl"/>
        </w:rPr>
        <w:t>me</w:t>
      </w:r>
      <w:r>
        <w:rPr>
          <w:rFonts w:ascii="Verdana" w:hAnsi="Verdana"/>
          <w:b/>
          <w:sz w:val="20"/>
          <w:szCs w:val="20"/>
          <w:lang w:val="es-ES_tradnl"/>
        </w:rPr>
        <w:t>:</w:t>
      </w:r>
      <w:r>
        <w:rPr>
          <w:rFonts w:ascii="Verdana" w:hAnsi="Verdana"/>
          <w:sz w:val="20"/>
          <w:szCs w:val="20"/>
          <w:lang w:val="es-ES_tradnl"/>
        </w:rPr>
        <w:t xml:space="preserve"> </w:t>
      </w:r>
      <w:r w:rsidR="00E87ED7">
        <w:rPr>
          <w:rFonts w:ascii="Verdana" w:hAnsi="Verdana"/>
          <w:sz w:val="20"/>
          <w:szCs w:val="20"/>
          <w:lang w:val="es-ES_tradnl"/>
        </w:rPr>
        <w:t>Se</w:t>
      </w:r>
      <w:r w:rsidR="007F3CA9">
        <w:rPr>
          <w:rFonts w:ascii="Verdana" w:hAnsi="Verdana"/>
          <w:sz w:val="20"/>
          <w:szCs w:val="20"/>
          <w:lang w:val="es-ES_tradnl"/>
        </w:rPr>
        <w:t>ñala que se</w:t>
      </w:r>
      <w:r w:rsidR="00E87ED7">
        <w:rPr>
          <w:rFonts w:ascii="Verdana" w:hAnsi="Verdana"/>
          <w:sz w:val="20"/>
          <w:szCs w:val="20"/>
          <w:lang w:val="es-ES_tradnl"/>
        </w:rPr>
        <w:t xml:space="preserve"> debe generar una instancia en el plan, en donde </w:t>
      </w:r>
      <w:proofErr w:type="spellStart"/>
      <w:r w:rsidR="00E87ED7">
        <w:rPr>
          <w:rFonts w:ascii="Verdana" w:hAnsi="Verdana"/>
          <w:sz w:val="20"/>
          <w:szCs w:val="20"/>
          <w:lang w:val="es-ES_tradnl"/>
        </w:rPr>
        <w:t>OCAs</w:t>
      </w:r>
      <w:proofErr w:type="spellEnd"/>
      <w:r w:rsidR="00E87ED7">
        <w:rPr>
          <w:rFonts w:ascii="Verdana" w:hAnsi="Verdana"/>
          <w:sz w:val="20"/>
          <w:szCs w:val="20"/>
          <w:lang w:val="es-ES_tradnl"/>
        </w:rPr>
        <w:t xml:space="preserve"> mediante </w:t>
      </w:r>
      <w:r w:rsidR="002E61AE">
        <w:rPr>
          <w:rFonts w:ascii="Verdana" w:hAnsi="Verdana"/>
          <w:sz w:val="20"/>
          <w:szCs w:val="20"/>
          <w:lang w:val="es-ES_tradnl"/>
        </w:rPr>
        <w:t xml:space="preserve">el </w:t>
      </w:r>
      <w:r w:rsidR="00E87ED7">
        <w:rPr>
          <w:rFonts w:ascii="Verdana" w:hAnsi="Verdana"/>
          <w:sz w:val="20"/>
          <w:szCs w:val="20"/>
          <w:lang w:val="es-ES_tradnl"/>
        </w:rPr>
        <w:t xml:space="preserve">comité consultivo pueda hacer retroalimentaciones a la información que se baja desde </w:t>
      </w:r>
      <w:r w:rsidR="002701F1">
        <w:rPr>
          <w:rFonts w:ascii="Verdana" w:hAnsi="Verdana"/>
          <w:sz w:val="20"/>
          <w:szCs w:val="20"/>
          <w:lang w:val="es-ES_tradnl"/>
        </w:rPr>
        <w:t>el Ministerio de Justicia</w:t>
      </w:r>
      <w:r w:rsidR="00E87ED7">
        <w:rPr>
          <w:rFonts w:ascii="Verdana" w:hAnsi="Verdana"/>
          <w:sz w:val="20"/>
          <w:szCs w:val="20"/>
          <w:lang w:val="es-ES_tradnl"/>
        </w:rPr>
        <w:t xml:space="preserve"> y los avances respecto a la nueva institucionalidad. </w:t>
      </w:r>
      <w:r w:rsidR="0054051C">
        <w:rPr>
          <w:rFonts w:ascii="Verdana" w:hAnsi="Verdana"/>
          <w:sz w:val="20"/>
          <w:szCs w:val="20"/>
          <w:lang w:val="es-ES_tradnl"/>
        </w:rPr>
        <w:t xml:space="preserve">Se debe revisar la estructura de actividades respecto al plan de trabajo, se enviará una propuesta de adecuación. </w:t>
      </w:r>
    </w:p>
    <w:p w:rsidR="00DE165E" w:rsidRDefault="00DE165E" w:rsidP="003575EB">
      <w:pPr>
        <w:spacing w:after="0" w:line="240" w:lineRule="auto"/>
        <w:jc w:val="both"/>
        <w:rPr>
          <w:rFonts w:ascii="Verdana" w:hAnsi="Verdana"/>
          <w:sz w:val="20"/>
          <w:szCs w:val="20"/>
          <w:lang w:val="es-ES_tradnl"/>
        </w:rPr>
      </w:pPr>
    </w:p>
    <w:p w:rsidR="0064509C" w:rsidRDefault="0054051C" w:rsidP="003575EB">
      <w:pPr>
        <w:spacing w:after="0" w:line="240" w:lineRule="auto"/>
        <w:jc w:val="both"/>
        <w:rPr>
          <w:rFonts w:ascii="Verdana" w:hAnsi="Verdana"/>
          <w:sz w:val="20"/>
          <w:szCs w:val="20"/>
          <w:lang w:val="es-ES_tradnl"/>
        </w:rPr>
      </w:pPr>
      <w:r w:rsidRPr="0054051C">
        <w:rPr>
          <w:rFonts w:ascii="Verdana" w:hAnsi="Verdana"/>
          <w:b/>
          <w:sz w:val="20"/>
          <w:szCs w:val="20"/>
          <w:lang w:val="es-ES_tradnl"/>
        </w:rPr>
        <w:t>Jaime Vilches:</w:t>
      </w:r>
      <w:r>
        <w:rPr>
          <w:rFonts w:ascii="Verdana" w:hAnsi="Verdana"/>
          <w:sz w:val="20"/>
          <w:szCs w:val="20"/>
          <w:lang w:val="es-ES_tradnl"/>
        </w:rPr>
        <w:t xml:space="preserve"> </w:t>
      </w:r>
      <w:r w:rsidR="002701F1">
        <w:rPr>
          <w:rFonts w:ascii="Verdana" w:hAnsi="Verdana"/>
          <w:sz w:val="20"/>
          <w:szCs w:val="20"/>
          <w:lang w:val="es-ES_tradnl"/>
        </w:rPr>
        <w:t xml:space="preserve">Señala </w:t>
      </w:r>
      <w:r>
        <w:rPr>
          <w:rFonts w:ascii="Verdana" w:hAnsi="Verdana"/>
          <w:sz w:val="20"/>
          <w:szCs w:val="20"/>
          <w:lang w:val="es-ES_tradnl"/>
        </w:rPr>
        <w:t xml:space="preserve">necesario generar una estrategia comunicacional conjunta que </w:t>
      </w:r>
      <w:r w:rsidR="007F3CA9">
        <w:rPr>
          <w:rFonts w:ascii="Verdana" w:hAnsi="Verdana"/>
          <w:sz w:val="20"/>
          <w:szCs w:val="20"/>
          <w:lang w:val="es-ES_tradnl"/>
        </w:rPr>
        <w:t xml:space="preserve">releve </w:t>
      </w:r>
      <w:r>
        <w:rPr>
          <w:rFonts w:ascii="Verdana" w:hAnsi="Verdana"/>
          <w:sz w:val="20"/>
          <w:szCs w:val="20"/>
          <w:lang w:val="es-ES_tradnl"/>
        </w:rPr>
        <w:t>las buenas experiencias generadas en el marco de la intervención</w:t>
      </w:r>
      <w:r w:rsidR="007F3CA9">
        <w:rPr>
          <w:rFonts w:ascii="Verdana" w:hAnsi="Verdana"/>
          <w:sz w:val="20"/>
          <w:szCs w:val="20"/>
          <w:lang w:val="es-ES_tradnl"/>
        </w:rPr>
        <w:t xml:space="preserve">, que contrapese el abordaje sesgado y parcial que se muestra en los medios respecto de los jóvenes involucrados en situaciones de infracción de ley, y que </w:t>
      </w:r>
      <w:r>
        <w:rPr>
          <w:rFonts w:ascii="Verdana" w:hAnsi="Verdana"/>
          <w:sz w:val="20"/>
          <w:szCs w:val="20"/>
          <w:lang w:val="es-ES_tradnl"/>
        </w:rPr>
        <w:t xml:space="preserve">la sociedad y </w:t>
      </w:r>
      <w:r w:rsidR="007F3CA9">
        <w:rPr>
          <w:rFonts w:ascii="Verdana" w:hAnsi="Verdana"/>
          <w:sz w:val="20"/>
          <w:szCs w:val="20"/>
          <w:lang w:val="es-ES_tradnl"/>
        </w:rPr>
        <w:t xml:space="preserve">la </w:t>
      </w:r>
      <w:r>
        <w:rPr>
          <w:rFonts w:ascii="Verdana" w:hAnsi="Verdana"/>
          <w:sz w:val="20"/>
          <w:szCs w:val="20"/>
          <w:lang w:val="es-ES_tradnl"/>
        </w:rPr>
        <w:t>opinión pública</w:t>
      </w:r>
      <w:r w:rsidR="007F3CA9">
        <w:rPr>
          <w:rFonts w:ascii="Verdana" w:hAnsi="Verdana"/>
          <w:sz w:val="20"/>
          <w:szCs w:val="20"/>
          <w:lang w:val="es-ES_tradnl"/>
        </w:rPr>
        <w:t>, la puedan conocer</w:t>
      </w:r>
      <w:r>
        <w:rPr>
          <w:rFonts w:ascii="Verdana" w:hAnsi="Verdana"/>
          <w:sz w:val="20"/>
          <w:szCs w:val="20"/>
          <w:lang w:val="es-ES_tradnl"/>
        </w:rPr>
        <w:t xml:space="preserve">. </w:t>
      </w:r>
    </w:p>
    <w:p w:rsidR="00600EDF" w:rsidRDefault="00600EDF" w:rsidP="003575EB">
      <w:pPr>
        <w:spacing w:after="0" w:line="240" w:lineRule="auto"/>
        <w:jc w:val="both"/>
        <w:rPr>
          <w:rFonts w:ascii="Verdana" w:hAnsi="Verdana"/>
          <w:sz w:val="20"/>
          <w:szCs w:val="20"/>
          <w:lang w:val="es-ES_tradnl"/>
        </w:rPr>
      </w:pPr>
    </w:p>
    <w:p w:rsidR="00600EDF" w:rsidRDefault="00600EDF" w:rsidP="003575EB">
      <w:pPr>
        <w:spacing w:after="0" w:line="240" w:lineRule="auto"/>
        <w:jc w:val="both"/>
        <w:rPr>
          <w:rFonts w:ascii="Verdana" w:hAnsi="Verdana"/>
          <w:sz w:val="20"/>
          <w:szCs w:val="20"/>
          <w:lang w:val="es-ES_tradnl"/>
        </w:rPr>
      </w:pPr>
    </w:p>
    <w:p w:rsidR="00600EDF" w:rsidRDefault="00600EDF" w:rsidP="003575EB">
      <w:pPr>
        <w:spacing w:after="0" w:line="240" w:lineRule="auto"/>
        <w:jc w:val="both"/>
        <w:rPr>
          <w:rFonts w:ascii="Verdana" w:hAnsi="Verdana"/>
          <w:b/>
          <w:sz w:val="20"/>
          <w:szCs w:val="20"/>
          <w:lang w:val="es-ES_tradnl"/>
        </w:rPr>
      </w:pPr>
      <w:r w:rsidRPr="00600EDF">
        <w:rPr>
          <w:rFonts w:ascii="Verdana" w:hAnsi="Verdana"/>
          <w:b/>
          <w:sz w:val="20"/>
          <w:szCs w:val="20"/>
          <w:lang w:val="es-ES_tradnl"/>
        </w:rPr>
        <w:t>Comentarios y preguntas del chat:</w:t>
      </w:r>
    </w:p>
    <w:p w:rsidR="00600EDF" w:rsidRDefault="00600EDF" w:rsidP="003575EB">
      <w:pPr>
        <w:spacing w:after="0" w:line="240" w:lineRule="auto"/>
        <w:jc w:val="both"/>
        <w:rPr>
          <w:rFonts w:ascii="Verdana" w:hAnsi="Verdana"/>
          <w:b/>
          <w:sz w:val="20"/>
          <w:szCs w:val="20"/>
          <w:lang w:val="es-ES_tradnl"/>
        </w:rPr>
      </w:pPr>
    </w:p>
    <w:p w:rsidR="00A617C0" w:rsidRDefault="000C0159" w:rsidP="003575EB">
      <w:pPr>
        <w:spacing w:after="0" w:line="240" w:lineRule="auto"/>
        <w:jc w:val="both"/>
        <w:rPr>
          <w:rFonts w:ascii="Verdana" w:hAnsi="Verdana"/>
          <w:b/>
          <w:sz w:val="20"/>
          <w:szCs w:val="20"/>
          <w:lang w:val="es-ES_tradnl"/>
        </w:rPr>
      </w:pPr>
      <w:r>
        <w:rPr>
          <w:rFonts w:ascii="Verdana" w:hAnsi="Verdana"/>
          <w:b/>
          <w:sz w:val="20"/>
          <w:szCs w:val="20"/>
          <w:lang w:val="es-ES_tradnl"/>
        </w:rPr>
        <w:t xml:space="preserve">Rafael Mella: </w:t>
      </w:r>
    </w:p>
    <w:p w:rsidR="00600EDF" w:rsidRPr="00A617C0" w:rsidRDefault="000C0159" w:rsidP="00A617C0">
      <w:pPr>
        <w:pStyle w:val="Prrafodelista"/>
        <w:numPr>
          <w:ilvl w:val="0"/>
          <w:numId w:val="38"/>
        </w:numPr>
        <w:spacing w:after="0" w:line="240" w:lineRule="auto"/>
        <w:jc w:val="both"/>
        <w:rPr>
          <w:rFonts w:ascii="Verdana" w:hAnsi="Verdana"/>
          <w:sz w:val="20"/>
          <w:szCs w:val="20"/>
          <w:lang w:val="es-ES_tradnl"/>
        </w:rPr>
      </w:pPr>
      <w:r w:rsidRPr="00A617C0">
        <w:rPr>
          <w:rFonts w:ascii="Verdana" w:hAnsi="Verdana"/>
          <w:sz w:val="20"/>
          <w:szCs w:val="20"/>
          <w:lang w:val="es-ES_tradnl"/>
        </w:rPr>
        <w:t>Por favor considerar el IPC anual en el financiamiento. Si no queda ligado al sistema de pago de alguna forma, podría contribuir a la precarización de los servicios ofrecidos.</w:t>
      </w:r>
    </w:p>
    <w:p w:rsidR="000C0159" w:rsidRDefault="000C0159" w:rsidP="003575EB">
      <w:pPr>
        <w:spacing w:after="0" w:line="240" w:lineRule="auto"/>
        <w:jc w:val="both"/>
        <w:rPr>
          <w:rFonts w:ascii="Verdana" w:hAnsi="Verdana"/>
          <w:sz w:val="20"/>
          <w:szCs w:val="20"/>
          <w:lang w:val="es-ES_tradnl"/>
        </w:rPr>
      </w:pPr>
    </w:p>
    <w:p w:rsidR="000C0159" w:rsidRDefault="000C0159" w:rsidP="00A617C0">
      <w:pPr>
        <w:pStyle w:val="Prrafodelista"/>
        <w:numPr>
          <w:ilvl w:val="0"/>
          <w:numId w:val="38"/>
        </w:numPr>
        <w:spacing w:after="0" w:line="240" w:lineRule="auto"/>
        <w:jc w:val="both"/>
        <w:rPr>
          <w:rFonts w:ascii="Verdana" w:hAnsi="Verdana"/>
          <w:sz w:val="20"/>
          <w:szCs w:val="20"/>
          <w:lang w:val="es-ES_tradnl"/>
        </w:rPr>
      </w:pPr>
      <w:r w:rsidRPr="00A617C0">
        <w:rPr>
          <w:rFonts w:ascii="Verdana" w:hAnsi="Verdana"/>
          <w:sz w:val="20"/>
          <w:szCs w:val="20"/>
          <w:lang w:val="es-ES_tradnl"/>
        </w:rPr>
        <w:t>Creo que la caracterización muestra con claridad la necesidad de fortalecer la red de apoyo en tratamiento y educación. Es en mi opinión es imposible de lograr desde el dispositivo de sanción, si queremos apuntar a la especialización. Hoy, hay un circuito de tratamiento que requiere ser mejorado es su coordinación con las sanciones y en el ámbito educativo/laboral, si se suprimen los ASE y PIL se perderá un recurso especializado muy importante. Por favor no suponer que MINEDUC y SENCE se harán cargo, debe primar el criterio de realidad, en mi opinión.</w:t>
      </w:r>
    </w:p>
    <w:p w:rsidR="00A617C0" w:rsidRPr="00A617C0" w:rsidRDefault="00A617C0" w:rsidP="00A617C0">
      <w:pPr>
        <w:pStyle w:val="Prrafodelista"/>
        <w:rPr>
          <w:rFonts w:ascii="Verdana" w:hAnsi="Verdana"/>
          <w:sz w:val="20"/>
          <w:szCs w:val="20"/>
          <w:lang w:val="es-ES_tradnl"/>
        </w:rPr>
      </w:pPr>
    </w:p>
    <w:p w:rsidR="00A617C0" w:rsidRDefault="00A617C0" w:rsidP="00A617C0">
      <w:pPr>
        <w:pStyle w:val="Prrafodelista"/>
        <w:numPr>
          <w:ilvl w:val="0"/>
          <w:numId w:val="38"/>
        </w:numPr>
        <w:spacing w:after="0" w:line="240" w:lineRule="auto"/>
        <w:jc w:val="both"/>
        <w:rPr>
          <w:rFonts w:ascii="Verdana" w:hAnsi="Verdana"/>
          <w:sz w:val="20"/>
          <w:szCs w:val="20"/>
          <w:lang w:val="es-ES_tradnl"/>
        </w:rPr>
      </w:pPr>
      <w:r w:rsidRPr="00A617C0">
        <w:rPr>
          <w:rFonts w:ascii="Verdana" w:hAnsi="Verdana"/>
          <w:sz w:val="20"/>
          <w:szCs w:val="20"/>
          <w:lang w:val="es-ES_tradnl"/>
        </w:rPr>
        <w:t>Si el modelo apunta a la capacitación y permite el uso de subvención para lograr este objetivo, res</w:t>
      </w:r>
      <w:r w:rsidR="006B78EA">
        <w:rPr>
          <w:rFonts w:ascii="Verdana" w:hAnsi="Verdana"/>
          <w:sz w:val="20"/>
          <w:szCs w:val="20"/>
          <w:lang w:val="es-ES_tradnl"/>
        </w:rPr>
        <w:t>ulta indispensable corregir la C</w:t>
      </w:r>
      <w:r w:rsidRPr="00A617C0">
        <w:rPr>
          <w:rFonts w:ascii="Verdana" w:hAnsi="Verdana"/>
          <w:sz w:val="20"/>
          <w:szCs w:val="20"/>
          <w:lang w:val="es-ES_tradnl"/>
        </w:rPr>
        <w:t xml:space="preserve">ircular </w:t>
      </w:r>
      <w:r w:rsidR="006B78EA">
        <w:rPr>
          <w:rFonts w:ascii="Verdana" w:hAnsi="Verdana"/>
          <w:sz w:val="20"/>
          <w:szCs w:val="20"/>
          <w:lang w:val="es-ES_tradnl"/>
        </w:rPr>
        <w:t xml:space="preserve">N° </w:t>
      </w:r>
      <w:r w:rsidRPr="00A617C0">
        <w:rPr>
          <w:rFonts w:ascii="Verdana" w:hAnsi="Verdana"/>
          <w:sz w:val="20"/>
          <w:szCs w:val="20"/>
          <w:lang w:val="es-ES_tradnl"/>
        </w:rPr>
        <w:t>0119 que no permite destinar recursos de subvención para capacitar a nuestros equipos. Podríamos avanzar desde ya en la capacitación si se genera ese cambio en la circular.</w:t>
      </w:r>
    </w:p>
    <w:p w:rsidR="006B78EA" w:rsidRPr="006B78EA" w:rsidRDefault="006B78EA" w:rsidP="006B78EA">
      <w:pPr>
        <w:pStyle w:val="Prrafodelista"/>
        <w:rPr>
          <w:rFonts w:ascii="Verdana" w:hAnsi="Verdana"/>
          <w:sz w:val="20"/>
          <w:szCs w:val="20"/>
          <w:lang w:val="es-ES_tradnl"/>
        </w:rPr>
      </w:pPr>
    </w:p>
    <w:p w:rsidR="006B78EA" w:rsidRDefault="00270167" w:rsidP="00270167">
      <w:pPr>
        <w:pStyle w:val="Prrafodelista"/>
        <w:numPr>
          <w:ilvl w:val="0"/>
          <w:numId w:val="38"/>
        </w:numPr>
        <w:spacing w:after="0" w:line="240" w:lineRule="auto"/>
        <w:jc w:val="both"/>
        <w:rPr>
          <w:rFonts w:ascii="Verdana" w:hAnsi="Verdana"/>
          <w:sz w:val="20"/>
          <w:szCs w:val="20"/>
          <w:lang w:val="es-ES_tradnl"/>
        </w:rPr>
      </w:pPr>
      <w:r w:rsidRPr="00270167">
        <w:rPr>
          <w:rFonts w:ascii="Verdana" w:hAnsi="Verdana"/>
          <w:sz w:val="20"/>
          <w:szCs w:val="20"/>
          <w:lang w:val="es-ES_tradnl"/>
        </w:rPr>
        <w:t xml:space="preserve">Sugiero considerar de manera transversal el cuidado de los equipos que trabajan en esta temática. Tanto en los centros de administración directa como en </w:t>
      </w:r>
      <w:r w:rsidRPr="00270167">
        <w:rPr>
          <w:rFonts w:ascii="Verdana" w:hAnsi="Verdana"/>
          <w:sz w:val="20"/>
          <w:szCs w:val="20"/>
          <w:lang w:val="es-ES_tradnl"/>
        </w:rPr>
        <w:lastRenderedPageBreak/>
        <w:t>nuestros programas se observa la clara necesidad de atender esta necesidad como uno de los pilares, junto a la especialización, si queremos tener equipos efectivos y eficaces. Hoy la circular 0119 tampoco lo permite.</w:t>
      </w:r>
    </w:p>
    <w:p w:rsidR="009E3917" w:rsidRPr="009E3917" w:rsidRDefault="009E3917" w:rsidP="009E3917">
      <w:pPr>
        <w:pStyle w:val="Prrafodelista"/>
        <w:rPr>
          <w:rFonts w:ascii="Verdana" w:hAnsi="Verdana"/>
          <w:sz w:val="20"/>
          <w:szCs w:val="20"/>
          <w:lang w:val="es-ES_tradnl"/>
        </w:rPr>
      </w:pPr>
    </w:p>
    <w:p w:rsidR="009E3917" w:rsidRDefault="009E3917" w:rsidP="009E3917">
      <w:pPr>
        <w:pStyle w:val="Prrafodelista"/>
        <w:numPr>
          <w:ilvl w:val="0"/>
          <w:numId w:val="38"/>
        </w:numPr>
        <w:spacing w:after="0" w:line="240" w:lineRule="auto"/>
        <w:jc w:val="both"/>
        <w:rPr>
          <w:rFonts w:ascii="Verdana" w:hAnsi="Verdana"/>
          <w:sz w:val="20"/>
          <w:szCs w:val="20"/>
          <w:lang w:val="es-ES_tradnl"/>
        </w:rPr>
      </w:pPr>
      <w:r w:rsidRPr="009E3917">
        <w:rPr>
          <w:rFonts w:ascii="Verdana" w:hAnsi="Verdana"/>
          <w:sz w:val="20"/>
          <w:szCs w:val="20"/>
          <w:lang w:val="es-ES_tradnl"/>
        </w:rPr>
        <w:t>Sugiero establecer normas de funcionamiento de este espacio y ojalá contar con un moderador que regule nuestra participación, en cuanto a tiempo disponible para cada uno</w:t>
      </w:r>
      <w:r>
        <w:rPr>
          <w:rFonts w:ascii="Verdana" w:hAnsi="Verdana"/>
          <w:sz w:val="20"/>
          <w:szCs w:val="20"/>
          <w:lang w:val="es-ES_tradnl"/>
        </w:rPr>
        <w:t>.</w:t>
      </w:r>
    </w:p>
    <w:p w:rsidR="006256D5" w:rsidRDefault="006256D5" w:rsidP="006256D5">
      <w:pPr>
        <w:spacing w:after="0" w:line="240" w:lineRule="auto"/>
        <w:jc w:val="both"/>
        <w:rPr>
          <w:rFonts w:ascii="Verdana" w:hAnsi="Verdana"/>
          <w:sz w:val="20"/>
          <w:szCs w:val="20"/>
          <w:lang w:val="es-ES_tradnl"/>
        </w:rPr>
      </w:pPr>
    </w:p>
    <w:p w:rsidR="006256D5" w:rsidRDefault="006256D5" w:rsidP="006256D5">
      <w:pPr>
        <w:spacing w:after="0" w:line="240" w:lineRule="auto"/>
        <w:jc w:val="both"/>
        <w:rPr>
          <w:rFonts w:ascii="Verdana" w:hAnsi="Verdana"/>
          <w:b/>
          <w:sz w:val="20"/>
          <w:szCs w:val="20"/>
          <w:lang w:val="es-ES_tradnl"/>
        </w:rPr>
      </w:pPr>
      <w:r w:rsidRPr="006256D5">
        <w:rPr>
          <w:rFonts w:ascii="Verdana" w:hAnsi="Verdana"/>
          <w:b/>
          <w:sz w:val="20"/>
          <w:szCs w:val="20"/>
          <w:lang w:val="es-ES_tradnl"/>
        </w:rPr>
        <w:t>Yerka Aguilera:</w:t>
      </w:r>
    </w:p>
    <w:p w:rsidR="006256D5" w:rsidRDefault="006256D5" w:rsidP="006256D5">
      <w:pPr>
        <w:spacing w:after="0" w:line="240" w:lineRule="auto"/>
        <w:jc w:val="both"/>
        <w:rPr>
          <w:rFonts w:ascii="Verdana" w:hAnsi="Verdana"/>
          <w:b/>
          <w:sz w:val="20"/>
          <w:szCs w:val="20"/>
          <w:lang w:val="es-ES_tradnl"/>
        </w:rPr>
      </w:pPr>
    </w:p>
    <w:p w:rsidR="00B90DE1" w:rsidRDefault="002104A3" w:rsidP="00B90DE1">
      <w:pPr>
        <w:pStyle w:val="Prrafodelista"/>
        <w:numPr>
          <w:ilvl w:val="0"/>
          <w:numId w:val="38"/>
        </w:numPr>
        <w:spacing w:after="0" w:line="240" w:lineRule="auto"/>
        <w:jc w:val="both"/>
        <w:rPr>
          <w:rFonts w:ascii="Verdana" w:hAnsi="Verdana"/>
          <w:sz w:val="20"/>
          <w:szCs w:val="20"/>
          <w:lang w:val="es-ES_tradnl"/>
        </w:rPr>
      </w:pPr>
      <w:r>
        <w:rPr>
          <w:rFonts w:ascii="Verdana" w:hAnsi="Verdana"/>
          <w:sz w:val="20"/>
          <w:szCs w:val="20"/>
          <w:lang w:val="es-ES_tradnl"/>
        </w:rPr>
        <w:t>Concuerda</w:t>
      </w:r>
      <w:r w:rsidR="00B90DE1" w:rsidRPr="00B90DE1">
        <w:rPr>
          <w:rFonts w:ascii="Verdana" w:hAnsi="Verdana"/>
          <w:sz w:val="20"/>
          <w:szCs w:val="20"/>
          <w:lang w:val="es-ES_tradnl"/>
        </w:rPr>
        <w:t xml:space="preserve"> absolutamente con Rafael, respecto a la necesaria revisión de la Res</w:t>
      </w:r>
      <w:r>
        <w:rPr>
          <w:rFonts w:ascii="Verdana" w:hAnsi="Verdana"/>
          <w:sz w:val="20"/>
          <w:szCs w:val="20"/>
          <w:lang w:val="es-ES_tradnl"/>
        </w:rPr>
        <w:t>olución N°</w:t>
      </w:r>
      <w:r w:rsidR="00B90DE1" w:rsidRPr="00B90DE1">
        <w:rPr>
          <w:rFonts w:ascii="Verdana" w:hAnsi="Verdana"/>
          <w:sz w:val="20"/>
          <w:szCs w:val="20"/>
          <w:lang w:val="es-ES_tradnl"/>
        </w:rPr>
        <w:t xml:space="preserve"> 0119</w:t>
      </w:r>
      <w:r w:rsidR="00B90DE1">
        <w:rPr>
          <w:rFonts w:ascii="Verdana" w:hAnsi="Verdana"/>
          <w:sz w:val="20"/>
          <w:szCs w:val="20"/>
          <w:lang w:val="es-ES_tradnl"/>
        </w:rPr>
        <w:t>.</w:t>
      </w:r>
    </w:p>
    <w:p w:rsidR="00B90DE1" w:rsidRDefault="00B90DE1" w:rsidP="00B90DE1">
      <w:pPr>
        <w:spacing w:after="0" w:line="240" w:lineRule="auto"/>
        <w:jc w:val="both"/>
        <w:rPr>
          <w:rFonts w:ascii="Verdana" w:hAnsi="Verdana"/>
          <w:sz w:val="20"/>
          <w:szCs w:val="20"/>
          <w:lang w:val="es-ES_tradnl"/>
        </w:rPr>
      </w:pPr>
    </w:p>
    <w:p w:rsidR="00B90DE1" w:rsidRPr="00B90DE1" w:rsidRDefault="00B90DE1" w:rsidP="00B90DE1">
      <w:pPr>
        <w:spacing w:after="0" w:line="240" w:lineRule="auto"/>
        <w:jc w:val="both"/>
        <w:rPr>
          <w:rFonts w:ascii="Verdana" w:hAnsi="Verdana"/>
          <w:sz w:val="20"/>
          <w:szCs w:val="20"/>
          <w:lang w:val="es-ES_tradnl"/>
        </w:rPr>
      </w:pPr>
    </w:p>
    <w:p w:rsidR="00600EDF" w:rsidRDefault="00B949DB" w:rsidP="003575EB">
      <w:pPr>
        <w:spacing w:after="0" w:line="240" w:lineRule="auto"/>
        <w:jc w:val="both"/>
        <w:rPr>
          <w:rFonts w:ascii="Verdana" w:hAnsi="Verdana"/>
          <w:b/>
          <w:sz w:val="20"/>
          <w:szCs w:val="20"/>
          <w:lang w:val="es-ES_tradnl"/>
        </w:rPr>
      </w:pPr>
      <w:r w:rsidRPr="00425840">
        <w:rPr>
          <w:rFonts w:ascii="Verdana" w:hAnsi="Verdana"/>
          <w:b/>
          <w:sz w:val="20"/>
          <w:szCs w:val="20"/>
          <w:lang w:val="es-ES_tradnl"/>
        </w:rPr>
        <w:t>Milagros Neh</w:t>
      </w:r>
      <w:r w:rsidR="000333C9">
        <w:rPr>
          <w:rFonts w:ascii="Verdana" w:hAnsi="Verdana"/>
          <w:b/>
          <w:sz w:val="20"/>
          <w:szCs w:val="20"/>
          <w:lang w:val="es-ES_tradnl"/>
        </w:rPr>
        <w:t>g</w:t>
      </w:r>
      <w:r w:rsidRPr="00425840">
        <w:rPr>
          <w:rFonts w:ascii="Verdana" w:hAnsi="Verdana"/>
          <w:b/>
          <w:sz w:val="20"/>
          <w:szCs w:val="20"/>
          <w:lang w:val="es-ES_tradnl"/>
        </w:rPr>
        <w:t>me</w:t>
      </w:r>
      <w:r>
        <w:rPr>
          <w:rFonts w:ascii="Verdana" w:hAnsi="Verdana"/>
          <w:b/>
          <w:sz w:val="20"/>
          <w:szCs w:val="20"/>
          <w:lang w:val="es-ES_tradnl"/>
        </w:rPr>
        <w:t>:</w:t>
      </w:r>
    </w:p>
    <w:p w:rsidR="00B949DB" w:rsidRDefault="00B949DB" w:rsidP="003575EB">
      <w:pPr>
        <w:spacing w:after="0" w:line="240" w:lineRule="auto"/>
        <w:jc w:val="both"/>
        <w:rPr>
          <w:rFonts w:ascii="Verdana" w:hAnsi="Verdana"/>
          <w:b/>
          <w:sz w:val="20"/>
          <w:szCs w:val="20"/>
          <w:lang w:val="es-ES_tradnl"/>
        </w:rPr>
      </w:pPr>
    </w:p>
    <w:p w:rsidR="00AB2194" w:rsidRDefault="002104A3" w:rsidP="00AB2194">
      <w:pPr>
        <w:pStyle w:val="Prrafodelista"/>
        <w:numPr>
          <w:ilvl w:val="0"/>
          <w:numId w:val="38"/>
        </w:numPr>
        <w:spacing w:after="0" w:line="240" w:lineRule="auto"/>
        <w:jc w:val="both"/>
        <w:rPr>
          <w:rFonts w:ascii="Verdana" w:hAnsi="Verdana"/>
          <w:sz w:val="20"/>
          <w:szCs w:val="20"/>
          <w:lang w:val="es-ES_tradnl"/>
        </w:rPr>
      </w:pPr>
      <w:r>
        <w:rPr>
          <w:rFonts w:ascii="Verdana" w:hAnsi="Verdana"/>
          <w:sz w:val="20"/>
          <w:szCs w:val="20"/>
          <w:lang w:val="es-ES_tradnl"/>
        </w:rPr>
        <w:t>Propone</w:t>
      </w:r>
      <w:r w:rsidR="00B949DB" w:rsidRPr="00B949DB">
        <w:rPr>
          <w:rFonts w:ascii="Verdana" w:hAnsi="Verdana"/>
          <w:sz w:val="20"/>
          <w:szCs w:val="20"/>
          <w:lang w:val="es-ES_tradnl"/>
        </w:rPr>
        <w:t xml:space="preserve"> que </w:t>
      </w:r>
      <w:r>
        <w:rPr>
          <w:rFonts w:ascii="Verdana" w:hAnsi="Verdana"/>
          <w:sz w:val="20"/>
          <w:szCs w:val="20"/>
          <w:lang w:val="es-ES_tradnl"/>
        </w:rPr>
        <w:t xml:space="preserve">se </w:t>
      </w:r>
      <w:r w:rsidR="00B949DB" w:rsidRPr="00B949DB">
        <w:rPr>
          <w:rFonts w:ascii="Verdana" w:hAnsi="Verdana"/>
          <w:sz w:val="20"/>
          <w:szCs w:val="20"/>
          <w:lang w:val="es-ES_tradnl"/>
        </w:rPr>
        <w:t>haga</w:t>
      </w:r>
      <w:r>
        <w:rPr>
          <w:rFonts w:ascii="Verdana" w:hAnsi="Verdana"/>
          <w:sz w:val="20"/>
          <w:szCs w:val="20"/>
          <w:lang w:val="es-ES_tradnl"/>
        </w:rPr>
        <w:t>n</w:t>
      </w:r>
      <w:r w:rsidR="00B949DB" w:rsidRPr="00B949DB">
        <w:rPr>
          <w:rFonts w:ascii="Verdana" w:hAnsi="Verdana"/>
          <w:sz w:val="20"/>
          <w:szCs w:val="20"/>
          <w:lang w:val="es-ES_tradnl"/>
        </w:rPr>
        <w:t xml:space="preserve"> llegar por escrito los comentarios al </w:t>
      </w:r>
      <w:r>
        <w:rPr>
          <w:rFonts w:ascii="Verdana" w:hAnsi="Verdana"/>
          <w:sz w:val="20"/>
          <w:szCs w:val="20"/>
          <w:lang w:val="es-ES_tradnl"/>
        </w:rPr>
        <w:t>P</w:t>
      </w:r>
      <w:r w:rsidR="00B949DB" w:rsidRPr="00B949DB">
        <w:rPr>
          <w:rFonts w:ascii="Verdana" w:hAnsi="Verdana"/>
          <w:sz w:val="20"/>
          <w:szCs w:val="20"/>
          <w:lang w:val="es-ES_tradnl"/>
        </w:rPr>
        <w:t>lan</w:t>
      </w:r>
      <w:r w:rsidR="00B949DB">
        <w:rPr>
          <w:rFonts w:ascii="Verdana" w:hAnsi="Verdana"/>
          <w:sz w:val="20"/>
          <w:szCs w:val="20"/>
          <w:lang w:val="es-ES_tradnl"/>
        </w:rPr>
        <w:t xml:space="preserve"> de </w:t>
      </w:r>
      <w:r>
        <w:rPr>
          <w:rFonts w:ascii="Verdana" w:hAnsi="Verdana"/>
          <w:sz w:val="20"/>
          <w:szCs w:val="20"/>
          <w:lang w:val="es-ES_tradnl"/>
        </w:rPr>
        <w:t>T</w:t>
      </w:r>
      <w:r w:rsidR="00B949DB">
        <w:rPr>
          <w:rFonts w:ascii="Verdana" w:hAnsi="Verdana"/>
          <w:sz w:val="20"/>
          <w:szCs w:val="20"/>
          <w:lang w:val="es-ES_tradnl"/>
        </w:rPr>
        <w:t>rabajo.</w:t>
      </w:r>
    </w:p>
    <w:p w:rsidR="00AB2194" w:rsidRDefault="00AB2194" w:rsidP="00AB2194">
      <w:pPr>
        <w:pStyle w:val="Prrafodelista"/>
        <w:spacing w:after="0" w:line="240" w:lineRule="auto"/>
        <w:jc w:val="both"/>
        <w:rPr>
          <w:rFonts w:ascii="Verdana" w:hAnsi="Verdana"/>
          <w:sz w:val="20"/>
          <w:szCs w:val="20"/>
          <w:lang w:val="es-ES_tradnl"/>
        </w:rPr>
      </w:pPr>
    </w:p>
    <w:p w:rsidR="00AB2194" w:rsidRPr="00AB2194" w:rsidRDefault="00AB2194" w:rsidP="00AB2194">
      <w:pPr>
        <w:pStyle w:val="Prrafodelista"/>
        <w:numPr>
          <w:ilvl w:val="0"/>
          <w:numId w:val="38"/>
        </w:numPr>
        <w:spacing w:after="0" w:line="240" w:lineRule="auto"/>
        <w:jc w:val="both"/>
        <w:rPr>
          <w:rFonts w:ascii="Verdana" w:hAnsi="Verdana"/>
          <w:sz w:val="20"/>
          <w:szCs w:val="20"/>
          <w:lang w:val="es-ES_tradnl"/>
        </w:rPr>
      </w:pPr>
      <w:r w:rsidRPr="00AB2194">
        <w:rPr>
          <w:rFonts w:ascii="Verdana" w:hAnsi="Verdana"/>
          <w:sz w:val="20"/>
          <w:szCs w:val="20"/>
          <w:lang w:val="es-ES_tradnl"/>
        </w:rPr>
        <w:t xml:space="preserve">Actualmente en los ASE se están presentando problemas por la derivación de los programas MCA que los permiten en las orientaciones técnicas in embargo hay dificultades para el pago, </w:t>
      </w:r>
      <w:r w:rsidR="005F1C44" w:rsidRPr="00AB2194">
        <w:rPr>
          <w:rFonts w:ascii="Verdana" w:hAnsi="Verdana"/>
          <w:sz w:val="20"/>
          <w:szCs w:val="20"/>
          <w:lang w:val="es-ES_tradnl"/>
        </w:rPr>
        <w:t>porque</w:t>
      </w:r>
      <w:r w:rsidRPr="00AB2194">
        <w:rPr>
          <w:rFonts w:ascii="Verdana" w:hAnsi="Verdana"/>
          <w:sz w:val="20"/>
          <w:szCs w:val="20"/>
          <w:lang w:val="es-ES_tradnl"/>
        </w:rPr>
        <w:t xml:space="preserve"> </w:t>
      </w:r>
      <w:proofErr w:type="spellStart"/>
      <w:r w:rsidRPr="00AB2194">
        <w:rPr>
          <w:rFonts w:ascii="Verdana" w:hAnsi="Verdana"/>
          <w:sz w:val="20"/>
          <w:szCs w:val="20"/>
          <w:lang w:val="es-ES_tradnl"/>
        </w:rPr>
        <w:t>Senainfo</w:t>
      </w:r>
      <w:proofErr w:type="spellEnd"/>
      <w:r w:rsidRPr="00AB2194">
        <w:rPr>
          <w:rFonts w:ascii="Verdana" w:hAnsi="Verdana"/>
          <w:sz w:val="20"/>
          <w:szCs w:val="20"/>
          <w:lang w:val="es-ES_tradnl"/>
        </w:rPr>
        <w:t xml:space="preserve"> no está habilitado.</w:t>
      </w:r>
    </w:p>
    <w:p w:rsidR="009E3917" w:rsidRPr="009E3917" w:rsidRDefault="009E3917" w:rsidP="009E3917">
      <w:pPr>
        <w:spacing w:after="0" w:line="240" w:lineRule="auto"/>
        <w:jc w:val="both"/>
        <w:rPr>
          <w:rFonts w:ascii="Verdana" w:hAnsi="Verdana"/>
          <w:sz w:val="20"/>
          <w:szCs w:val="20"/>
          <w:lang w:val="es-ES_tradnl"/>
        </w:rPr>
      </w:pPr>
    </w:p>
    <w:p w:rsidR="00080155" w:rsidRPr="00203A1C" w:rsidRDefault="00080155" w:rsidP="003575EB">
      <w:pPr>
        <w:spacing w:after="0" w:line="240" w:lineRule="auto"/>
        <w:jc w:val="both"/>
        <w:rPr>
          <w:rFonts w:ascii="Verdana" w:hAnsi="Verdana"/>
          <w:b/>
          <w:sz w:val="20"/>
          <w:szCs w:val="20"/>
          <w:lang w:val="es-ES_tradnl"/>
        </w:rPr>
      </w:pPr>
    </w:p>
    <w:p w:rsidR="00A67ECD" w:rsidRDefault="00D370DC" w:rsidP="003575EB">
      <w:pPr>
        <w:spacing w:after="0" w:line="240" w:lineRule="auto"/>
        <w:jc w:val="both"/>
        <w:rPr>
          <w:rFonts w:ascii="Verdana" w:hAnsi="Verdana"/>
          <w:sz w:val="20"/>
          <w:szCs w:val="20"/>
          <w:lang w:val="es-ES_tradnl"/>
        </w:rPr>
      </w:pPr>
      <w:r w:rsidRPr="00203A1C">
        <w:rPr>
          <w:rFonts w:ascii="Verdana" w:hAnsi="Verdana"/>
          <w:b/>
          <w:sz w:val="20"/>
          <w:szCs w:val="20"/>
          <w:lang w:val="es-ES_tradnl"/>
        </w:rPr>
        <w:t>Cierre de la actividad:</w:t>
      </w:r>
      <w:r>
        <w:rPr>
          <w:rFonts w:ascii="Verdana" w:hAnsi="Verdana"/>
          <w:sz w:val="20"/>
          <w:szCs w:val="20"/>
          <w:lang w:val="es-ES_tradnl"/>
        </w:rPr>
        <w:t xml:space="preserve"> </w:t>
      </w:r>
      <w:r w:rsidR="00C717A7">
        <w:rPr>
          <w:rFonts w:ascii="Verdana" w:hAnsi="Verdana"/>
          <w:sz w:val="20"/>
          <w:szCs w:val="20"/>
          <w:lang w:val="es-ES_tradnl"/>
        </w:rPr>
        <w:t>Directora Nacional de SENAME, agradece la participación de los convocados.</w:t>
      </w:r>
    </w:p>
    <w:p w:rsidR="00A67ECD" w:rsidRDefault="00A67ECD" w:rsidP="003575EB">
      <w:pPr>
        <w:spacing w:after="0" w:line="240" w:lineRule="auto"/>
        <w:jc w:val="both"/>
        <w:rPr>
          <w:rFonts w:ascii="Verdana" w:hAnsi="Verdana"/>
          <w:sz w:val="20"/>
          <w:szCs w:val="20"/>
          <w:lang w:val="es-ES_tradnl"/>
        </w:rPr>
      </w:pPr>
    </w:p>
    <w:p w:rsidR="00D370DC" w:rsidRDefault="00C717A7" w:rsidP="003575EB">
      <w:pPr>
        <w:spacing w:after="0" w:line="240" w:lineRule="auto"/>
        <w:jc w:val="both"/>
        <w:rPr>
          <w:rFonts w:ascii="Verdana" w:hAnsi="Verdana"/>
          <w:sz w:val="20"/>
          <w:szCs w:val="20"/>
          <w:lang w:val="es-ES_tradnl"/>
        </w:rPr>
      </w:pPr>
      <w:r>
        <w:rPr>
          <w:rFonts w:ascii="Verdana" w:hAnsi="Verdana"/>
          <w:sz w:val="20"/>
          <w:szCs w:val="20"/>
          <w:lang w:val="es-ES_tradnl"/>
        </w:rPr>
        <w:t xml:space="preserve"> Se acuerda </w:t>
      </w:r>
      <w:r w:rsidR="00D370DC">
        <w:rPr>
          <w:rFonts w:ascii="Verdana" w:hAnsi="Verdana"/>
          <w:sz w:val="20"/>
          <w:szCs w:val="20"/>
          <w:lang w:val="es-ES_tradnl"/>
        </w:rPr>
        <w:t xml:space="preserve">enviar el acta del consultivo </w:t>
      </w:r>
      <w:r>
        <w:rPr>
          <w:rFonts w:ascii="Verdana" w:hAnsi="Verdana"/>
          <w:sz w:val="20"/>
          <w:szCs w:val="20"/>
          <w:lang w:val="es-ES_tradnl"/>
        </w:rPr>
        <w:t>y se espera la</w:t>
      </w:r>
      <w:r w:rsidR="0058114A">
        <w:rPr>
          <w:rFonts w:ascii="Verdana" w:hAnsi="Verdana"/>
          <w:sz w:val="20"/>
          <w:szCs w:val="20"/>
          <w:lang w:val="es-ES_tradnl"/>
        </w:rPr>
        <w:t xml:space="preserve"> prop</w:t>
      </w:r>
      <w:r>
        <w:rPr>
          <w:rFonts w:ascii="Verdana" w:hAnsi="Verdana"/>
          <w:sz w:val="20"/>
          <w:szCs w:val="20"/>
          <w:lang w:val="es-ES_tradnl"/>
        </w:rPr>
        <w:t>uesta de trabajo para este año, con aportes</w:t>
      </w:r>
      <w:r w:rsidR="002104A3">
        <w:rPr>
          <w:rFonts w:ascii="Verdana" w:hAnsi="Verdana"/>
          <w:sz w:val="20"/>
          <w:szCs w:val="20"/>
          <w:lang w:val="es-ES_tradnl"/>
        </w:rPr>
        <w:t xml:space="preserve"> de los Representantes del Consultivo</w:t>
      </w:r>
      <w:r>
        <w:rPr>
          <w:rFonts w:ascii="Verdana" w:hAnsi="Verdana"/>
          <w:sz w:val="20"/>
          <w:szCs w:val="20"/>
          <w:lang w:val="es-ES_tradnl"/>
        </w:rPr>
        <w:t>, el viernes 17 de junio.</w:t>
      </w:r>
    </w:p>
    <w:p w:rsidR="006D1F14" w:rsidRDefault="006D1F14" w:rsidP="003575EB">
      <w:pPr>
        <w:spacing w:after="0" w:line="240" w:lineRule="auto"/>
        <w:jc w:val="both"/>
        <w:rPr>
          <w:rFonts w:ascii="Verdana" w:hAnsi="Verdana"/>
          <w:sz w:val="20"/>
          <w:szCs w:val="20"/>
          <w:lang w:val="es-ES_tradnl"/>
        </w:rPr>
      </w:pPr>
    </w:p>
    <w:p w:rsidR="006D1F14" w:rsidRDefault="006D1F14" w:rsidP="003575EB">
      <w:pPr>
        <w:spacing w:after="0" w:line="240" w:lineRule="auto"/>
        <w:jc w:val="both"/>
        <w:rPr>
          <w:rFonts w:ascii="Verdana" w:hAnsi="Verdana"/>
          <w:sz w:val="20"/>
          <w:szCs w:val="20"/>
          <w:lang w:val="es-ES_tradnl"/>
        </w:rPr>
      </w:pPr>
    </w:p>
    <w:p w:rsidR="006D1F14" w:rsidRDefault="006D1F14" w:rsidP="003575EB">
      <w:pPr>
        <w:spacing w:after="0" w:line="240" w:lineRule="auto"/>
        <w:jc w:val="both"/>
        <w:rPr>
          <w:rFonts w:ascii="Verdana" w:hAnsi="Verdana"/>
          <w:sz w:val="20"/>
          <w:szCs w:val="20"/>
          <w:lang w:val="es-ES_tradnl"/>
        </w:rPr>
      </w:pPr>
    </w:p>
    <w:p w:rsidR="006D1F14" w:rsidRDefault="006D1F14" w:rsidP="003575EB">
      <w:pPr>
        <w:spacing w:after="0" w:line="240" w:lineRule="auto"/>
        <w:jc w:val="both"/>
        <w:rPr>
          <w:rFonts w:ascii="Verdana" w:hAnsi="Verdana"/>
          <w:sz w:val="20"/>
          <w:szCs w:val="20"/>
          <w:lang w:val="es-ES_tradnl"/>
        </w:rPr>
      </w:pPr>
    </w:p>
    <w:p w:rsidR="006D1F14" w:rsidRDefault="006D1F14" w:rsidP="003575EB">
      <w:pPr>
        <w:spacing w:after="0" w:line="240" w:lineRule="auto"/>
        <w:jc w:val="both"/>
        <w:rPr>
          <w:rFonts w:ascii="Verdana" w:hAnsi="Verdana"/>
          <w:sz w:val="20"/>
          <w:szCs w:val="20"/>
          <w:lang w:val="es-ES_tradnl"/>
        </w:rPr>
      </w:pPr>
    </w:p>
    <w:p w:rsidR="006D1F14" w:rsidRDefault="006D1F14" w:rsidP="003575EB">
      <w:pPr>
        <w:spacing w:after="0" w:line="240" w:lineRule="auto"/>
        <w:jc w:val="both"/>
        <w:rPr>
          <w:rFonts w:ascii="Verdana" w:hAnsi="Verdana"/>
          <w:sz w:val="20"/>
          <w:szCs w:val="20"/>
          <w:lang w:val="es-ES_tradnl"/>
        </w:rPr>
      </w:pPr>
    </w:p>
    <w:p w:rsidR="006D1F14" w:rsidRDefault="006D1F14" w:rsidP="003575EB">
      <w:pPr>
        <w:spacing w:after="0" w:line="240" w:lineRule="auto"/>
        <w:jc w:val="both"/>
        <w:rPr>
          <w:rFonts w:ascii="Verdana" w:hAnsi="Verdana"/>
          <w:sz w:val="20"/>
          <w:szCs w:val="20"/>
          <w:lang w:val="es-ES_tradnl"/>
        </w:rPr>
      </w:pPr>
    </w:p>
    <w:p w:rsidR="006D1F14" w:rsidRDefault="006D1F14" w:rsidP="003575EB">
      <w:pPr>
        <w:spacing w:after="0" w:line="240" w:lineRule="auto"/>
        <w:jc w:val="both"/>
        <w:rPr>
          <w:rFonts w:ascii="Verdana" w:hAnsi="Verdana"/>
          <w:sz w:val="20"/>
          <w:szCs w:val="20"/>
          <w:lang w:val="es-ES_tradnl"/>
        </w:rPr>
      </w:pPr>
    </w:p>
    <w:p w:rsidR="006D1F14" w:rsidRDefault="006D1F14" w:rsidP="003575EB">
      <w:pPr>
        <w:spacing w:after="0" w:line="240" w:lineRule="auto"/>
        <w:jc w:val="both"/>
        <w:rPr>
          <w:rFonts w:ascii="Verdana" w:hAnsi="Verdana"/>
          <w:sz w:val="20"/>
          <w:szCs w:val="20"/>
          <w:lang w:val="es-ES_tradnl"/>
        </w:rPr>
      </w:pPr>
    </w:p>
    <w:p w:rsidR="006D1F14" w:rsidRDefault="006D1F14" w:rsidP="003575EB">
      <w:pPr>
        <w:spacing w:after="0" w:line="240" w:lineRule="auto"/>
        <w:jc w:val="both"/>
        <w:rPr>
          <w:rFonts w:ascii="Verdana" w:hAnsi="Verdana"/>
          <w:sz w:val="20"/>
          <w:szCs w:val="20"/>
          <w:lang w:val="es-ES_tradnl"/>
        </w:rPr>
      </w:pPr>
    </w:p>
    <w:p w:rsidR="006D1F14" w:rsidRDefault="006D1F14" w:rsidP="003575EB">
      <w:pPr>
        <w:spacing w:after="0" w:line="240" w:lineRule="auto"/>
        <w:jc w:val="both"/>
        <w:rPr>
          <w:rFonts w:ascii="Verdana" w:hAnsi="Verdana"/>
          <w:sz w:val="20"/>
          <w:szCs w:val="20"/>
          <w:lang w:val="es-ES_tradnl"/>
        </w:rPr>
      </w:pPr>
    </w:p>
    <w:p w:rsidR="006D1F14" w:rsidRDefault="006D1F14" w:rsidP="003575EB">
      <w:pPr>
        <w:spacing w:after="0" w:line="240" w:lineRule="auto"/>
        <w:jc w:val="both"/>
        <w:rPr>
          <w:rFonts w:ascii="Verdana" w:hAnsi="Verdana"/>
          <w:sz w:val="20"/>
          <w:szCs w:val="20"/>
          <w:lang w:val="es-ES_tradnl"/>
        </w:rPr>
      </w:pPr>
    </w:p>
    <w:p w:rsidR="006D1F14" w:rsidRDefault="006D1F14" w:rsidP="003575EB">
      <w:pPr>
        <w:spacing w:after="0" w:line="240" w:lineRule="auto"/>
        <w:jc w:val="both"/>
        <w:rPr>
          <w:rFonts w:ascii="Verdana" w:hAnsi="Verdana"/>
          <w:sz w:val="20"/>
          <w:szCs w:val="20"/>
          <w:lang w:val="es-ES_tradnl"/>
        </w:rPr>
      </w:pPr>
    </w:p>
    <w:p w:rsidR="006D1F14" w:rsidRDefault="006D1F14" w:rsidP="003575EB">
      <w:pPr>
        <w:spacing w:after="0" w:line="240" w:lineRule="auto"/>
        <w:jc w:val="both"/>
        <w:rPr>
          <w:rFonts w:ascii="Verdana" w:hAnsi="Verdana"/>
          <w:sz w:val="20"/>
          <w:szCs w:val="20"/>
          <w:lang w:val="es-ES_tradnl"/>
        </w:rPr>
      </w:pPr>
    </w:p>
    <w:p w:rsidR="006D1F14" w:rsidRDefault="006D1F14" w:rsidP="003575EB">
      <w:pPr>
        <w:spacing w:after="0" w:line="240" w:lineRule="auto"/>
        <w:jc w:val="both"/>
        <w:rPr>
          <w:rFonts w:ascii="Verdana" w:hAnsi="Verdana"/>
          <w:sz w:val="20"/>
          <w:szCs w:val="20"/>
          <w:lang w:val="es-ES_tradnl"/>
        </w:rPr>
      </w:pPr>
    </w:p>
    <w:p w:rsidR="006D1F14" w:rsidRDefault="006D1F14" w:rsidP="003575EB">
      <w:pPr>
        <w:spacing w:after="0" w:line="240" w:lineRule="auto"/>
        <w:jc w:val="both"/>
        <w:rPr>
          <w:rFonts w:ascii="Verdana" w:hAnsi="Verdana"/>
          <w:sz w:val="20"/>
          <w:szCs w:val="20"/>
          <w:lang w:val="es-ES_tradnl"/>
        </w:rPr>
      </w:pPr>
    </w:p>
    <w:p w:rsidR="006D1F14" w:rsidRPr="002104A3" w:rsidRDefault="002104A3" w:rsidP="003575EB">
      <w:pPr>
        <w:spacing w:after="0" w:line="240" w:lineRule="auto"/>
        <w:jc w:val="both"/>
        <w:rPr>
          <w:rFonts w:ascii="Verdana" w:hAnsi="Verdana"/>
          <w:b/>
          <w:sz w:val="20"/>
          <w:szCs w:val="20"/>
          <w:lang w:val="es-ES_tradnl"/>
        </w:rPr>
      </w:pPr>
      <w:r w:rsidRPr="002104A3">
        <w:rPr>
          <w:rFonts w:ascii="Verdana" w:hAnsi="Verdana"/>
          <w:b/>
          <w:sz w:val="20"/>
          <w:szCs w:val="20"/>
          <w:lang w:val="es-ES_tradnl"/>
        </w:rPr>
        <w:t>Equipo Unidad Medio libre</w:t>
      </w:r>
    </w:p>
    <w:p w:rsidR="002104A3" w:rsidRPr="002104A3" w:rsidRDefault="002104A3" w:rsidP="003575EB">
      <w:pPr>
        <w:spacing w:after="0" w:line="240" w:lineRule="auto"/>
        <w:jc w:val="both"/>
        <w:rPr>
          <w:rFonts w:ascii="Verdana" w:hAnsi="Verdana"/>
          <w:b/>
          <w:sz w:val="20"/>
          <w:szCs w:val="20"/>
          <w:lang w:val="es-ES_tradnl"/>
        </w:rPr>
      </w:pPr>
      <w:r w:rsidRPr="002104A3">
        <w:rPr>
          <w:rFonts w:ascii="Verdana" w:hAnsi="Verdana"/>
          <w:b/>
          <w:sz w:val="20"/>
          <w:szCs w:val="20"/>
          <w:lang w:val="es-ES_tradnl"/>
        </w:rPr>
        <w:t>Junio 2022</w:t>
      </w:r>
    </w:p>
    <w:p w:rsidR="006D1F14" w:rsidRDefault="006D1F14" w:rsidP="003575EB">
      <w:pPr>
        <w:spacing w:after="0" w:line="240" w:lineRule="auto"/>
        <w:jc w:val="both"/>
        <w:rPr>
          <w:rFonts w:ascii="Verdana" w:hAnsi="Verdana"/>
          <w:sz w:val="20"/>
          <w:szCs w:val="20"/>
          <w:lang w:val="es-ES_tradnl"/>
        </w:rPr>
      </w:pPr>
    </w:p>
    <w:p w:rsidR="006D1F14" w:rsidRDefault="006D1F14" w:rsidP="003575EB">
      <w:pPr>
        <w:spacing w:after="0" w:line="240" w:lineRule="auto"/>
        <w:jc w:val="both"/>
        <w:rPr>
          <w:rFonts w:ascii="Verdana" w:hAnsi="Verdana"/>
          <w:sz w:val="20"/>
          <w:szCs w:val="20"/>
          <w:lang w:val="es-ES_tradnl"/>
        </w:rPr>
      </w:pPr>
    </w:p>
    <w:p w:rsidR="00867713" w:rsidRDefault="00867713" w:rsidP="00C37474">
      <w:pPr>
        <w:spacing w:after="0" w:line="240" w:lineRule="auto"/>
        <w:jc w:val="both"/>
        <w:rPr>
          <w:rFonts w:ascii="Verdana" w:hAnsi="Verdana"/>
          <w:sz w:val="20"/>
          <w:szCs w:val="20"/>
          <w:lang w:val="es-ES_tradnl"/>
        </w:rPr>
      </w:pPr>
      <w:bookmarkStart w:id="0" w:name="_GoBack"/>
      <w:bookmarkEnd w:id="0"/>
    </w:p>
    <w:sectPr w:rsidR="00867713" w:rsidSect="003C48AA">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43C6" w:rsidRDefault="001D43C6" w:rsidP="000D43C2">
      <w:pPr>
        <w:spacing w:after="0" w:line="240" w:lineRule="auto"/>
      </w:pPr>
      <w:r>
        <w:separator/>
      </w:r>
    </w:p>
  </w:endnote>
  <w:endnote w:type="continuationSeparator" w:id="0">
    <w:p w:rsidR="001D43C6" w:rsidRDefault="001D43C6" w:rsidP="000D43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0A0" w:firstRow="1" w:lastRow="0" w:firstColumn="1" w:lastColumn="0" w:noHBand="0" w:noVBand="0"/>
    </w:tblPr>
    <w:tblGrid>
      <w:gridCol w:w="7954"/>
      <w:gridCol w:w="884"/>
    </w:tblGrid>
    <w:tr w:rsidR="00F8176F" w:rsidRPr="008A2023" w:rsidTr="00522E4A">
      <w:tc>
        <w:tcPr>
          <w:tcW w:w="4500" w:type="pct"/>
          <w:tcBorders>
            <w:top w:val="single" w:sz="4" w:space="0" w:color="000000"/>
          </w:tcBorders>
        </w:tcPr>
        <w:p w:rsidR="00F8176F" w:rsidRPr="008A2023" w:rsidRDefault="00F8176F" w:rsidP="002B6064">
          <w:pPr>
            <w:pStyle w:val="Piedepgina"/>
            <w:jc w:val="right"/>
          </w:pPr>
          <w:r w:rsidRPr="008A2023">
            <w:t>Servicio Nacional de Menores</w:t>
          </w:r>
        </w:p>
      </w:tc>
      <w:tc>
        <w:tcPr>
          <w:tcW w:w="500" w:type="pct"/>
          <w:tcBorders>
            <w:top w:val="single" w:sz="4" w:space="0" w:color="C0504D"/>
          </w:tcBorders>
          <w:shd w:val="clear" w:color="auto" w:fill="76923C" w:themeFill="accent3" w:themeFillShade="BF"/>
        </w:tcPr>
        <w:p w:rsidR="00F8176F" w:rsidRPr="008A2023" w:rsidRDefault="003A3A1B">
          <w:pPr>
            <w:pStyle w:val="Encabezado"/>
            <w:rPr>
              <w:color w:val="FFFFFF"/>
            </w:rPr>
          </w:pPr>
          <w:r>
            <w:fldChar w:fldCharType="begin"/>
          </w:r>
          <w:r>
            <w:instrText xml:space="preserve"> PAGE   \* MERGEFORMAT </w:instrText>
          </w:r>
          <w:r>
            <w:fldChar w:fldCharType="separate"/>
          </w:r>
          <w:r w:rsidR="00850F72" w:rsidRPr="00850F72">
            <w:rPr>
              <w:noProof/>
              <w:color w:val="FFFFFF"/>
            </w:rPr>
            <w:t>5</w:t>
          </w:r>
          <w:r>
            <w:rPr>
              <w:noProof/>
              <w:color w:val="FFFFFF"/>
            </w:rPr>
            <w:fldChar w:fldCharType="end"/>
          </w:r>
        </w:p>
      </w:tc>
    </w:tr>
  </w:tbl>
  <w:p w:rsidR="00F8176F" w:rsidRDefault="00F8176F">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43C6" w:rsidRDefault="001D43C6" w:rsidP="000D43C2">
      <w:pPr>
        <w:spacing w:after="0" w:line="240" w:lineRule="auto"/>
      </w:pPr>
      <w:r>
        <w:separator/>
      </w:r>
    </w:p>
  </w:footnote>
  <w:footnote w:type="continuationSeparator" w:id="0">
    <w:p w:rsidR="001D43C6" w:rsidRDefault="001D43C6" w:rsidP="000D43C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top w:w="72" w:type="dxa"/>
        <w:left w:w="115" w:type="dxa"/>
        <w:bottom w:w="72" w:type="dxa"/>
        <w:right w:w="115" w:type="dxa"/>
      </w:tblCellMar>
      <w:tblLook w:val="00A0" w:firstRow="1" w:lastRow="0" w:firstColumn="1" w:lastColumn="0" w:noHBand="0" w:noVBand="0"/>
    </w:tblPr>
    <w:tblGrid>
      <w:gridCol w:w="6187"/>
      <w:gridCol w:w="2651"/>
    </w:tblGrid>
    <w:tr w:rsidR="00F8176F" w:rsidRPr="008A2023" w:rsidTr="00522E4A">
      <w:tc>
        <w:tcPr>
          <w:tcW w:w="3500" w:type="pct"/>
          <w:tcBorders>
            <w:bottom w:val="single" w:sz="4" w:space="0" w:color="auto"/>
          </w:tcBorders>
          <w:vAlign w:val="bottom"/>
        </w:tcPr>
        <w:p w:rsidR="00F8176F" w:rsidRPr="008A2023" w:rsidRDefault="00FA7F93" w:rsidP="00FA7F93">
          <w:pPr>
            <w:pStyle w:val="Encabezado"/>
            <w:rPr>
              <w:bCs/>
              <w:noProof/>
              <w:color w:val="76923C"/>
              <w:sz w:val="24"/>
              <w:szCs w:val="24"/>
            </w:rPr>
          </w:pPr>
          <w:r>
            <w:rPr>
              <w:bCs/>
              <w:noProof/>
              <w:color w:val="76923C"/>
              <w:sz w:val="24"/>
              <w:szCs w:val="24"/>
            </w:rPr>
            <w:drawing>
              <wp:inline distT="0" distB="0" distL="0" distR="0" wp14:anchorId="01924125" wp14:editId="62D9E9ED">
                <wp:extent cx="969645" cy="72517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69645" cy="725170"/>
                        </a:xfrm>
                        <a:prstGeom prst="rect">
                          <a:avLst/>
                        </a:prstGeom>
                        <a:noFill/>
                      </pic:spPr>
                    </pic:pic>
                  </a:graphicData>
                </a:graphic>
              </wp:inline>
            </w:drawing>
          </w:r>
          <w:r w:rsidR="006F3B8F">
            <w:rPr>
              <w:noProof/>
            </w:rPr>
            <mc:AlternateContent>
              <mc:Choice Requires="wps">
                <w:drawing>
                  <wp:anchor distT="0" distB="0" distL="114300" distR="114300" simplePos="0" relativeHeight="251657728" behindDoc="0" locked="0" layoutInCell="0" allowOverlap="1" wp14:anchorId="5CF01FDC" wp14:editId="22F1A353">
                    <wp:simplePos x="0" y="0"/>
                    <wp:positionH relativeFrom="page">
                      <wp:posOffset>6941185</wp:posOffset>
                    </wp:positionH>
                    <wp:positionV relativeFrom="margin">
                      <wp:align>top</wp:align>
                    </wp:positionV>
                    <wp:extent cx="581025" cy="409575"/>
                    <wp:effectExtent l="6985" t="0" r="2540" b="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4F81BD"/>
                                  </a:solidFill>
                                  <a:miter lim="800000"/>
                                  <a:headEnd/>
                                  <a:tailEnd/>
                                </a14:hiddenLine>
                              </a:ext>
                            </a:extLst>
                          </wps:spPr>
                          <wps:txbx>
                            <w:txbxContent>
                              <w:p w:rsidR="00F8176F" w:rsidRPr="008A2023" w:rsidRDefault="003A3A1B">
                                <w:pPr>
                                  <w:pStyle w:val="Piedepgina"/>
                                  <w:jc w:val="center"/>
                                  <w:rPr>
                                    <w:color w:val="FFFFFF"/>
                                  </w:rPr>
                                </w:pPr>
                                <w:r>
                                  <w:fldChar w:fldCharType="begin"/>
                                </w:r>
                                <w:r>
                                  <w:instrText xml:space="preserve"> PAGE   \* MERGEFORMAT </w:instrText>
                                </w:r>
                                <w:r>
                                  <w:fldChar w:fldCharType="separate"/>
                                </w:r>
                                <w:r w:rsidR="00850F72" w:rsidRPr="00850F72">
                                  <w:rPr>
                                    <w:noProof/>
                                    <w:color w:val="FFFFFF"/>
                                  </w:rPr>
                                  <w:t>5</w:t>
                                </w:r>
                                <w:r>
                                  <w:rPr>
                                    <w:noProof/>
                                    <w:color w:val="FFFFFF"/>
                                  </w:rPr>
                                  <w:fldChar w:fldCharType="end"/>
                                </w:r>
                              </w:p>
                              <w:p w:rsidR="00F8176F" w:rsidRDefault="00F8176F">
                                <w:pPr>
                                  <w:rPr>
                                    <w:lang w:val="es-ES"/>
                                  </w:rPr>
                                </w:pP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F01FDC"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 o:spid="_x0000_s1026" type="#_x0000_t13" style="position:absolute;margin-left:546.55pt;margin-top:0;width:45.75pt;height:32.25pt;rotation:180;z-index:251657728;visibility:visible;mso-wrap-style:square;mso-width-percent:0;mso-height-percent:0;mso-wrap-distance-left:9pt;mso-wrap-distance-top:0;mso-wrap-distance-right:9pt;mso-wrap-distance-bottom:0;mso-position-horizontal:absolute;mso-position-horizontal-relative:page;mso-position-vertical:top;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" o:allowincell="f" adj="13609,5370" fillcolor="#c0504d" stroked="f" strokecolor="#4f81bd">
                    <v:textbox inset=",0,,0">
                      <w:txbxContent>
                        <w:p w:rsidR="00F8176F" w:rsidRPr="008A2023" w:rsidRDefault="003A3A1B">
                          <w:pPr>
                            <w:pStyle w:val="Piedepgina"/>
                            <w:jc w:val="center"/>
                            <w:rPr>
                              <w:color w:val="FFFFFF"/>
                            </w:rPr>
                          </w:pPr>
                          <w:r>
                            <w:fldChar w:fldCharType="begin"/>
                          </w:r>
                          <w:r>
                            <w:instrText xml:space="preserve"> PAGE   \* MERGEFORMAT </w:instrText>
                          </w:r>
                          <w:r>
                            <w:fldChar w:fldCharType="separate"/>
                          </w:r>
                          <w:r w:rsidR="00850F72" w:rsidRPr="00850F72">
                            <w:rPr>
                              <w:noProof/>
                              <w:color w:val="FFFFFF"/>
                            </w:rPr>
                            <w:t>5</w:t>
                          </w:r>
                          <w:r>
                            <w:rPr>
                              <w:noProof/>
                              <w:color w:val="FFFFFF"/>
                            </w:rPr>
                            <w:fldChar w:fldCharType="end"/>
                          </w:r>
                        </w:p>
                        <w:p w:rsidR="00F8176F" w:rsidRDefault="00F8176F">
                          <w:pPr>
                            <w:rPr>
                              <w:lang w:val="es-ES"/>
                            </w:rPr>
                          </w:pPr>
                        </w:p>
                      </w:txbxContent>
                    </v:textbox>
                    <w10:wrap anchorx="page" anchory="margin"/>
                  </v:shape>
                </w:pict>
              </mc:Fallback>
            </mc:AlternateContent>
          </w:r>
          <w:r>
            <w:rPr>
              <w:bCs/>
              <w:noProof/>
              <w:color w:val="76923C"/>
              <w:sz w:val="24"/>
              <w:szCs w:val="24"/>
            </w:rPr>
            <w:t xml:space="preserve">                    COMITÉ </w:t>
          </w:r>
          <w:r w:rsidR="0010755C">
            <w:rPr>
              <w:bCs/>
              <w:noProof/>
              <w:color w:val="76923C"/>
              <w:sz w:val="24"/>
              <w:szCs w:val="24"/>
            </w:rPr>
            <w:t>CONSULTIVO NACIONAL</w:t>
          </w:r>
        </w:p>
      </w:tc>
      <w:tc>
        <w:tcPr>
          <w:tcW w:w="1500" w:type="pct"/>
          <w:tcBorders>
            <w:bottom w:val="single" w:sz="4" w:space="0" w:color="943634"/>
          </w:tcBorders>
          <w:shd w:val="clear" w:color="auto" w:fill="76923C" w:themeFill="accent3" w:themeFillShade="BF"/>
          <w:vAlign w:val="bottom"/>
        </w:tcPr>
        <w:p w:rsidR="00F8176F" w:rsidRPr="006659A4" w:rsidRDefault="00405954" w:rsidP="00522E4A">
          <w:pPr>
            <w:pStyle w:val="Encabezado"/>
            <w:jc w:val="center"/>
            <w:rPr>
              <w:b/>
              <w:color w:val="FFFFFF"/>
            </w:rPr>
          </w:pPr>
          <w:r>
            <w:rPr>
              <w:b/>
              <w:color w:val="FFFFFF"/>
            </w:rPr>
            <w:t>08 de junio</w:t>
          </w:r>
          <w:r w:rsidR="00912E74">
            <w:rPr>
              <w:b/>
              <w:color w:val="FFFFFF"/>
            </w:rPr>
            <w:t xml:space="preserve"> de</w:t>
          </w:r>
          <w:r w:rsidR="00FA7F93">
            <w:rPr>
              <w:b/>
              <w:color w:val="FFFFFF"/>
            </w:rPr>
            <w:t xml:space="preserve"> 2022</w:t>
          </w:r>
        </w:p>
      </w:tc>
    </w:tr>
  </w:tbl>
  <w:p w:rsidR="00F8176F" w:rsidRDefault="00F8176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50EC5"/>
    <w:multiLevelType w:val="hybridMultilevel"/>
    <w:tmpl w:val="9BACA826"/>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 w15:restartNumberingAfterBreak="0">
    <w:nsid w:val="0E807854"/>
    <w:multiLevelType w:val="hybridMultilevel"/>
    <w:tmpl w:val="1640D8C6"/>
    <w:lvl w:ilvl="0" w:tplc="340A000D">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 w15:restartNumberingAfterBreak="0">
    <w:nsid w:val="14CF6E5D"/>
    <w:multiLevelType w:val="hybridMultilevel"/>
    <w:tmpl w:val="C65AEF54"/>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3" w15:restartNumberingAfterBreak="0">
    <w:nsid w:val="1E316C37"/>
    <w:multiLevelType w:val="hybridMultilevel"/>
    <w:tmpl w:val="A4C0008E"/>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4" w15:restartNumberingAfterBreak="0">
    <w:nsid w:val="20BC0FB2"/>
    <w:multiLevelType w:val="hybridMultilevel"/>
    <w:tmpl w:val="83586C1E"/>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5" w15:restartNumberingAfterBreak="0">
    <w:nsid w:val="26E715B9"/>
    <w:multiLevelType w:val="hybridMultilevel"/>
    <w:tmpl w:val="10222C70"/>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6" w15:restartNumberingAfterBreak="0">
    <w:nsid w:val="272852BD"/>
    <w:multiLevelType w:val="hybridMultilevel"/>
    <w:tmpl w:val="F3DA8060"/>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7" w15:restartNumberingAfterBreak="0">
    <w:nsid w:val="2D1412B7"/>
    <w:multiLevelType w:val="hybridMultilevel"/>
    <w:tmpl w:val="84AC3702"/>
    <w:lvl w:ilvl="0" w:tplc="04B26686">
      <w:start w:val="1"/>
      <w:numFmt w:val="bullet"/>
      <w:lvlText w:val="-"/>
      <w:lvlJc w:val="left"/>
      <w:pPr>
        <w:ind w:left="720" w:hanging="360"/>
      </w:pPr>
      <w:rPr>
        <w:rFonts w:ascii="Calibri" w:eastAsia="Times New Roman" w:hAnsi="Calibri" w:cs="Calibr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8" w15:restartNumberingAfterBreak="0">
    <w:nsid w:val="2D72227C"/>
    <w:multiLevelType w:val="hybridMultilevel"/>
    <w:tmpl w:val="36ACC7A2"/>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9" w15:restartNumberingAfterBreak="0">
    <w:nsid w:val="302C3398"/>
    <w:multiLevelType w:val="hybridMultilevel"/>
    <w:tmpl w:val="36DE47AE"/>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0" w15:restartNumberingAfterBreak="0">
    <w:nsid w:val="315A0E38"/>
    <w:multiLevelType w:val="hybridMultilevel"/>
    <w:tmpl w:val="4A6691D4"/>
    <w:lvl w:ilvl="0" w:tplc="340A000D">
      <w:start w:val="1"/>
      <w:numFmt w:val="bullet"/>
      <w:lvlText w:val=""/>
      <w:lvlJc w:val="left"/>
      <w:pPr>
        <w:ind w:left="1429" w:hanging="360"/>
      </w:pPr>
      <w:rPr>
        <w:rFonts w:ascii="Wingdings" w:hAnsi="Wingdings"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1" w15:restartNumberingAfterBreak="0">
    <w:nsid w:val="33630835"/>
    <w:multiLevelType w:val="hybridMultilevel"/>
    <w:tmpl w:val="0FA461D2"/>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2" w15:restartNumberingAfterBreak="0">
    <w:nsid w:val="356C1F81"/>
    <w:multiLevelType w:val="hybridMultilevel"/>
    <w:tmpl w:val="A224F22A"/>
    <w:lvl w:ilvl="0" w:tplc="340A000D">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3" w15:restartNumberingAfterBreak="0">
    <w:nsid w:val="365513CD"/>
    <w:multiLevelType w:val="hybridMultilevel"/>
    <w:tmpl w:val="9DEE2D38"/>
    <w:lvl w:ilvl="0" w:tplc="340A0001">
      <w:start w:val="1"/>
      <w:numFmt w:val="bullet"/>
      <w:lvlText w:val=""/>
      <w:lvlJc w:val="left"/>
      <w:pPr>
        <w:ind w:left="786"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4" w15:restartNumberingAfterBreak="0">
    <w:nsid w:val="386672F2"/>
    <w:multiLevelType w:val="hybridMultilevel"/>
    <w:tmpl w:val="3912BE46"/>
    <w:lvl w:ilvl="0" w:tplc="340A0001">
      <w:start w:val="1"/>
      <w:numFmt w:val="bullet"/>
      <w:lvlText w:val=""/>
      <w:lvlJc w:val="left"/>
      <w:pPr>
        <w:ind w:left="1429" w:hanging="360"/>
      </w:pPr>
      <w:rPr>
        <w:rFonts w:ascii="Symbol" w:hAnsi="Symbol" w:hint="default"/>
      </w:rPr>
    </w:lvl>
    <w:lvl w:ilvl="1" w:tplc="340A0003" w:tentative="1">
      <w:start w:val="1"/>
      <w:numFmt w:val="bullet"/>
      <w:lvlText w:val="o"/>
      <w:lvlJc w:val="left"/>
      <w:pPr>
        <w:ind w:left="2149" w:hanging="360"/>
      </w:pPr>
      <w:rPr>
        <w:rFonts w:ascii="Courier New" w:hAnsi="Courier New" w:cs="Courier New" w:hint="default"/>
      </w:rPr>
    </w:lvl>
    <w:lvl w:ilvl="2" w:tplc="340A0005" w:tentative="1">
      <w:start w:val="1"/>
      <w:numFmt w:val="bullet"/>
      <w:lvlText w:val=""/>
      <w:lvlJc w:val="left"/>
      <w:pPr>
        <w:ind w:left="2869" w:hanging="360"/>
      </w:pPr>
      <w:rPr>
        <w:rFonts w:ascii="Wingdings" w:hAnsi="Wingdings" w:hint="default"/>
      </w:rPr>
    </w:lvl>
    <w:lvl w:ilvl="3" w:tplc="340A0001" w:tentative="1">
      <w:start w:val="1"/>
      <w:numFmt w:val="bullet"/>
      <w:lvlText w:val=""/>
      <w:lvlJc w:val="left"/>
      <w:pPr>
        <w:ind w:left="3589" w:hanging="360"/>
      </w:pPr>
      <w:rPr>
        <w:rFonts w:ascii="Symbol" w:hAnsi="Symbol" w:hint="default"/>
      </w:rPr>
    </w:lvl>
    <w:lvl w:ilvl="4" w:tplc="340A0003" w:tentative="1">
      <w:start w:val="1"/>
      <w:numFmt w:val="bullet"/>
      <w:lvlText w:val="o"/>
      <w:lvlJc w:val="left"/>
      <w:pPr>
        <w:ind w:left="4309" w:hanging="360"/>
      </w:pPr>
      <w:rPr>
        <w:rFonts w:ascii="Courier New" w:hAnsi="Courier New" w:cs="Courier New" w:hint="default"/>
      </w:rPr>
    </w:lvl>
    <w:lvl w:ilvl="5" w:tplc="340A0005" w:tentative="1">
      <w:start w:val="1"/>
      <w:numFmt w:val="bullet"/>
      <w:lvlText w:val=""/>
      <w:lvlJc w:val="left"/>
      <w:pPr>
        <w:ind w:left="5029" w:hanging="360"/>
      </w:pPr>
      <w:rPr>
        <w:rFonts w:ascii="Wingdings" w:hAnsi="Wingdings" w:hint="default"/>
      </w:rPr>
    </w:lvl>
    <w:lvl w:ilvl="6" w:tplc="340A0001" w:tentative="1">
      <w:start w:val="1"/>
      <w:numFmt w:val="bullet"/>
      <w:lvlText w:val=""/>
      <w:lvlJc w:val="left"/>
      <w:pPr>
        <w:ind w:left="5749" w:hanging="360"/>
      </w:pPr>
      <w:rPr>
        <w:rFonts w:ascii="Symbol" w:hAnsi="Symbol" w:hint="default"/>
      </w:rPr>
    </w:lvl>
    <w:lvl w:ilvl="7" w:tplc="340A0003" w:tentative="1">
      <w:start w:val="1"/>
      <w:numFmt w:val="bullet"/>
      <w:lvlText w:val="o"/>
      <w:lvlJc w:val="left"/>
      <w:pPr>
        <w:ind w:left="6469" w:hanging="360"/>
      </w:pPr>
      <w:rPr>
        <w:rFonts w:ascii="Courier New" w:hAnsi="Courier New" w:cs="Courier New" w:hint="default"/>
      </w:rPr>
    </w:lvl>
    <w:lvl w:ilvl="8" w:tplc="340A0005" w:tentative="1">
      <w:start w:val="1"/>
      <w:numFmt w:val="bullet"/>
      <w:lvlText w:val=""/>
      <w:lvlJc w:val="left"/>
      <w:pPr>
        <w:ind w:left="7189" w:hanging="360"/>
      </w:pPr>
      <w:rPr>
        <w:rFonts w:ascii="Wingdings" w:hAnsi="Wingdings" w:hint="default"/>
      </w:rPr>
    </w:lvl>
  </w:abstractNum>
  <w:abstractNum w:abstractNumId="15" w15:restartNumberingAfterBreak="0">
    <w:nsid w:val="38A0015D"/>
    <w:multiLevelType w:val="hybridMultilevel"/>
    <w:tmpl w:val="09F2E412"/>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6" w15:restartNumberingAfterBreak="0">
    <w:nsid w:val="3ECE2368"/>
    <w:multiLevelType w:val="hybridMultilevel"/>
    <w:tmpl w:val="FB0EF40A"/>
    <w:lvl w:ilvl="0" w:tplc="340A0001">
      <w:start w:val="1"/>
      <w:numFmt w:val="bullet"/>
      <w:lvlText w:val=""/>
      <w:lvlJc w:val="left"/>
      <w:pPr>
        <w:ind w:left="1440" w:hanging="360"/>
      </w:pPr>
      <w:rPr>
        <w:rFonts w:ascii="Symbol" w:hAnsi="Symbol" w:hint="default"/>
      </w:rPr>
    </w:lvl>
    <w:lvl w:ilvl="1" w:tplc="340A0003" w:tentative="1">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7" w15:restartNumberingAfterBreak="0">
    <w:nsid w:val="3EE04A99"/>
    <w:multiLevelType w:val="hybridMultilevel"/>
    <w:tmpl w:val="51324EB8"/>
    <w:lvl w:ilvl="0" w:tplc="340A000D">
      <w:start w:val="1"/>
      <w:numFmt w:val="bullet"/>
      <w:lvlText w:val=""/>
      <w:lvlJc w:val="left"/>
      <w:pPr>
        <w:ind w:left="1440" w:hanging="360"/>
      </w:pPr>
      <w:rPr>
        <w:rFonts w:ascii="Wingdings" w:hAnsi="Wingdings" w:hint="default"/>
      </w:rPr>
    </w:lvl>
    <w:lvl w:ilvl="1" w:tplc="340A0003">
      <w:start w:val="1"/>
      <w:numFmt w:val="bullet"/>
      <w:lvlText w:val="o"/>
      <w:lvlJc w:val="left"/>
      <w:pPr>
        <w:ind w:left="2160" w:hanging="360"/>
      </w:pPr>
      <w:rPr>
        <w:rFonts w:ascii="Courier New" w:hAnsi="Courier New" w:cs="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cs="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cs="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18" w15:restartNumberingAfterBreak="0">
    <w:nsid w:val="3FA446E5"/>
    <w:multiLevelType w:val="hybridMultilevel"/>
    <w:tmpl w:val="13F4CDD0"/>
    <w:lvl w:ilvl="0" w:tplc="340A0009">
      <w:start w:val="1"/>
      <w:numFmt w:val="bullet"/>
      <w:lvlText w:val=""/>
      <w:lvlJc w:val="left"/>
      <w:pPr>
        <w:ind w:left="720" w:hanging="360"/>
      </w:pPr>
      <w:rPr>
        <w:rFonts w:ascii="Wingdings" w:hAnsi="Wingdings"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9" w15:restartNumberingAfterBreak="0">
    <w:nsid w:val="400A06FB"/>
    <w:multiLevelType w:val="hybridMultilevel"/>
    <w:tmpl w:val="033099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0" w15:restartNumberingAfterBreak="0">
    <w:nsid w:val="41B574FC"/>
    <w:multiLevelType w:val="hybridMultilevel"/>
    <w:tmpl w:val="DED66784"/>
    <w:lvl w:ilvl="0" w:tplc="392E14D0">
      <w:start w:val="1"/>
      <w:numFmt w:val="bullet"/>
      <w:lvlText w:val="-"/>
      <w:lvlJc w:val="left"/>
      <w:pPr>
        <w:tabs>
          <w:tab w:val="num" w:pos="1080"/>
        </w:tabs>
        <w:ind w:left="1080" w:hanging="360"/>
      </w:pPr>
      <w:rPr>
        <w:rFonts w:ascii="Calibri" w:eastAsia="Times New Roman" w:hAnsi="Calibri" w:hint="default"/>
        <w:b/>
      </w:rPr>
    </w:lvl>
    <w:lvl w:ilvl="1" w:tplc="0C0A0003">
      <w:start w:val="1"/>
      <w:numFmt w:val="decimal"/>
      <w:lvlText w:val="%2."/>
      <w:lvlJc w:val="left"/>
      <w:pPr>
        <w:tabs>
          <w:tab w:val="num" w:pos="1440"/>
        </w:tabs>
        <w:ind w:left="1440" w:hanging="360"/>
      </w:pPr>
      <w:rPr>
        <w:rFonts w:cs="Times New Roman"/>
      </w:rPr>
    </w:lvl>
    <w:lvl w:ilvl="2" w:tplc="0C0A0005">
      <w:start w:val="1"/>
      <w:numFmt w:val="decimal"/>
      <w:lvlText w:val="%3."/>
      <w:lvlJc w:val="left"/>
      <w:pPr>
        <w:tabs>
          <w:tab w:val="num" w:pos="2160"/>
        </w:tabs>
        <w:ind w:left="2160" w:hanging="360"/>
      </w:pPr>
      <w:rPr>
        <w:rFonts w:cs="Times New Roman"/>
      </w:rPr>
    </w:lvl>
    <w:lvl w:ilvl="3" w:tplc="0C0A0001">
      <w:start w:val="1"/>
      <w:numFmt w:val="decimal"/>
      <w:lvlText w:val="%4."/>
      <w:lvlJc w:val="left"/>
      <w:pPr>
        <w:tabs>
          <w:tab w:val="num" w:pos="2880"/>
        </w:tabs>
        <w:ind w:left="2880" w:hanging="360"/>
      </w:pPr>
      <w:rPr>
        <w:rFonts w:cs="Times New Roman"/>
      </w:rPr>
    </w:lvl>
    <w:lvl w:ilvl="4" w:tplc="0C0A0003">
      <w:start w:val="1"/>
      <w:numFmt w:val="decimal"/>
      <w:lvlText w:val="%5."/>
      <w:lvlJc w:val="left"/>
      <w:pPr>
        <w:tabs>
          <w:tab w:val="num" w:pos="3600"/>
        </w:tabs>
        <w:ind w:left="3600" w:hanging="360"/>
      </w:pPr>
      <w:rPr>
        <w:rFonts w:cs="Times New Roman"/>
      </w:rPr>
    </w:lvl>
    <w:lvl w:ilvl="5" w:tplc="0C0A0005">
      <w:start w:val="1"/>
      <w:numFmt w:val="decimal"/>
      <w:lvlText w:val="%6."/>
      <w:lvlJc w:val="left"/>
      <w:pPr>
        <w:tabs>
          <w:tab w:val="num" w:pos="4320"/>
        </w:tabs>
        <w:ind w:left="4320" w:hanging="360"/>
      </w:pPr>
      <w:rPr>
        <w:rFonts w:cs="Times New Roman"/>
      </w:rPr>
    </w:lvl>
    <w:lvl w:ilvl="6" w:tplc="0C0A0001">
      <w:start w:val="1"/>
      <w:numFmt w:val="decimal"/>
      <w:lvlText w:val="%7."/>
      <w:lvlJc w:val="left"/>
      <w:pPr>
        <w:tabs>
          <w:tab w:val="num" w:pos="5040"/>
        </w:tabs>
        <w:ind w:left="5040" w:hanging="360"/>
      </w:pPr>
      <w:rPr>
        <w:rFonts w:cs="Times New Roman"/>
      </w:rPr>
    </w:lvl>
    <w:lvl w:ilvl="7" w:tplc="0C0A0003">
      <w:start w:val="1"/>
      <w:numFmt w:val="decimal"/>
      <w:lvlText w:val="%8."/>
      <w:lvlJc w:val="left"/>
      <w:pPr>
        <w:tabs>
          <w:tab w:val="num" w:pos="5760"/>
        </w:tabs>
        <w:ind w:left="5760" w:hanging="360"/>
      </w:pPr>
      <w:rPr>
        <w:rFonts w:cs="Times New Roman"/>
      </w:rPr>
    </w:lvl>
    <w:lvl w:ilvl="8" w:tplc="0C0A0005">
      <w:start w:val="1"/>
      <w:numFmt w:val="decimal"/>
      <w:lvlText w:val="%9."/>
      <w:lvlJc w:val="left"/>
      <w:pPr>
        <w:tabs>
          <w:tab w:val="num" w:pos="6480"/>
        </w:tabs>
        <w:ind w:left="6480" w:hanging="360"/>
      </w:pPr>
      <w:rPr>
        <w:rFonts w:cs="Times New Roman"/>
      </w:rPr>
    </w:lvl>
  </w:abstractNum>
  <w:abstractNum w:abstractNumId="21" w15:restartNumberingAfterBreak="0">
    <w:nsid w:val="43D333C1"/>
    <w:multiLevelType w:val="hybridMultilevel"/>
    <w:tmpl w:val="62A60A8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2" w15:restartNumberingAfterBreak="0">
    <w:nsid w:val="443D1F46"/>
    <w:multiLevelType w:val="hybridMultilevel"/>
    <w:tmpl w:val="9132D16E"/>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23" w15:restartNumberingAfterBreak="0">
    <w:nsid w:val="475137F8"/>
    <w:multiLevelType w:val="hybridMultilevel"/>
    <w:tmpl w:val="C7AEDE00"/>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4" w15:restartNumberingAfterBreak="0">
    <w:nsid w:val="4B9B4BEF"/>
    <w:multiLevelType w:val="hybridMultilevel"/>
    <w:tmpl w:val="AF1EBA2C"/>
    <w:lvl w:ilvl="0" w:tplc="F42607BA">
      <w:start w:val="1"/>
      <w:numFmt w:val="decimal"/>
      <w:lvlText w:val="%1."/>
      <w:lvlJc w:val="left"/>
      <w:pPr>
        <w:ind w:left="1068" w:hanging="360"/>
      </w:pPr>
      <w:rPr>
        <w:rFonts w:hint="default"/>
      </w:rPr>
    </w:lvl>
    <w:lvl w:ilvl="1" w:tplc="340A0019" w:tentative="1">
      <w:start w:val="1"/>
      <w:numFmt w:val="lowerLetter"/>
      <w:lvlText w:val="%2."/>
      <w:lvlJc w:val="left"/>
      <w:pPr>
        <w:ind w:left="1788" w:hanging="360"/>
      </w:pPr>
    </w:lvl>
    <w:lvl w:ilvl="2" w:tplc="340A001B" w:tentative="1">
      <w:start w:val="1"/>
      <w:numFmt w:val="lowerRoman"/>
      <w:lvlText w:val="%3."/>
      <w:lvlJc w:val="right"/>
      <w:pPr>
        <w:ind w:left="2508" w:hanging="180"/>
      </w:pPr>
    </w:lvl>
    <w:lvl w:ilvl="3" w:tplc="340A000F" w:tentative="1">
      <w:start w:val="1"/>
      <w:numFmt w:val="decimal"/>
      <w:lvlText w:val="%4."/>
      <w:lvlJc w:val="left"/>
      <w:pPr>
        <w:ind w:left="3228" w:hanging="360"/>
      </w:pPr>
    </w:lvl>
    <w:lvl w:ilvl="4" w:tplc="340A0019" w:tentative="1">
      <w:start w:val="1"/>
      <w:numFmt w:val="lowerLetter"/>
      <w:lvlText w:val="%5."/>
      <w:lvlJc w:val="left"/>
      <w:pPr>
        <w:ind w:left="3948" w:hanging="360"/>
      </w:pPr>
    </w:lvl>
    <w:lvl w:ilvl="5" w:tplc="340A001B" w:tentative="1">
      <w:start w:val="1"/>
      <w:numFmt w:val="lowerRoman"/>
      <w:lvlText w:val="%6."/>
      <w:lvlJc w:val="right"/>
      <w:pPr>
        <w:ind w:left="4668" w:hanging="180"/>
      </w:pPr>
    </w:lvl>
    <w:lvl w:ilvl="6" w:tplc="340A000F" w:tentative="1">
      <w:start w:val="1"/>
      <w:numFmt w:val="decimal"/>
      <w:lvlText w:val="%7."/>
      <w:lvlJc w:val="left"/>
      <w:pPr>
        <w:ind w:left="5388" w:hanging="360"/>
      </w:pPr>
    </w:lvl>
    <w:lvl w:ilvl="7" w:tplc="340A0019" w:tentative="1">
      <w:start w:val="1"/>
      <w:numFmt w:val="lowerLetter"/>
      <w:lvlText w:val="%8."/>
      <w:lvlJc w:val="left"/>
      <w:pPr>
        <w:ind w:left="6108" w:hanging="360"/>
      </w:pPr>
    </w:lvl>
    <w:lvl w:ilvl="8" w:tplc="340A001B" w:tentative="1">
      <w:start w:val="1"/>
      <w:numFmt w:val="lowerRoman"/>
      <w:lvlText w:val="%9."/>
      <w:lvlJc w:val="right"/>
      <w:pPr>
        <w:ind w:left="6828" w:hanging="180"/>
      </w:pPr>
    </w:lvl>
  </w:abstractNum>
  <w:abstractNum w:abstractNumId="25" w15:restartNumberingAfterBreak="0">
    <w:nsid w:val="4CAF2640"/>
    <w:multiLevelType w:val="hybridMultilevel"/>
    <w:tmpl w:val="4FA49B4E"/>
    <w:lvl w:ilvl="0" w:tplc="340A0001">
      <w:numFmt w:val="bullet"/>
      <w:lvlText w:val=""/>
      <w:lvlJc w:val="left"/>
      <w:pPr>
        <w:ind w:left="720" w:hanging="360"/>
      </w:pPr>
      <w:rPr>
        <w:rFonts w:ascii="Symbol" w:eastAsia="Times New Roman" w:hAnsi="Symbol" w:cs="Times New Roman"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6" w15:restartNumberingAfterBreak="0">
    <w:nsid w:val="4DE500DF"/>
    <w:multiLevelType w:val="hybridMultilevel"/>
    <w:tmpl w:val="B5E6DC56"/>
    <w:lvl w:ilvl="0" w:tplc="42D42020">
      <w:start w:val="1"/>
      <w:numFmt w:val="lowerLetter"/>
      <w:lvlText w:val="%1)"/>
      <w:lvlJc w:val="left"/>
      <w:pPr>
        <w:ind w:left="1069" w:hanging="360"/>
      </w:pPr>
      <w:rPr>
        <w:rFonts w:hint="default"/>
      </w:rPr>
    </w:lvl>
    <w:lvl w:ilvl="1" w:tplc="340A0019" w:tentative="1">
      <w:start w:val="1"/>
      <w:numFmt w:val="lowerLetter"/>
      <w:lvlText w:val="%2."/>
      <w:lvlJc w:val="left"/>
      <w:pPr>
        <w:ind w:left="1789" w:hanging="360"/>
      </w:pPr>
    </w:lvl>
    <w:lvl w:ilvl="2" w:tplc="340A001B" w:tentative="1">
      <w:start w:val="1"/>
      <w:numFmt w:val="lowerRoman"/>
      <w:lvlText w:val="%3."/>
      <w:lvlJc w:val="right"/>
      <w:pPr>
        <w:ind w:left="2509" w:hanging="180"/>
      </w:pPr>
    </w:lvl>
    <w:lvl w:ilvl="3" w:tplc="340A000F" w:tentative="1">
      <w:start w:val="1"/>
      <w:numFmt w:val="decimal"/>
      <w:lvlText w:val="%4."/>
      <w:lvlJc w:val="left"/>
      <w:pPr>
        <w:ind w:left="3229" w:hanging="360"/>
      </w:pPr>
    </w:lvl>
    <w:lvl w:ilvl="4" w:tplc="340A0019" w:tentative="1">
      <w:start w:val="1"/>
      <w:numFmt w:val="lowerLetter"/>
      <w:lvlText w:val="%5."/>
      <w:lvlJc w:val="left"/>
      <w:pPr>
        <w:ind w:left="3949" w:hanging="360"/>
      </w:pPr>
    </w:lvl>
    <w:lvl w:ilvl="5" w:tplc="340A001B" w:tentative="1">
      <w:start w:val="1"/>
      <w:numFmt w:val="lowerRoman"/>
      <w:lvlText w:val="%6."/>
      <w:lvlJc w:val="right"/>
      <w:pPr>
        <w:ind w:left="4669" w:hanging="180"/>
      </w:pPr>
    </w:lvl>
    <w:lvl w:ilvl="6" w:tplc="340A000F" w:tentative="1">
      <w:start w:val="1"/>
      <w:numFmt w:val="decimal"/>
      <w:lvlText w:val="%7."/>
      <w:lvlJc w:val="left"/>
      <w:pPr>
        <w:ind w:left="5389" w:hanging="360"/>
      </w:pPr>
    </w:lvl>
    <w:lvl w:ilvl="7" w:tplc="340A0019" w:tentative="1">
      <w:start w:val="1"/>
      <w:numFmt w:val="lowerLetter"/>
      <w:lvlText w:val="%8."/>
      <w:lvlJc w:val="left"/>
      <w:pPr>
        <w:ind w:left="6109" w:hanging="360"/>
      </w:pPr>
    </w:lvl>
    <w:lvl w:ilvl="8" w:tplc="340A001B" w:tentative="1">
      <w:start w:val="1"/>
      <w:numFmt w:val="lowerRoman"/>
      <w:lvlText w:val="%9."/>
      <w:lvlJc w:val="right"/>
      <w:pPr>
        <w:ind w:left="6829" w:hanging="180"/>
      </w:pPr>
    </w:lvl>
  </w:abstractNum>
  <w:abstractNum w:abstractNumId="27" w15:restartNumberingAfterBreak="0">
    <w:nsid w:val="504F3234"/>
    <w:multiLevelType w:val="hybridMultilevel"/>
    <w:tmpl w:val="F70AD4CE"/>
    <w:lvl w:ilvl="0" w:tplc="340A0001">
      <w:start w:val="1"/>
      <w:numFmt w:val="bullet"/>
      <w:lvlText w:val=""/>
      <w:lvlJc w:val="left"/>
      <w:pPr>
        <w:ind w:left="1800" w:hanging="360"/>
      </w:pPr>
      <w:rPr>
        <w:rFonts w:ascii="Symbol" w:hAnsi="Symbol" w:hint="default"/>
      </w:rPr>
    </w:lvl>
    <w:lvl w:ilvl="1" w:tplc="340A0003" w:tentative="1">
      <w:start w:val="1"/>
      <w:numFmt w:val="bullet"/>
      <w:lvlText w:val="o"/>
      <w:lvlJc w:val="left"/>
      <w:pPr>
        <w:ind w:left="2520" w:hanging="360"/>
      </w:pPr>
      <w:rPr>
        <w:rFonts w:ascii="Courier New" w:hAnsi="Courier New" w:hint="default"/>
      </w:rPr>
    </w:lvl>
    <w:lvl w:ilvl="2" w:tplc="340A0005" w:tentative="1">
      <w:start w:val="1"/>
      <w:numFmt w:val="bullet"/>
      <w:lvlText w:val=""/>
      <w:lvlJc w:val="left"/>
      <w:pPr>
        <w:ind w:left="3240" w:hanging="360"/>
      </w:pPr>
      <w:rPr>
        <w:rFonts w:ascii="Wingdings" w:hAnsi="Wingdings" w:hint="default"/>
      </w:rPr>
    </w:lvl>
    <w:lvl w:ilvl="3" w:tplc="340A0001" w:tentative="1">
      <w:start w:val="1"/>
      <w:numFmt w:val="bullet"/>
      <w:lvlText w:val=""/>
      <w:lvlJc w:val="left"/>
      <w:pPr>
        <w:ind w:left="3960" w:hanging="360"/>
      </w:pPr>
      <w:rPr>
        <w:rFonts w:ascii="Symbol" w:hAnsi="Symbol" w:hint="default"/>
      </w:rPr>
    </w:lvl>
    <w:lvl w:ilvl="4" w:tplc="340A0003" w:tentative="1">
      <w:start w:val="1"/>
      <w:numFmt w:val="bullet"/>
      <w:lvlText w:val="o"/>
      <w:lvlJc w:val="left"/>
      <w:pPr>
        <w:ind w:left="4680" w:hanging="360"/>
      </w:pPr>
      <w:rPr>
        <w:rFonts w:ascii="Courier New" w:hAnsi="Courier New" w:hint="default"/>
      </w:rPr>
    </w:lvl>
    <w:lvl w:ilvl="5" w:tplc="340A0005" w:tentative="1">
      <w:start w:val="1"/>
      <w:numFmt w:val="bullet"/>
      <w:lvlText w:val=""/>
      <w:lvlJc w:val="left"/>
      <w:pPr>
        <w:ind w:left="5400" w:hanging="360"/>
      </w:pPr>
      <w:rPr>
        <w:rFonts w:ascii="Wingdings" w:hAnsi="Wingdings" w:hint="default"/>
      </w:rPr>
    </w:lvl>
    <w:lvl w:ilvl="6" w:tplc="340A0001" w:tentative="1">
      <w:start w:val="1"/>
      <w:numFmt w:val="bullet"/>
      <w:lvlText w:val=""/>
      <w:lvlJc w:val="left"/>
      <w:pPr>
        <w:ind w:left="6120" w:hanging="360"/>
      </w:pPr>
      <w:rPr>
        <w:rFonts w:ascii="Symbol" w:hAnsi="Symbol" w:hint="default"/>
      </w:rPr>
    </w:lvl>
    <w:lvl w:ilvl="7" w:tplc="340A0003" w:tentative="1">
      <w:start w:val="1"/>
      <w:numFmt w:val="bullet"/>
      <w:lvlText w:val="o"/>
      <w:lvlJc w:val="left"/>
      <w:pPr>
        <w:ind w:left="6840" w:hanging="360"/>
      </w:pPr>
      <w:rPr>
        <w:rFonts w:ascii="Courier New" w:hAnsi="Courier New" w:hint="default"/>
      </w:rPr>
    </w:lvl>
    <w:lvl w:ilvl="8" w:tplc="340A0005" w:tentative="1">
      <w:start w:val="1"/>
      <w:numFmt w:val="bullet"/>
      <w:lvlText w:val=""/>
      <w:lvlJc w:val="left"/>
      <w:pPr>
        <w:ind w:left="7560" w:hanging="360"/>
      </w:pPr>
      <w:rPr>
        <w:rFonts w:ascii="Wingdings" w:hAnsi="Wingdings" w:hint="default"/>
      </w:rPr>
    </w:lvl>
  </w:abstractNum>
  <w:abstractNum w:abstractNumId="28" w15:restartNumberingAfterBreak="0">
    <w:nsid w:val="624A7B60"/>
    <w:multiLevelType w:val="hybridMultilevel"/>
    <w:tmpl w:val="C9F075AA"/>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29" w15:restartNumberingAfterBreak="0">
    <w:nsid w:val="63BA14DB"/>
    <w:multiLevelType w:val="hybridMultilevel"/>
    <w:tmpl w:val="99CA7900"/>
    <w:lvl w:ilvl="0" w:tplc="340A000B">
      <w:start w:val="1"/>
      <w:numFmt w:val="bullet"/>
      <w:lvlText w:val=""/>
      <w:lvlJc w:val="left"/>
      <w:pPr>
        <w:ind w:left="1440" w:hanging="360"/>
      </w:pPr>
      <w:rPr>
        <w:rFonts w:ascii="Wingdings" w:hAnsi="Wingdings" w:hint="default"/>
      </w:rPr>
    </w:lvl>
    <w:lvl w:ilvl="1" w:tplc="340A0003" w:tentative="1">
      <w:start w:val="1"/>
      <w:numFmt w:val="bullet"/>
      <w:lvlText w:val="o"/>
      <w:lvlJc w:val="left"/>
      <w:pPr>
        <w:ind w:left="2160" w:hanging="360"/>
      </w:pPr>
      <w:rPr>
        <w:rFonts w:ascii="Courier New" w:hAnsi="Courier New" w:hint="default"/>
      </w:rPr>
    </w:lvl>
    <w:lvl w:ilvl="2" w:tplc="340A0005" w:tentative="1">
      <w:start w:val="1"/>
      <w:numFmt w:val="bullet"/>
      <w:lvlText w:val=""/>
      <w:lvlJc w:val="left"/>
      <w:pPr>
        <w:ind w:left="2880" w:hanging="360"/>
      </w:pPr>
      <w:rPr>
        <w:rFonts w:ascii="Wingdings" w:hAnsi="Wingdings" w:hint="default"/>
      </w:rPr>
    </w:lvl>
    <w:lvl w:ilvl="3" w:tplc="340A0001" w:tentative="1">
      <w:start w:val="1"/>
      <w:numFmt w:val="bullet"/>
      <w:lvlText w:val=""/>
      <w:lvlJc w:val="left"/>
      <w:pPr>
        <w:ind w:left="3600" w:hanging="360"/>
      </w:pPr>
      <w:rPr>
        <w:rFonts w:ascii="Symbol" w:hAnsi="Symbol" w:hint="default"/>
      </w:rPr>
    </w:lvl>
    <w:lvl w:ilvl="4" w:tplc="340A0003" w:tentative="1">
      <w:start w:val="1"/>
      <w:numFmt w:val="bullet"/>
      <w:lvlText w:val="o"/>
      <w:lvlJc w:val="left"/>
      <w:pPr>
        <w:ind w:left="4320" w:hanging="360"/>
      </w:pPr>
      <w:rPr>
        <w:rFonts w:ascii="Courier New" w:hAnsi="Courier New" w:hint="default"/>
      </w:rPr>
    </w:lvl>
    <w:lvl w:ilvl="5" w:tplc="340A0005" w:tentative="1">
      <w:start w:val="1"/>
      <w:numFmt w:val="bullet"/>
      <w:lvlText w:val=""/>
      <w:lvlJc w:val="left"/>
      <w:pPr>
        <w:ind w:left="5040" w:hanging="360"/>
      </w:pPr>
      <w:rPr>
        <w:rFonts w:ascii="Wingdings" w:hAnsi="Wingdings" w:hint="default"/>
      </w:rPr>
    </w:lvl>
    <w:lvl w:ilvl="6" w:tplc="340A0001" w:tentative="1">
      <w:start w:val="1"/>
      <w:numFmt w:val="bullet"/>
      <w:lvlText w:val=""/>
      <w:lvlJc w:val="left"/>
      <w:pPr>
        <w:ind w:left="5760" w:hanging="360"/>
      </w:pPr>
      <w:rPr>
        <w:rFonts w:ascii="Symbol" w:hAnsi="Symbol" w:hint="default"/>
      </w:rPr>
    </w:lvl>
    <w:lvl w:ilvl="7" w:tplc="340A0003" w:tentative="1">
      <w:start w:val="1"/>
      <w:numFmt w:val="bullet"/>
      <w:lvlText w:val="o"/>
      <w:lvlJc w:val="left"/>
      <w:pPr>
        <w:ind w:left="6480" w:hanging="360"/>
      </w:pPr>
      <w:rPr>
        <w:rFonts w:ascii="Courier New" w:hAnsi="Courier New" w:hint="default"/>
      </w:rPr>
    </w:lvl>
    <w:lvl w:ilvl="8" w:tplc="340A0005" w:tentative="1">
      <w:start w:val="1"/>
      <w:numFmt w:val="bullet"/>
      <w:lvlText w:val=""/>
      <w:lvlJc w:val="left"/>
      <w:pPr>
        <w:ind w:left="7200" w:hanging="360"/>
      </w:pPr>
      <w:rPr>
        <w:rFonts w:ascii="Wingdings" w:hAnsi="Wingdings" w:hint="default"/>
      </w:rPr>
    </w:lvl>
  </w:abstractNum>
  <w:abstractNum w:abstractNumId="30" w15:restartNumberingAfterBreak="0">
    <w:nsid w:val="68EB46DC"/>
    <w:multiLevelType w:val="hybridMultilevel"/>
    <w:tmpl w:val="70B2F84E"/>
    <w:lvl w:ilvl="0" w:tplc="340A0001">
      <w:start w:val="1"/>
      <w:numFmt w:val="bullet"/>
      <w:lvlText w:val=""/>
      <w:lvlJc w:val="left"/>
      <w:pPr>
        <w:ind w:left="2136" w:hanging="360"/>
      </w:pPr>
      <w:rPr>
        <w:rFonts w:ascii="Symbol" w:hAnsi="Symbol" w:hint="default"/>
      </w:rPr>
    </w:lvl>
    <w:lvl w:ilvl="1" w:tplc="340A0003" w:tentative="1">
      <w:start w:val="1"/>
      <w:numFmt w:val="bullet"/>
      <w:lvlText w:val="o"/>
      <w:lvlJc w:val="left"/>
      <w:pPr>
        <w:ind w:left="2856" w:hanging="360"/>
      </w:pPr>
      <w:rPr>
        <w:rFonts w:ascii="Courier New" w:hAnsi="Courier New" w:cs="Courier New" w:hint="default"/>
      </w:rPr>
    </w:lvl>
    <w:lvl w:ilvl="2" w:tplc="340A0005" w:tentative="1">
      <w:start w:val="1"/>
      <w:numFmt w:val="bullet"/>
      <w:lvlText w:val=""/>
      <w:lvlJc w:val="left"/>
      <w:pPr>
        <w:ind w:left="3576" w:hanging="360"/>
      </w:pPr>
      <w:rPr>
        <w:rFonts w:ascii="Wingdings" w:hAnsi="Wingdings" w:hint="default"/>
      </w:rPr>
    </w:lvl>
    <w:lvl w:ilvl="3" w:tplc="340A0001" w:tentative="1">
      <w:start w:val="1"/>
      <w:numFmt w:val="bullet"/>
      <w:lvlText w:val=""/>
      <w:lvlJc w:val="left"/>
      <w:pPr>
        <w:ind w:left="4296" w:hanging="360"/>
      </w:pPr>
      <w:rPr>
        <w:rFonts w:ascii="Symbol" w:hAnsi="Symbol" w:hint="default"/>
      </w:rPr>
    </w:lvl>
    <w:lvl w:ilvl="4" w:tplc="340A0003" w:tentative="1">
      <w:start w:val="1"/>
      <w:numFmt w:val="bullet"/>
      <w:lvlText w:val="o"/>
      <w:lvlJc w:val="left"/>
      <w:pPr>
        <w:ind w:left="5016" w:hanging="360"/>
      </w:pPr>
      <w:rPr>
        <w:rFonts w:ascii="Courier New" w:hAnsi="Courier New" w:cs="Courier New" w:hint="default"/>
      </w:rPr>
    </w:lvl>
    <w:lvl w:ilvl="5" w:tplc="340A0005" w:tentative="1">
      <w:start w:val="1"/>
      <w:numFmt w:val="bullet"/>
      <w:lvlText w:val=""/>
      <w:lvlJc w:val="left"/>
      <w:pPr>
        <w:ind w:left="5736" w:hanging="360"/>
      </w:pPr>
      <w:rPr>
        <w:rFonts w:ascii="Wingdings" w:hAnsi="Wingdings" w:hint="default"/>
      </w:rPr>
    </w:lvl>
    <w:lvl w:ilvl="6" w:tplc="340A0001" w:tentative="1">
      <w:start w:val="1"/>
      <w:numFmt w:val="bullet"/>
      <w:lvlText w:val=""/>
      <w:lvlJc w:val="left"/>
      <w:pPr>
        <w:ind w:left="6456" w:hanging="360"/>
      </w:pPr>
      <w:rPr>
        <w:rFonts w:ascii="Symbol" w:hAnsi="Symbol" w:hint="default"/>
      </w:rPr>
    </w:lvl>
    <w:lvl w:ilvl="7" w:tplc="340A0003" w:tentative="1">
      <w:start w:val="1"/>
      <w:numFmt w:val="bullet"/>
      <w:lvlText w:val="o"/>
      <w:lvlJc w:val="left"/>
      <w:pPr>
        <w:ind w:left="7176" w:hanging="360"/>
      </w:pPr>
      <w:rPr>
        <w:rFonts w:ascii="Courier New" w:hAnsi="Courier New" w:cs="Courier New" w:hint="default"/>
      </w:rPr>
    </w:lvl>
    <w:lvl w:ilvl="8" w:tplc="340A0005" w:tentative="1">
      <w:start w:val="1"/>
      <w:numFmt w:val="bullet"/>
      <w:lvlText w:val=""/>
      <w:lvlJc w:val="left"/>
      <w:pPr>
        <w:ind w:left="7896" w:hanging="360"/>
      </w:pPr>
      <w:rPr>
        <w:rFonts w:ascii="Wingdings" w:hAnsi="Wingdings" w:hint="default"/>
      </w:rPr>
    </w:lvl>
  </w:abstractNum>
  <w:abstractNum w:abstractNumId="31" w15:restartNumberingAfterBreak="0">
    <w:nsid w:val="6EE808FD"/>
    <w:multiLevelType w:val="hybridMultilevel"/>
    <w:tmpl w:val="08108E88"/>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2" w15:restartNumberingAfterBreak="0">
    <w:nsid w:val="71174AA0"/>
    <w:multiLevelType w:val="hybridMultilevel"/>
    <w:tmpl w:val="57D89396"/>
    <w:lvl w:ilvl="0" w:tplc="340A0001">
      <w:start w:val="1"/>
      <w:numFmt w:val="bullet"/>
      <w:lvlText w:val=""/>
      <w:lvlJc w:val="left"/>
      <w:pPr>
        <w:ind w:left="720" w:hanging="360"/>
      </w:pPr>
      <w:rPr>
        <w:rFonts w:ascii="Symbol" w:hAnsi="Symbol" w:hint="default"/>
      </w:rPr>
    </w:lvl>
    <w:lvl w:ilvl="1" w:tplc="340A0003" w:tentative="1">
      <w:start w:val="1"/>
      <w:numFmt w:val="bullet"/>
      <w:lvlText w:val="o"/>
      <w:lvlJc w:val="left"/>
      <w:pPr>
        <w:ind w:left="1440" w:hanging="360"/>
      </w:pPr>
      <w:rPr>
        <w:rFonts w:ascii="Courier New" w:hAnsi="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33" w15:restartNumberingAfterBreak="0">
    <w:nsid w:val="71285F1F"/>
    <w:multiLevelType w:val="hybridMultilevel"/>
    <w:tmpl w:val="0A1E645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8ED7FAE"/>
    <w:multiLevelType w:val="hybridMultilevel"/>
    <w:tmpl w:val="302A22E8"/>
    <w:lvl w:ilvl="0" w:tplc="340A0001">
      <w:start w:val="1"/>
      <w:numFmt w:val="bullet"/>
      <w:lvlText w:val=""/>
      <w:lvlJc w:val="left"/>
      <w:pPr>
        <w:ind w:left="1854" w:hanging="360"/>
      </w:pPr>
      <w:rPr>
        <w:rFonts w:ascii="Symbol" w:hAnsi="Symbol" w:hint="default"/>
      </w:rPr>
    </w:lvl>
    <w:lvl w:ilvl="1" w:tplc="340A0003" w:tentative="1">
      <w:start w:val="1"/>
      <w:numFmt w:val="bullet"/>
      <w:lvlText w:val="o"/>
      <w:lvlJc w:val="left"/>
      <w:pPr>
        <w:ind w:left="2574" w:hanging="360"/>
      </w:pPr>
      <w:rPr>
        <w:rFonts w:ascii="Courier New" w:hAnsi="Courier New" w:cs="Courier New" w:hint="default"/>
      </w:rPr>
    </w:lvl>
    <w:lvl w:ilvl="2" w:tplc="340A0005" w:tentative="1">
      <w:start w:val="1"/>
      <w:numFmt w:val="bullet"/>
      <w:lvlText w:val=""/>
      <w:lvlJc w:val="left"/>
      <w:pPr>
        <w:ind w:left="3294" w:hanging="360"/>
      </w:pPr>
      <w:rPr>
        <w:rFonts w:ascii="Wingdings" w:hAnsi="Wingdings" w:hint="default"/>
      </w:rPr>
    </w:lvl>
    <w:lvl w:ilvl="3" w:tplc="340A0001" w:tentative="1">
      <w:start w:val="1"/>
      <w:numFmt w:val="bullet"/>
      <w:lvlText w:val=""/>
      <w:lvlJc w:val="left"/>
      <w:pPr>
        <w:ind w:left="4014" w:hanging="360"/>
      </w:pPr>
      <w:rPr>
        <w:rFonts w:ascii="Symbol" w:hAnsi="Symbol" w:hint="default"/>
      </w:rPr>
    </w:lvl>
    <w:lvl w:ilvl="4" w:tplc="340A0003" w:tentative="1">
      <w:start w:val="1"/>
      <w:numFmt w:val="bullet"/>
      <w:lvlText w:val="o"/>
      <w:lvlJc w:val="left"/>
      <w:pPr>
        <w:ind w:left="4734" w:hanging="360"/>
      </w:pPr>
      <w:rPr>
        <w:rFonts w:ascii="Courier New" w:hAnsi="Courier New" w:cs="Courier New" w:hint="default"/>
      </w:rPr>
    </w:lvl>
    <w:lvl w:ilvl="5" w:tplc="340A0005" w:tentative="1">
      <w:start w:val="1"/>
      <w:numFmt w:val="bullet"/>
      <w:lvlText w:val=""/>
      <w:lvlJc w:val="left"/>
      <w:pPr>
        <w:ind w:left="5454" w:hanging="360"/>
      </w:pPr>
      <w:rPr>
        <w:rFonts w:ascii="Wingdings" w:hAnsi="Wingdings" w:hint="default"/>
      </w:rPr>
    </w:lvl>
    <w:lvl w:ilvl="6" w:tplc="340A0001" w:tentative="1">
      <w:start w:val="1"/>
      <w:numFmt w:val="bullet"/>
      <w:lvlText w:val=""/>
      <w:lvlJc w:val="left"/>
      <w:pPr>
        <w:ind w:left="6174" w:hanging="360"/>
      </w:pPr>
      <w:rPr>
        <w:rFonts w:ascii="Symbol" w:hAnsi="Symbol" w:hint="default"/>
      </w:rPr>
    </w:lvl>
    <w:lvl w:ilvl="7" w:tplc="340A0003" w:tentative="1">
      <w:start w:val="1"/>
      <w:numFmt w:val="bullet"/>
      <w:lvlText w:val="o"/>
      <w:lvlJc w:val="left"/>
      <w:pPr>
        <w:ind w:left="6894" w:hanging="360"/>
      </w:pPr>
      <w:rPr>
        <w:rFonts w:ascii="Courier New" w:hAnsi="Courier New" w:cs="Courier New" w:hint="default"/>
      </w:rPr>
    </w:lvl>
    <w:lvl w:ilvl="8" w:tplc="340A0005" w:tentative="1">
      <w:start w:val="1"/>
      <w:numFmt w:val="bullet"/>
      <w:lvlText w:val=""/>
      <w:lvlJc w:val="left"/>
      <w:pPr>
        <w:ind w:left="7614" w:hanging="360"/>
      </w:pPr>
      <w:rPr>
        <w:rFonts w:ascii="Wingdings" w:hAnsi="Wingdings" w:hint="default"/>
      </w:rPr>
    </w:lvl>
  </w:abstractNum>
  <w:abstractNum w:abstractNumId="35" w15:restartNumberingAfterBreak="0">
    <w:nsid w:val="7CB6328E"/>
    <w:multiLevelType w:val="hybridMultilevel"/>
    <w:tmpl w:val="3AB45528"/>
    <w:lvl w:ilvl="0" w:tplc="340A000D">
      <w:start w:val="1"/>
      <w:numFmt w:val="bullet"/>
      <w:lvlText w:val=""/>
      <w:lvlJc w:val="left"/>
      <w:pPr>
        <w:ind w:left="1080" w:hanging="360"/>
      </w:pPr>
      <w:rPr>
        <w:rFonts w:ascii="Wingdings" w:hAnsi="Wingdings" w:hint="default"/>
      </w:rPr>
    </w:lvl>
    <w:lvl w:ilvl="1" w:tplc="340A0003" w:tentative="1">
      <w:start w:val="1"/>
      <w:numFmt w:val="bullet"/>
      <w:lvlText w:val="o"/>
      <w:lvlJc w:val="left"/>
      <w:pPr>
        <w:ind w:left="1800" w:hanging="360"/>
      </w:pPr>
      <w:rPr>
        <w:rFonts w:ascii="Courier New" w:hAnsi="Courier New" w:cs="Courier New" w:hint="default"/>
      </w:rPr>
    </w:lvl>
    <w:lvl w:ilvl="2" w:tplc="340A0005" w:tentative="1">
      <w:start w:val="1"/>
      <w:numFmt w:val="bullet"/>
      <w:lvlText w:val=""/>
      <w:lvlJc w:val="left"/>
      <w:pPr>
        <w:ind w:left="2520" w:hanging="360"/>
      </w:pPr>
      <w:rPr>
        <w:rFonts w:ascii="Wingdings" w:hAnsi="Wingdings" w:hint="default"/>
      </w:rPr>
    </w:lvl>
    <w:lvl w:ilvl="3" w:tplc="340A0001" w:tentative="1">
      <w:start w:val="1"/>
      <w:numFmt w:val="bullet"/>
      <w:lvlText w:val=""/>
      <w:lvlJc w:val="left"/>
      <w:pPr>
        <w:ind w:left="3240" w:hanging="360"/>
      </w:pPr>
      <w:rPr>
        <w:rFonts w:ascii="Symbol" w:hAnsi="Symbol" w:hint="default"/>
      </w:rPr>
    </w:lvl>
    <w:lvl w:ilvl="4" w:tplc="340A0003" w:tentative="1">
      <w:start w:val="1"/>
      <w:numFmt w:val="bullet"/>
      <w:lvlText w:val="o"/>
      <w:lvlJc w:val="left"/>
      <w:pPr>
        <w:ind w:left="3960" w:hanging="360"/>
      </w:pPr>
      <w:rPr>
        <w:rFonts w:ascii="Courier New" w:hAnsi="Courier New" w:cs="Courier New" w:hint="default"/>
      </w:rPr>
    </w:lvl>
    <w:lvl w:ilvl="5" w:tplc="340A0005" w:tentative="1">
      <w:start w:val="1"/>
      <w:numFmt w:val="bullet"/>
      <w:lvlText w:val=""/>
      <w:lvlJc w:val="left"/>
      <w:pPr>
        <w:ind w:left="4680" w:hanging="360"/>
      </w:pPr>
      <w:rPr>
        <w:rFonts w:ascii="Wingdings" w:hAnsi="Wingdings" w:hint="default"/>
      </w:rPr>
    </w:lvl>
    <w:lvl w:ilvl="6" w:tplc="340A0001" w:tentative="1">
      <w:start w:val="1"/>
      <w:numFmt w:val="bullet"/>
      <w:lvlText w:val=""/>
      <w:lvlJc w:val="left"/>
      <w:pPr>
        <w:ind w:left="5400" w:hanging="360"/>
      </w:pPr>
      <w:rPr>
        <w:rFonts w:ascii="Symbol" w:hAnsi="Symbol" w:hint="default"/>
      </w:rPr>
    </w:lvl>
    <w:lvl w:ilvl="7" w:tplc="340A0003" w:tentative="1">
      <w:start w:val="1"/>
      <w:numFmt w:val="bullet"/>
      <w:lvlText w:val="o"/>
      <w:lvlJc w:val="left"/>
      <w:pPr>
        <w:ind w:left="6120" w:hanging="360"/>
      </w:pPr>
      <w:rPr>
        <w:rFonts w:ascii="Courier New" w:hAnsi="Courier New" w:cs="Courier New" w:hint="default"/>
      </w:rPr>
    </w:lvl>
    <w:lvl w:ilvl="8" w:tplc="340A0005" w:tentative="1">
      <w:start w:val="1"/>
      <w:numFmt w:val="bullet"/>
      <w:lvlText w:val=""/>
      <w:lvlJc w:val="left"/>
      <w:pPr>
        <w:ind w:left="6840" w:hanging="360"/>
      </w:pPr>
      <w:rPr>
        <w:rFonts w:ascii="Wingdings" w:hAnsi="Wingdings" w:hint="default"/>
      </w:rPr>
    </w:lvl>
  </w:abstractNum>
  <w:abstractNum w:abstractNumId="36" w15:restartNumberingAfterBreak="0">
    <w:nsid w:val="7E8A56B2"/>
    <w:multiLevelType w:val="hybridMultilevel"/>
    <w:tmpl w:val="00B44952"/>
    <w:lvl w:ilvl="0" w:tplc="01D467AE">
      <w:start w:val="1"/>
      <w:numFmt w:val="decimal"/>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num w:numId="1">
    <w:abstractNumId w:val="15"/>
  </w:num>
  <w:num w:numId="2">
    <w:abstractNumId w:val="27"/>
  </w:num>
  <w:num w:numId="3">
    <w:abstractNumId w:val="19"/>
  </w:num>
  <w:num w:numId="4">
    <w:abstractNumId w:val="32"/>
  </w:num>
  <w:num w:numId="5">
    <w:abstractNumId w:val="29"/>
  </w:num>
  <w:num w:numId="6">
    <w:abstractNumId w:val="8"/>
  </w:num>
  <w:num w:numId="7">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9"/>
  </w:num>
  <w:num w:numId="10">
    <w:abstractNumId w:val="10"/>
  </w:num>
  <w:num w:numId="11">
    <w:abstractNumId w:val="14"/>
  </w:num>
  <w:num w:numId="12">
    <w:abstractNumId w:val="2"/>
  </w:num>
  <w:num w:numId="13">
    <w:abstractNumId w:val="22"/>
  </w:num>
  <w:num w:numId="14">
    <w:abstractNumId w:val="30"/>
  </w:num>
  <w:num w:numId="15">
    <w:abstractNumId w:val="34"/>
  </w:num>
  <w:num w:numId="16">
    <w:abstractNumId w:val="3"/>
  </w:num>
  <w:num w:numId="17">
    <w:abstractNumId w:val="13"/>
  </w:num>
  <w:num w:numId="18">
    <w:abstractNumId w:val="16"/>
  </w:num>
  <w:num w:numId="19">
    <w:abstractNumId w:val="26"/>
  </w:num>
  <w:num w:numId="20">
    <w:abstractNumId w:val="20"/>
  </w:num>
  <w:num w:numId="21">
    <w:abstractNumId w:val="33"/>
  </w:num>
  <w:num w:numId="22">
    <w:abstractNumId w:val="24"/>
  </w:num>
  <w:num w:numId="23">
    <w:abstractNumId w:val="6"/>
  </w:num>
  <w:num w:numId="24">
    <w:abstractNumId w:val="12"/>
  </w:num>
  <w:num w:numId="25">
    <w:abstractNumId w:val="17"/>
  </w:num>
  <w:num w:numId="26">
    <w:abstractNumId w:val="11"/>
  </w:num>
  <w:num w:numId="27">
    <w:abstractNumId w:val="7"/>
  </w:num>
  <w:num w:numId="28">
    <w:abstractNumId w:val="4"/>
  </w:num>
  <w:num w:numId="29">
    <w:abstractNumId w:val="0"/>
  </w:num>
  <w:num w:numId="30">
    <w:abstractNumId w:val="1"/>
  </w:num>
  <w:num w:numId="31">
    <w:abstractNumId w:val="36"/>
  </w:num>
  <w:num w:numId="32">
    <w:abstractNumId w:val="35"/>
  </w:num>
  <w:num w:numId="33">
    <w:abstractNumId w:val="5"/>
  </w:num>
  <w:num w:numId="34">
    <w:abstractNumId w:val="23"/>
  </w:num>
  <w:num w:numId="35">
    <w:abstractNumId w:val="31"/>
  </w:num>
  <w:num w:numId="36">
    <w:abstractNumId w:val="28"/>
  </w:num>
  <w:num w:numId="37">
    <w:abstractNumId w:val="21"/>
  </w:num>
  <w:num w:numId="38">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43C2"/>
    <w:rsid w:val="00003000"/>
    <w:rsid w:val="00004794"/>
    <w:rsid w:val="00005CEC"/>
    <w:rsid w:val="00013079"/>
    <w:rsid w:val="00014259"/>
    <w:rsid w:val="000253F4"/>
    <w:rsid w:val="000267D1"/>
    <w:rsid w:val="000333C9"/>
    <w:rsid w:val="00035355"/>
    <w:rsid w:val="0004068A"/>
    <w:rsid w:val="0004671F"/>
    <w:rsid w:val="00051E31"/>
    <w:rsid w:val="00052984"/>
    <w:rsid w:val="0005360E"/>
    <w:rsid w:val="000543E4"/>
    <w:rsid w:val="00054C7D"/>
    <w:rsid w:val="00055F65"/>
    <w:rsid w:val="000616C5"/>
    <w:rsid w:val="00061EAC"/>
    <w:rsid w:val="0006393C"/>
    <w:rsid w:val="00063DD3"/>
    <w:rsid w:val="00070DD2"/>
    <w:rsid w:val="000740E7"/>
    <w:rsid w:val="00080155"/>
    <w:rsid w:val="000808DA"/>
    <w:rsid w:val="000843B4"/>
    <w:rsid w:val="0008713D"/>
    <w:rsid w:val="00090581"/>
    <w:rsid w:val="0009634C"/>
    <w:rsid w:val="000967A0"/>
    <w:rsid w:val="000A000D"/>
    <w:rsid w:val="000A04FC"/>
    <w:rsid w:val="000A6371"/>
    <w:rsid w:val="000B0BB7"/>
    <w:rsid w:val="000B5B6C"/>
    <w:rsid w:val="000C0159"/>
    <w:rsid w:val="000C06A5"/>
    <w:rsid w:val="000C37ED"/>
    <w:rsid w:val="000C4145"/>
    <w:rsid w:val="000C6722"/>
    <w:rsid w:val="000C6C77"/>
    <w:rsid w:val="000C7753"/>
    <w:rsid w:val="000D0586"/>
    <w:rsid w:val="000D43C2"/>
    <w:rsid w:val="000D6F96"/>
    <w:rsid w:val="000E7FF8"/>
    <w:rsid w:val="000F035A"/>
    <w:rsid w:val="00103FB0"/>
    <w:rsid w:val="00105964"/>
    <w:rsid w:val="0010755C"/>
    <w:rsid w:val="0012204C"/>
    <w:rsid w:val="00126EB9"/>
    <w:rsid w:val="001320E4"/>
    <w:rsid w:val="00141933"/>
    <w:rsid w:val="00145713"/>
    <w:rsid w:val="00150D5D"/>
    <w:rsid w:val="001566C7"/>
    <w:rsid w:val="00157411"/>
    <w:rsid w:val="00157E82"/>
    <w:rsid w:val="001641B6"/>
    <w:rsid w:val="00164770"/>
    <w:rsid w:val="001817B5"/>
    <w:rsid w:val="0018190A"/>
    <w:rsid w:val="00182241"/>
    <w:rsid w:val="0019139C"/>
    <w:rsid w:val="00191EB2"/>
    <w:rsid w:val="001967C3"/>
    <w:rsid w:val="001A0553"/>
    <w:rsid w:val="001A3231"/>
    <w:rsid w:val="001A43D2"/>
    <w:rsid w:val="001C6617"/>
    <w:rsid w:val="001D1D2F"/>
    <w:rsid w:val="001D27D9"/>
    <w:rsid w:val="001D43C6"/>
    <w:rsid w:val="001D5EBD"/>
    <w:rsid w:val="001D7224"/>
    <w:rsid w:val="001E51B8"/>
    <w:rsid w:val="001F4583"/>
    <w:rsid w:val="001F4891"/>
    <w:rsid w:val="001F4FC8"/>
    <w:rsid w:val="001F580B"/>
    <w:rsid w:val="0020024D"/>
    <w:rsid w:val="00203A1C"/>
    <w:rsid w:val="002104A3"/>
    <w:rsid w:val="00210888"/>
    <w:rsid w:val="00210E26"/>
    <w:rsid w:val="002166C6"/>
    <w:rsid w:val="00221881"/>
    <w:rsid w:val="002301CC"/>
    <w:rsid w:val="0023068E"/>
    <w:rsid w:val="002341E2"/>
    <w:rsid w:val="002429A5"/>
    <w:rsid w:val="00242C7B"/>
    <w:rsid w:val="00245A3B"/>
    <w:rsid w:val="00247B82"/>
    <w:rsid w:val="00252CF5"/>
    <w:rsid w:val="002609B2"/>
    <w:rsid w:val="0026634C"/>
    <w:rsid w:val="00270167"/>
    <w:rsid w:val="002701F1"/>
    <w:rsid w:val="00270E32"/>
    <w:rsid w:val="00274C95"/>
    <w:rsid w:val="00294369"/>
    <w:rsid w:val="00295ED2"/>
    <w:rsid w:val="002A1525"/>
    <w:rsid w:val="002A66BA"/>
    <w:rsid w:val="002B6064"/>
    <w:rsid w:val="002B767C"/>
    <w:rsid w:val="002C1481"/>
    <w:rsid w:val="002C349F"/>
    <w:rsid w:val="002D53B3"/>
    <w:rsid w:val="002D5AD8"/>
    <w:rsid w:val="002D6FD9"/>
    <w:rsid w:val="002E3E33"/>
    <w:rsid w:val="002E61AE"/>
    <w:rsid w:val="002F2C2F"/>
    <w:rsid w:val="002F3650"/>
    <w:rsid w:val="002F4241"/>
    <w:rsid w:val="002F50E5"/>
    <w:rsid w:val="00300D1E"/>
    <w:rsid w:val="00301F77"/>
    <w:rsid w:val="0030491C"/>
    <w:rsid w:val="003123A2"/>
    <w:rsid w:val="00314DEC"/>
    <w:rsid w:val="003244F8"/>
    <w:rsid w:val="00325CDB"/>
    <w:rsid w:val="003332B0"/>
    <w:rsid w:val="00346A17"/>
    <w:rsid w:val="00352B26"/>
    <w:rsid w:val="00352E60"/>
    <w:rsid w:val="003553BB"/>
    <w:rsid w:val="003575EB"/>
    <w:rsid w:val="00357B34"/>
    <w:rsid w:val="00362319"/>
    <w:rsid w:val="003665AC"/>
    <w:rsid w:val="003679AC"/>
    <w:rsid w:val="00377B82"/>
    <w:rsid w:val="0038418E"/>
    <w:rsid w:val="00393A62"/>
    <w:rsid w:val="003956EE"/>
    <w:rsid w:val="0039596D"/>
    <w:rsid w:val="003A06CD"/>
    <w:rsid w:val="003A0A6D"/>
    <w:rsid w:val="003A344A"/>
    <w:rsid w:val="003A3A1B"/>
    <w:rsid w:val="003A6966"/>
    <w:rsid w:val="003B0999"/>
    <w:rsid w:val="003B51A2"/>
    <w:rsid w:val="003C0215"/>
    <w:rsid w:val="003C07A2"/>
    <w:rsid w:val="003C3CB9"/>
    <w:rsid w:val="003C48AA"/>
    <w:rsid w:val="003C5F88"/>
    <w:rsid w:val="003C6429"/>
    <w:rsid w:val="003C69EA"/>
    <w:rsid w:val="003C79F7"/>
    <w:rsid w:val="003D0C5C"/>
    <w:rsid w:val="003D21E6"/>
    <w:rsid w:val="003D27E3"/>
    <w:rsid w:val="003D7FB7"/>
    <w:rsid w:val="003F393B"/>
    <w:rsid w:val="003F464F"/>
    <w:rsid w:val="003F6DCC"/>
    <w:rsid w:val="003F7C34"/>
    <w:rsid w:val="00405954"/>
    <w:rsid w:val="00421718"/>
    <w:rsid w:val="00425840"/>
    <w:rsid w:val="0043040B"/>
    <w:rsid w:val="00434543"/>
    <w:rsid w:val="004346EC"/>
    <w:rsid w:val="0044251C"/>
    <w:rsid w:val="004464D3"/>
    <w:rsid w:val="00450DCB"/>
    <w:rsid w:val="00453BC2"/>
    <w:rsid w:val="00453E20"/>
    <w:rsid w:val="00454245"/>
    <w:rsid w:val="00454260"/>
    <w:rsid w:val="00457157"/>
    <w:rsid w:val="0046006C"/>
    <w:rsid w:val="00460387"/>
    <w:rsid w:val="0046703C"/>
    <w:rsid w:val="00474754"/>
    <w:rsid w:val="00476E78"/>
    <w:rsid w:val="004804CF"/>
    <w:rsid w:val="004924C2"/>
    <w:rsid w:val="00494D95"/>
    <w:rsid w:val="004A1C07"/>
    <w:rsid w:val="004A2468"/>
    <w:rsid w:val="004A31EA"/>
    <w:rsid w:val="004A3DAD"/>
    <w:rsid w:val="004A7C59"/>
    <w:rsid w:val="004C2179"/>
    <w:rsid w:val="004D0616"/>
    <w:rsid w:val="004D5ADD"/>
    <w:rsid w:val="004D5EC4"/>
    <w:rsid w:val="004E18BF"/>
    <w:rsid w:val="004E225B"/>
    <w:rsid w:val="004E2477"/>
    <w:rsid w:val="004E3FD9"/>
    <w:rsid w:val="004E4012"/>
    <w:rsid w:val="004E4173"/>
    <w:rsid w:val="004F2998"/>
    <w:rsid w:val="004F3690"/>
    <w:rsid w:val="0050101D"/>
    <w:rsid w:val="0051163A"/>
    <w:rsid w:val="00513390"/>
    <w:rsid w:val="005223D2"/>
    <w:rsid w:val="00522E4A"/>
    <w:rsid w:val="00531692"/>
    <w:rsid w:val="00535500"/>
    <w:rsid w:val="0054051C"/>
    <w:rsid w:val="0054377C"/>
    <w:rsid w:val="00546CC8"/>
    <w:rsid w:val="00553AE9"/>
    <w:rsid w:val="00557ACD"/>
    <w:rsid w:val="00560C3E"/>
    <w:rsid w:val="005649AC"/>
    <w:rsid w:val="00566429"/>
    <w:rsid w:val="00570E81"/>
    <w:rsid w:val="00572E2C"/>
    <w:rsid w:val="005750A5"/>
    <w:rsid w:val="0058114A"/>
    <w:rsid w:val="00586F85"/>
    <w:rsid w:val="0059005F"/>
    <w:rsid w:val="00590436"/>
    <w:rsid w:val="005A570F"/>
    <w:rsid w:val="005D6B2E"/>
    <w:rsid w:val="005E4DFF"/>
    <w:rsid w:val="005E5721"/>
    <w:rsid w:val="005F1C44"/>
    <w:rsid w:val="005F20EA"/>
    <w:rsid w:val="005F219D"/>
    <w:rsid w:val="005F5185"/>
    <w:rsid w:val="005F57CA"/>
    <w:rsid w:val="005F6830"/>
    <w:rsid w:val="00600EDF"/>
    <w:rsid w:val="00601E18"/>
    <w:rsid w:val="006029C9"/>
    <w:rsid w:val="00603B70"/>
    <w:rsid w:val="006049DC"/>
    <w:rsid w:val="006057FB"/>
    <w:rsid w:val="00605CA3"/>
    <w:rsid w:val="00607428"/>
    <w:rsid w:val="00615C45"/>
    <w:rsid w:val="00615E1A"/>
    <w:rsid w:val="006256D5"/>
    <w:rsid w:val="00630B8B"/>
    <w:rsid w:val="00631B41"/>
    <w:rsid w:val="00631E9B"/>
    <w:rsid w:val="006321A5"/>
    <w:rsid w:val="00634304"/>
    <w:rsid w:val="00634F6D"/>
    <w:rsid w:val="00636926"/>
    <w:rsid w:val="006406CA"/>
    <w:rsid w:val="00641A6D"/>
    <w:rsid w:val="00642B2A"/>
    <w:rsid w:val="00643776"/>
    <w:rsid w:val="0064509C"/>
    <w:rsid w:val="00651AAF"/>
    <w:rsid w:val="00654541"/>
    <w:rsid w:val="006556F4"/>
    <w:rsid w:val="006574BF"/>
    <w:rsid w:val="00660BA6"/>
    <w:rsid w:val="00661608"/>
    <w:rsid w:val="0066172A"/>
    <w:rsid w:val="00661EDF"/>
    <w:rsid w:val="00664155"/>
    <w:rsid w:val="006659A4"/>
    <w:rsid w:val="00671CE9"/>
    <w:rsid w:val="00672FC8"/>
    <w:rsid w:val="00677AE0"/>
    <w:rsid w:val="00694121"/>
    <w:rsid w:val="00695D72"/>
    <w:rsid w:val="006973A8"/>
    <w:rsid w:val="00697E30"/>
    <w:rsid w:val="006A4387"/>
    <w:rsid w:val="006A5646"/>
    <w:rsid w:val="006B258C"/>
    <w:rsid w:val="006B78EA"/>
    <w:rsid w:val="006C2735"/>
    <w:rsid w:val="006C7A20"/>
    <w:rsid w:val="006D1F14"/>
    <w:rsid w:val="006D28EF"/>
    <w:rsid w:val="006F3054"/>
    <w:rsid w:val="006F3B8F"/>
    <w:rsid w:val="007014F9"/>
    <w:rsid w:val="0070575C"/>
    <w:rsid w:val="00712105"/>
    <w:rsid w:val="0072105B"/>
    <w:rsid w:val="007236BE"/>
    <w:rsid w:val="0072522C"/>
    <w:rsid w:val="007334A5"/>
    <w:rsid w:val="007452F5"/>
    <w:rsid w:val="007456A3"/>
    <w:rsid w:val="00745C28"/>
    <w:rsid w:val="00745E0C"/>
    <w:rsid w:val="007510E1"/>
    <w:rsid w:val="00760940"/>
    <w:rsid w:val="00772222"/>
    <w:rsid w:val="0077479B"/>
    <w:rsid w:val="00777928"/>
    <w:rsid w:val="00782542"/>
    <w:rsid w:val="00782E38"/>
    <w:rsid w:val="007835DD"/>
    <w:rsid w:val="00783C44"/>
    <w:rsid w:val="007854D8"/>
    <w:rsid w:val="00790B82"/>
    <w:rsid w:val="00793C14"/>
    <w:rsid w:val="007A0513"/>
    <w:rsid w:val="007A5827"/>
    <w:rsid w:val="007A6059"/>
    <w:rsid w:val="007A7947"/>
    <w:rsid w:val="007B2009"/>
    <w:rsid w:val="007B6068"/>
    <w:rsid w:val="007B743C"/>
    <w:rsid w:val="007C1577"/>
    <w:rsid w:val="007C1CC6"/>
    <w:rsid w:val="007C442F"/>
    <w:rsid w:val="007C5733"/>
    <w:rsid w:val="007D34C1"/>
    <w:rsid w:val="007D4347"/>
    <w:rsid w:val="007D4374"/>
    <w:rsid w:val="007D7B17"/>
    <w:rsid w:val="007D7DB3"/>
    <w:rsid w:val="007E51AC"/>
    <w:rsid w:val="007F351A"/>
    <w:rsid w:val="007F3CA9"/>
    <w:rsid w:val="007F6F33"/>
    <w:rsid w:val="00801F74"/>
    <w:rsid w:val="008046A4"/>
    <w:rsid w:val="00804CEE"/>
    <w:rsid w:val="00806CED"/>
    <w:rsid w:val="00820E31"/>
    <w:rsid w:val="0082103C"/>
    <w:rsid w:val="00823C2A"/>
    <w:rsid w:val="008256BB"/>
    <w:rsid w:val="0083221E"/>
    <w:rsid w:val="008325B1"/>
    <w:rsid w:val="008327DB"/>
    <w:rsid w:val="00832E75"/>
    <w:rsid w:val="00833B52"/>
    <w:rsid w:val="00834E89"/>
    <w:rsid w:val="00835E76"/>
    <w:rsid w:val="0084458E"/>
    <w:rsid w:val="00850F72"/>
    <w:rsid w:val="00854B75"/>
    <w:rsid w:val="00861CA9"/>
    <w:rsid w:val="00864732"/>
    <w:rsid w:val="008671CC"/>
    <w:rsid w:val="00867713"/>
    <w:rsid w:val="00872FE7"/>
    <w:rsid w:val="00877E83"/>
    <w:rsid w:val="0088374A"/>
    <w:rsid w:val="008944E1"/>
    <w:rsid w:val="00897256"/>
    <w:rsid w:val="008A2023"/>
    <w:rsid w:val="008A21E5"/>
    <w:rsid w:val="008A6036"/>
    <w:rsid w:val="008A7DD7"/>
    <w:rsid w:val="008B0CD0"/>
    <w:rsid w:val="008B291C"/>
    <w:rsid w:val="008B4DC6"/>
    <w:rsid w:val="008B53F2"/>
    <w:rsid w:val="008C122C"/>
    <w:rsid w:val="008C7412"/>
    <w:rsid w:val="008D17B9"/>
    <w:rsid w:val="008D3CF5"/>
    <w:rsid w:val="008D6575"/>
    <w:rsid w:val="008D6DB8"/>
    <w:rsid w:val="008E3A73"/>
    <w:rsid w:val="008E71DA"/>
    <w:rsid w:val="008F0112"/>
    <w:rsid w:val="008F04E3"/>
    <w:rsid w:val="008F63C1"/>
    <w:rsid w:val="008F78C5"/>
    <w:rsid w:val="0090097A"/>
    <w:rsid w:val="00903952"/>
    <w:rsid w:val="00904765"/>
    <w:rsid w:val="00912E74"/>
    <w:rsid w:val="00917F33"/>
    <w:rsid w:val="00920F6F"/>
    <w:rsid w:val="00922EA2"/>
    <w:rsid w:val="00925F21"/>
    <w:rsid w:val="00926BD2"/>
    <w:rsid w:val="00926D27"/>
    <w:rsid w:val="0093110C"/>
    <w:rsid w:val="00931D57"/>
    <w:rsid w:val="009407FD"/>
    <w:rsid w:val="009435CB"/>
    <w:rsid w:val="00946180"/>
    <w:rsid w:val="009461A6"/>
    <w:rsid w:val="00960E76"/>
    <w:rsid w:val="00961EA0"/>
    <w:rsid w:val="00985F59"/>
    <w:rsid w:val="0099594B"/>
    <w:rsid w:val="00996F6E"/>
    <w:rsid w:val="009A3B29"/>
    <w:rsid w:val="009A5491"/>
    <w:rsid w:val="009A7061"/>
    <w:rsid w:val="009A7B44"/>
    <w:rsid w:val="009B116F"/>
    <w:rsid w:val="009B1A2F"/>
    <w:rsid w:val="009B294C"/>
    <w:rsid w:val="009C211F"/>
    <w:rsid w:val="009C4ED7"/>
    <w:rsid w:val="009C5BFF"/>
    <w:rsid w:val="009C70D1"/>
    <w:rsid w:val="009E15D3"/>
    <w:rsid w:val="009E3917"/>
    <w:rsid w:val="009E4D5A"/>
    <w:rsid w:val="009E5672"/>
    <w:rsid w:val="009E5A6A"/>
    <w:rsid w:val="009F0B9D"/>
    <w:rsid w:val="009F214A"/>
    <w:rsid w:val="009F31E7"/>
    <w:rsid w:val="009F5894"/>
    <w:rsid w:val="00A00287"/>
    <w:rsid w:val="00A00D07"/>
    <w:rsid w:val="00A0656C"/>
    <w:rsid w:val="00A15988"/>
    <w:rsid w:val="00A15D4F"/>
    <w:rsid w:val="00A163DF"/>
    <w:rsid w:val="00A16CF4"/>
    <w:rsid w:val="00A2147B"/>
    <w:rsid w:val="00A27757"/>
    <w:rsid w:val="00A30931"/>
    <w:rsid w:val="00A33A44"/>
    <w:rsid w:val="00A45615"/>
    <w:rsid w:val="00A46C10"/>
    <w:rsid w:val="00A47064"/>
    <w:rsid w:val="00A533BE"/>
    <w:rsid w:val="00A5696A"/>
    <w:rsid w:val="00A57367"/>
    <w:rsid w:val="00A57A44"/>
    <w:rsid w:val="00A617C0"/>
    <w:rsid w:val="00A656F4"/>
    <w:rsid w:val="00A6756E"/>
    <w:rsid w:val="00A67ECD"/>
    <w:rsid w:val="00A71E77"/>
    <w:rsid w:val="00A73A1F"/>
    <w:rsid w:val="00A7566B"/>
    <w:rsid w:val="00A814BE"/>
    <w:rsid w:val="00A90E3B"/>
    <w:rsid w:val="00A95E74"/>
    <w:rsid w:val="00AA0326"/>
    <w:rsid w:val="00AA4301"/>
    <w:rsid w:val="00AA6FBF"/>
    <w:rsid w:val="00AB160D"/>
    <w:rsid w:val="00AB2194"/>
    <w:rsid w:val="00AB7248"/>
    <w:rsid w:val="00AB7427"/>
    <w:rsid w:val="00AC4C02"/>
    <w:rsid w:val="00AC517D"/>
    <w:rsid w:val="00AD195C"/>
    <w:rsid w:val="00AD28EE"/>
    <w:rsid w:val="00AD792C"/>
    <w:rsid w:val="00AE45B9"/>
    <w:rsid w:val="00AE4B39"/>
    <w:rsid w:val="00B0043A"/>
    <w:rsid w:val="00B03288"/>
    <w:rsid w:val="00B07957"/>
    <w:rsid w:val="00B178BB"/>
    <w:rsid w:val="00B21EDA"/>
    <w:rsid w:val="00B2703E"/>
    <w:rsid w:val="00B27FE4"/>
    <w:rsid w:val="00B3281C"/>
    <w:rsid w:val="00B364DC"/>
    <w:rsid w:val="00B36599"/>
    <w:rsid w:val="00B5426E"/>
    <w:rsid w:val="00B5469C"/>
    <w:rsid w:val="00B54C31"/>
    <w:rsid w:val="00B558CA"/>
    <w:rsid w:val="00B55A0A"/>
    <w:rsid w:val="00B60899"/>
    <w:rsid w:val="00B62712"/>
    <w:rsid w:val="00B635BA"/>
    <w:rsid w:val="00B7726A"/>
    <w:rsid w:val="00B90DE1"/>
    <w:rsid w:val="00B91239"/>
    <w:rsid w:val="00B9127D"/>
    <w:rsid w:val="00B919A5"/>
    <w:rsid w:val="00B949DB"/>
    <w:rsid w:val="00B965BD"/>
    <w:rsid w:val="00BA3DDD"/>
    <w:rsid w:val="00BA5DCD"/>
    <w:rsid w:val="00BB0F1D"/>
    <w:rsid w:val="00BB2AE7"/>
    <w:rsid w:val="00BB3103"/>
    <w:rsid w:val="00BB592E"/>
    <w:rsid w:val="00BB7196"/>
    <w:rsid w:val="00BB7E34"/>
    <w:rsid w:val="00BC0194"/>
    <w:rsid w:val="00BC104B"/>
    <w:rsid w:val="00BD1FBD"/>
    <w:rsid w:val="00BE4FDF"/>
    <w:rsid w:val="00BF1375"/>
    <w:rsid w:val="00BF1F99"/>
    <w:rsid w:val="00BF4FAB"/>
    <w:rsid w:val="00BF7DA5"/>
    <w:rsid w:val="00C0211C"/>
    <w:rsid w:val="00C073AF"/>
    <w:rsid w:val="00C273C2"/>
    <w:rsid w:val="00C30F3B"/>
    <w:rsid w:val="00C33EE1"/>
    <w:rsid w:val="00C34402"/>
    <w:rsid w:val="00C37474"/>
    <w:rsid w:val="00C41845"/>
    <w:rsid w:val="00C516F8"/>
    <w:rsid w:val="00C54A77"/>
    <w:rsid w:val="00C56903"/>
    <w:rsid w:val="00C60C36"/>
    <w:rsid w:val="00C717A7"/>
    <w:rsid w:val="00C72E4F"/>
    <w:rsid w:val="00C75016"/>
    <w:rsid w:val="00C856E8"/>
    <w:rsid w:val="00C921AD"/>
    <w:rsid w:val="00CA40E4"/>
    <w:rsid w:val="00CA48AA"/>
    <w:rsid w:val="00CA5BC4"/>
    <w:rsid w:val="00CA7345"/>
    <w:rsid w:val="00CA7D0B"/>
    <w:rsid w:val="00CB1017"/>
    <w:rsid w:val="00CB7715"/>
    <w:rsid w:val="00CD5AD1"/>
    <w:rsid w:val="00CD7999"/>
    <w:rsid w:val="00CE04C8"/>
    <w:rsid w:val="00CE4466"/>
    <w:rsid w:val="00CE4D2D"/>
    <w:rsid w:val="00D023E4"/>
    <w:rsid w:val="00D030F3"/>
    <w:rsid w:val="00D052DD"/>
    <w:rsid w:val="00D056D5"/>
    <w:rsid w:val="00D11056"/>
    <w:rsid w:val="00D11E45"/>
    <w:rsid w:val="00D124FD"/>
    <w:rsid w:val="00D23509"/>
    <w:rsid w:val="00D2412F"/>
    <w:rsid w:val="00D2656A"/>
    <w:rsid w:val="00D32B4D"/>
    <w:rsid w:val="00D34EE1"/>
    <w:rsid w:val="00D370DC"/>
    <w:rsid w:val="00D420FC"/>
    <w:rsid w:val="00D60039"/>
    <w:rsid w:val="00D778F1"/>
    <w:rsid w:val="00D77A89"/>
    <w:rsid w:val="00D80BC2"/>
    <w:rsid w:val="00D82725"/>
    <w:rsid w:val="00D84DF1"/>
    <w:rsid w:val="00DA3DA4"/>
    <w:rsid w:val="00DB466E"/>
    <w:rsid w:val="00DB6599"/>
    <w:rsid w:val="00DD3975"/>
    <w:rsid w:val="00DD4484"/>
    <w:rsid w:val="00DD49E7"/>
    <w:rsid w:val="00DD49EC"/>
    <w:rsid w:val="00DD6D2F"/>
    <w:rsid w:val="00DE165E"/>
    <w:rsid w:val="00DE3CFE"/>
    <w:rsid w:val="00DE5B0C"/>
    <w:rsid w:val="00E060BD"/>
    <w:rsid w:val="00E07B51"/>
    <w:rsid w:val="00E07E90"/>
    <w:rsid w:val="00E10522"/>
    <w:rsid w:val="00E10FC4"/>
    <w:rsid w:val="00E12961"/>
    <w:rsid w:val="00E131D9"/>
    <w:rsid w:val="00E1502C"/>
    <w:rsid w:val="00E15C0B"/>
    <w:rsid w:val="00E17399"/>
    <w:rsid w:val="00E17CC2"/>
    <w:rsid w:val="00E22DE6"/>
    <w:rsid w:val="00E23813"/>
    <w:rsid w:val="00E24E78"/>
    <w:rsid w:val="00E251DE"/>
    <w:rsid w:val="00E33C58"/>
    <w:rsid w:val="00E41B29"/>
    <w:rsid w:val="00E41C66"/>
    <w:rsid w:val="00E4666E"/>
    <w:rsid w:val="00E55407"/>
    <w:rsid w:val="00E6516E"/>
    <w:rsid w:val="00E6640D"/>
    <w:rsid w:val="00E66710"/>
    <w:rsid w:val="00E74547"/>
    <w:rsid w:val="00E77339"/>
    <w:rsid w:val="00E81439"/>
    <w:rsid w:val="00E83BAA"/>
    <w:rsid w:val="00E85E1F"/>
    <w:rsid w:val="00E87ED7"/>
    <w:rsid w:val="00E94489"/>
    <w:rsid w:val="00EA12E9"/>
    <w:rsid w:val="00EA64E3"/>
    <w:rsid w:val="00EA6D65"/>
    <w:rsid w:val="00EB619E"/>
    <w:rsid w:val="00EB68D0"/>
    <w:rsid w:val="00EC2062"/>
    <w:rsid w:val="00EC287C"/>
    <w:rsid w:val="00EC452B"/>
    <w:rsid w:val="00EE528A"/>
    <w:rsid w:val="00EE5412"/>
    <w:rsid w:val="00EE6025"/>
    <w:rsid w:val="00EE6D16"/>
    <w:rsid w:val="00EF71A7"/>
    <w:rsid w:val="00F009FC"/>
    <w:rsid w:val="00F00C86"/>
    <w:rsid w:val="00F036C6"/>
    <w:rsid w:val="00F05410"/>
    <w:rsid w:val="00F05B65"/>
    <w:rsid w:val="00F20CDD"/>
    <w:rsid w:val="00F22328"/>
    <w:rsid w:val="00F22431"/>
    <w:rsid w:val="00F25D56"/>
    <w:rsid w:val="00F317A1"/>
    <w:rsid w:val="00F35C65"/>
    <w:rsid w:val="00F47520"/>
    <w:rsid w:val="00F50391"/>
    <w:rsid w:val="00F517FB"/>
    <w:rsid w:val="00F52866"/>
    <w:rsid w:val="00F56321"/>
    <w:rsid w:val="00F61BBF"/>
    <w:rsid w:val="00F703EC"/>
    <w:rsid w:val="00F71C7B"/>
    <w:rsid w:val="00F8176F"/>
    <w:rsid w:val="00F85364"/>
    <w:rsid w:val="00F85558"/>
    <w:rsid w:val="00F858FC"/>
    <w:rsid w:val="00F94FE1"/>
    <w:rsid w:val="00F95A69"/>
    <w:rsid w:val="00FA1E25"/>
    <w:rsid w:val="00FA4D4B"/>
    <w:rsid w:val="00FA7F3B"/>
    <w:rsid w:val="00FA7F93"/>
    <w:rsid w:val="00FB56CC"/>
    <w:rsid w:val="00FB7FF3"/>
    <w:rsid w:val="00FC601E"/>
    <w:rsid w:val="00FD2777"/>
    <w:rsid w:val="00FD3A97"/>
    <w:rsid w:val="00FE0496"/>
    <w:rsid w:val="00FE48C2"/>
    <w:rsid w:val="00FE5452"/>
    <w:rsid w:val="00FF01D4"/>
    <w:rsid w:val="00FF036E"/>
    <w:rsid w:val="00FF2163"/>
    <w:rsid w:val="00FF744E"/>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3B9A5E6"/>
  <w15:docId w15:val="{7E4F4440-7617-4103-A2AD-A08B48857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s-CL" w:eastAsia="es-C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1E18"/>
    <w:pPr>
      <w:spacing w:after="200" w:line="276" w:lineRule="auto"/>
    </w:pPr>
    <w:rPr>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D43C2"/>
    <w:pPr>
      <w:ind w:left="720"/>
      <w:contextualSpacing/>
    </w:pPr>
  </w:style>
  <w:style w:type="table" w:styleId="Tablaconcuadrcula">
    <w:name w:val="Table Grid"/>
    <w:basedOn w:val="Tablanormal"/>
    <w:uiPriority w:val="99"/>
    <w:rsid w:val="000D43C2"/>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rsid w:val="000D43C2"/>
    <w:pPr>
      <w:tabs>
        <w:tab w:val="center" w:pos="4252"/>
        <w:tab w:val="right" w:pos="8504"/>
      </w:tabs>
      <w:spacing w:after="0" w:line="240" w:lineRule="auto"/>
    </w:pPr>
  </w:style>
  <w:style w:type="character" w:customStyle="1" w:styleId="EncabezadoCar">
    <w:name w:val="Encabezado Car"/>
    <w:basedOn w:val="Fuentedeprrafopredeter"/>
    <w:link w:val="Encabezado"/>
    <w:uiPriority w:val="99"/>
    <w:locked/>
    <w:rsid w:val="000D43C2"/>
    <w:rPr>
      <w:rFonts w:cs="Times New Roman"/>
    </w:rPr>
  </w:style>
  <w:style w:type="paragraph" w:styleId="Piedepgina">
    <w:name w:val="footer"/>
    <w:basedOn w:val="Normal"/>
    <w:link w:val="PiedepginaCar"/>
    <w:uiPriority w:val="99"/>
    <w:rsid w:val="000D43C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locked/>
    <w:rsid w:val="000D43C2"/>
    <w:rPr>
      <w:rFonts w:cs="Times New Roman"/>
    </w:rPr>
  </w:style>
  <w:style w:type="paragraph" w:styleId="Textosinformato">
    <w:name w:val="Plain Text"/>
    <w:basedOn w:val="Normal"/>
    <w:link w:val="TextosinformatoCar"/>
    <w:uiPriority w:val="99"/>
    <w:rsid w:val="00247B82"/>
    <w:pPr>
      <w:spacing w:after="0" w:line="240" w:lineRule="auto"/>
    </w:pPr>
    <w:rPr>
      <w:rFonts w:ascii="Consolas" w:hAnsi="Consolas"/>
      <w:sz w:val="21"/>
      <w:szCs w:val="21"/>
      <w:lang w:eastAsia="en-US"/>
    </w:rPr>
  </w:style>
  <w:style w:type="character" w:customStyle="1" w:styleId="TextosinformatoCar">
    <w:name w:val="Texto sin formato Car"/>
    <w:basedOn w:val="Fuentedeprrafopredeter"/>
    <w:link w:val="Textosinformato"/>
    <w:uiPriority w:val="99"/>
    <w:locked/>
    <w:rsid w:val="00247B82"/>
    <w:rPr>
      <w:rFonts w:ascii="Consolas" w:eastAsia="Times New Roman" w:hAnsi="Consolas" w:cs="Times New Roman"/>
      <w:sz w:val="21"/>
      <w:szCs w:val="21"/>
      <w:lang w:eastAsia="en-US"/>
    </w:rPr>
  </w:style>
  <w:style w:type="paragraph" w:styleId="Textonotaalfinal">
    <w:name w:val="endnote text"/>
    <w:basedOn w:val="Normal"/>
    <w:link w:val="TextonotaalfinalCar"/>
    <w:uiPriority w:val="99"/>
    <w:semiHidden/>
    <w:unhideWhenUsed/>
    <w:rsid w:val="00AD28EE"/>
    <w:rPr>
      <w:sz w:val="20"/>
      <w:szCs w:val="20"/>
    </w:rPr>
  </w:style>
  <w:style w:type="character" w:customStyle="1" w:styleId="TextonotaalfinalCar">
    <w:name w:val="Texto nota al final Car"/>
    <w:basedOn w:val="Fuentedeprrafopredeter"/>
    <w:link w:val="Textonotaalfinal"/>
    <w:uiPriority w:val="99"/>
    <w:semiHidden/>
    <w:rsid w:val="00AD28EE"/>
    <w:rPr>
      <w:sz w:val="20"/>
      <w:szCs w:val="20"/>
      <w:lang w:val="es-CL" w:eastAsia="es-CL"/>
    </w:rPr>
  </w:style>
  <w:style w:type="character" w:styleId="Refdenotaalfinal">
    <w:name w:val="endnote reference"/>
    <w:basedOn w:val="Fuentedeprrafopredeter"/>
    <w:uiPriority w:val="99"/>
    <w:semiHidden/>
    <w:unhideWhenUsed/>
    <w:rsid w:val="00AD28EE"/>
    <w:rPr>
      <w:vertAlign w:val="superscript"/>
    </w:rPr>
  </w:style>
  <w:style w:type="paragraph" w:styleId="Textodeglobo">
    <w:name w:val="Balloon Text"/>
    <w:basedOn w:val="Normal"/>
    <w:link w:val="TextodegloboCar"/>
    <w:uiPriority w:val="99"/>
    <w:semiHidden/>
    <w:unhideWhenUsed/>
    <w:rsid w:val="003D7FB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D7FB7"/>
    <w:rPr>
      <w:rFonts w:ascii="Tahoma" w:hAnsi="Tahoma" w:cs="Tahoma"/>
      <w:sz w:val="16"/>
      <w:szCs w:val="16"/>
    </w:rPr>
  </w:style>
  <w:style w:type="character" w:styleId="Refdecomentario">
    <w:name w:val="annotation reference"/>
    <w:basedOn w:val="Fuentedeprrafopredeter"/>
    <w:uiPriority w:val="99"/>
    <w:semiHidden/>
    <w:unhideWhenUsed/>
    <w:rsid w:val="003C69EA"/>
    <w:rPr>
      <w:sz w:val="16"/>
      <w:szCs w:val="16"/>
    </w:rPr>
  </w:style>
  <w:style w:type="paragraph" w:styleId="Textocomentario">
    <w:name w:val="annotation text"/>
    <w:basedOn w:val="Normal"/>
    <w:link w:val="TextocomentarioCar"/>
    <w:uiPriority w:val="99"/>
    <w:semiHidden/>
    <w:unhideWhenUsed/>
    <w:rsid w:val="003C69EA"/>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3C69EA"/>
  </w:style>
  <w:style w:type="paragraph" w:styleId="Asuntodelcomentario">
    <w:name w:val="annotation subject"/>
    <w:basedOn w:val="Textocomentario"/>
    <w:next w:val="Textocomentario"/>
    <w:link w:val="AsuntodelcomentarioCar"/>
    <w:uiPriority w:val="99"/>
    <w:semiHidden/>
    <w:unhideWhenUsed/>
    <w:rsid w:val="003C69EA"/>
    <w:rPr>
      <w:b/>
      <w:bCs/>
    </w:rPr>
  </w:style>
  <w:style w:type="character" w:customStyle="1" w:styleId="AsuntodelcomentarioCar">
    <w:name w:val="Asunto del comentario Car"/>
    <w:basedOn w:val="TextocomentarioCar"/>
    <w:link w:val="Asuntodelcomentario"/>
    <w:uiPriority w:val="99"/>
    <w:semiHidden/>
    <w:rsid w:val="003C69E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852380">
      <w:marLeft w:val="0"/>
      <w:marRight w:val="0"/>
      <w:marTop w:val="0"/>
      <w:marBottom w:val="0"/>
      <w:divBdr>
        <w:top w:val="none" w:sz="0" w:space="0" w:color="auto"/>
        <w:left w:val="none" w:sz="0" w:space="0" w:color="auto"/>
        <w:bottom w:val="none" w:sz="0" w:space="0" w:color="auto"/>
        <w:right w:val="none" w:sz="0" w:space="0" w:color="auto"/>
      </w:divBdr>
    </w:div>
    <w:div w:id="983852381">
      <w:marLeft w:val="0"/>
      <w:marRight w:val="0"/>
      <w:marTop w:val="0"/>
      <w:marBottom w:val="0"/>
      <w:divBdr>
        <w:top w:val="none" w:sz="0" w:space="0" w:color="auto"/>
        <w:left w:val="none" w:sz="0" w:space="0" w:color="auto"/>
        <w:bottom w:val="none" w:sz="0" w:space="0" w:color="auto"/>
        <w:right w:val="none" w:sz="0" w:space="0" w:color="auto"/>
      </w:divBdr>
    </w:div>
    <w:div w:id="98385238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478739-F01E-42A9-8AF6-BFA92924BD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Pages>
  <Words>1818</Words>
  <Characters>10003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comision de proteccion – consultivo nacional</vt:lpstr>
    </vt:vector>
  </TitlesOfParts>
  <Company/>
  <LinksUpToDate>false</LinksUpToDate>
  <CharactersWithSpaces>11798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comision de proteccion – consultivo nacional</dc:title>
  <dc:creator>jmartinez</dc:creator>
  <cp:lastModifiedBy>Salinas Hernandez, Cecilia</cp:lastModifiedBy>
  <cp:revision>8</cp:revision>
  <dcterms:created xsi:type="dcterms:W3CDTF">2022-06-16T18:48:00Z</dcterms:created>
  <dcterms:modified xsi:type="dcterms:W3CDTF">2022-06-24T15:07:00Z</dcterms:modified>
</cp:coreProperties>
</file>