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22" w:rsidRDefault="008F4922" w:rsidP="008F4922">
      <w:pPr>
        <w:jc w:val="both"/>
        <w:rPr>
          <w:b/>
        </w:rPr>
      </w:pPr>
      <w:r>
        <w:rPr>
          <w:rFonts w:ascii="Calibri" w:hAnsi="Calibri"/>
          <w:b/>
          <w:noProof/>
          <w:color w:val="333333"/>
          <w:lang w:eastAsia="es-CL"/>
        </w:rPr>
        <w:drawing>
          <wp:inline distT="0" distB="0" distL="0" distR="0">
            <wp:extent cx="924560" cy="835025"/>
            <wp:effectExtent l="0" t="0" r="8890" b="3175"/>
            <wp:docPr id="1" name="Imagen 1" descr="C:\Users\anmartinez\Desktop\Varios\1° 2016\comunicaciones\LOGO INSTITUCIO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anmartinez\Desktop\Varios\1° 2016\comunicaciones\LOGO INSTITUCIO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922" w:rsidRDefault="008F4922" w:rsidP="008F4922">
      <w:pPr>
        <w:jc w:val="center"/>
        <w:rPr>
          <w:b/>
        </w:rPr>
      </w:pPr>
      <w:r>
        <w:rPr>
          <w:b/>
        </w:rPr>
        <w:t>CUENT</w:t>
      </w:r>
      <w:r w:rsidRPr="002E1964">
        <w:rPr>
          <w:b/>
        </w:rPr>
        <w:t>A PÚBLICA</w:t>
      </w:r>
      <w:r w:rsidR="00FC5A80">
        <w:rPr>
          <w:b/>
        </w:rPr>
        <w:t xml:space="preserve"> </w:t>
      </w:r>
      <w:r w:rsidR="004131A9">
        <w:rPr>
          <w:b/>
        </w:rPr>
        <w:t>201</w:t>
      </w:r>
      <w:r w:rsidR="00CE22BE">
        <w:rPr>
          <w:b/>
        </w:rPr>
        <w:t>7</w:t>
      </w:r>
      <w:r w:rsidR="004131A9">
        <w:rPr>
          <w:b/>
        </w:rPr>
        <w:t xml:space="preserve"> </w:t>
      </w:r>
    </w:p>
    <w:p w:rsidR="00FC5A80" w:rsidRPr="002E1964" w:rsidRDefault="00FC5A80" w:rsidP="008F4922">
      <w:pPr>
        <w:jc w:val="center"/>
        <w:rPr>
          <w:b/>
        </w:rPr>
      </w:pPr>
      <w:r>
        <w:rPr>
          <w:b/>
        </w:rPr>
        <w:t xml:space="preserve">OBSERVACIONES Y OPINIONES DE SOCIEDAD CIVIL </w:t>
      </w:r>
    </w:p>
    <w:p w:rsidR="008F4922" w:rsidRDefault="00AE4E18" w:rsidP="008F4922">
      <w:pPr>
        <w:jc w:val="center"/>
        <w:rPr>
          <w:b/>
        </w:rPr>
      </w:pPr>
      <w:r>
        <w:rPr>
          <w:b/>
        </w:rPr>
        <w:t xml:space="preserve">AGOSTO </w:t>
      </w:r>
      <w:r w:rsidR="004131A9">
        <w:rPr>
          <w:b/>
        </w:rPr>
        <w:t xml:space="preserve">  </w:t>
      </w:r>
      <w:r>
        <w:rPr>
          <w:b/>
        </w:rPr>
        <w:t xml:space="preserve">1 </w:t>
      </w:r>
      <w:r w:rsidR="008F4922">
        <w:rPr>
          <w:b/>
        </w:rPr>
        <w:t xml:space="preserve"> DE 201</w:t>
      </w:r>
      <w:r>
        <w:rPr>
          <w:b/>
        </w:rPr>
        <w:t>8</w:t>
      </w:r>
    </w:p>
    <w:p w:rsidR="008F4922" w:rsidRDefault="008F4922" w:rsidP="008F4922">
      <w:pPr>
        <w:jc w:val="both"/>
      </w:pPr>
    </w:p>
    <w:p w:rsidR="00906A44" w:rsidRDefault="00906A44" w:rsidP="008F4922">
      <w:pPr>
        <w:jc w:val="both"/>
      </w:pPr>
    </w:p>
    <w:p w:rsidR="008F4922" w:rsidRDefault="00A93A90" w:rsidP="008F4922">
      <w:pPr>
        <w:jc w:val="both"/>
      </w:pPr>
      <w:r>
        <w:t xml:space="preserve">En el marco de la ley 20.500de del Ministerio Secretaria General de Gobierno, </w:t>
      </w:r>
      <w:r w:rsidR="003438EA">
        <w:t>el Servicio Nacional de Menores realizó su</w:t>
      </w:r>
      <w:r w:rsidR="008F4922">
        <w:t xml:space="preserve"> Cuenta Pública</w:t>
      </w:r>
      <w:r w:rsidR="003438EA">
        <w:t xml:space="preserve"> Nacional </w:t>
      </w:r>
      <w:r>
        <w:t xml:space="preserve">anual, </w:t>
      </w:r>
      <w:r w:rsidR="003438EA">
        <w:t>la cual</w:t>
      </w:r>
      <w:r w:rsidR="008F4922">
        <w:t xml:space="preserve"> dio cuenta de lo realizado</w:t>
      </w:r>
      <w:r w:rsidR="004131A9">
        <w:t xml:space="preserve"> el año 2017</w:t>
      </w:r>
      <w:r w:rsidR="008F4922">
        <w:t xml:space="preserve">, los logros específicos del período y las líneas relevantes. </w:t>
      </w:r>
      <w:r>
        <w:t>Junto con l lo anterior,</w:t>
      </w:r>
      <w:r w:rsidR="008F4922">
        <w:t xml:space="preserve"> se esbozan las principales conclusiones y desafíos que debemos asumir como institución</w:t>
      </w:r>
      <w:r w:rsidR="004131A9">
        <w:t xml:space="preserve"> para el año 2018</w:t>
      </w:r>
      <w:r w:rsidR="008F4922">
        <w:t xml:space="preserve">. </w:t>
      </w:r>
    </w:p>
    <w:p w:rsidR="00A95D58" w:rsidRDefault="00A95D58" w:rsidP="008F4922">
      <w:pPr>
        <w:jc w:val="both"/>
      </w:pPr>
      <w:r>
        <w:t>Esta cuenta se desarrollo en auditórium de l</w:t>
      </w:r>
      <w:r w:rsidR="00A93A90">
        <w:t>a Contraloría General de la Repú</w:t>
      </w:r>
      <w:r>
        <w:t xml:space="preserve">blica, </w:t>
      </w:r>
      <w:r w:rsidR="00A93A90">
        <w:t>el día 20 de julio de 2018. En la Región metropolitana</w:t>
      </w:r>
      <w:proofErr w:type="gramStart"/>
      <w:r w:rsidR="00A93A90">
        <w:t>.</w:t>
      </w:r>
      <w:r w:rsidR="00CE22BE">
        <w:t>.</w:t>
      </w:r>
      <w:proofErr w:type="gramEnd"/>
    </w:p>
    <w:p w:rsidR="004131A9" w:rsidRDefault="008F4922" w:rsidP="008F4922">
      <w:pPr>
        <w:jc w:val="both"/>
      </w:pPr>
      <w:r>
        <w:t xml:space="preserve">Con la finalidad de contar con una instancia participativa donde los asistentes pudieran exponer </w:t>
      </w:r>
      <w:r w:rsidR="00A95D58">
        <w:t>r</w:t>
      </w:r>
      <w:r>
        <w:t>es</w:t>
      </w:r>
      <w:r w:rsidR="00A95D58">
        <w:t>puestas</w:t>
      </w:r>
      <w:r>
        <w:t xml:space="preserve">, </w:t>
      </w:r>
      <w:r w:rsidR="004131A9">
        <w:t xml:space="preserve">se subió a </w:t>
      </w:r>
      <w:r w:rsidR="00A95D58">
        <w:t xml:space="preserve">pagina web de servicio el  </w:t>
      </w:r>
      <w:r w:rsidR="004131A9">
        <w:t xml:space="preserve">banner </w:t>
      </w:r>
      <w:r w:rsidR="005150CA">
        <w:t xml:space="preserve"> “</w:t>
      </w:r>
      <w:r w:rsidR="00A93A90">
        <w:t>Cuenta Pú</w:t>
      </w:r>
      <w:r w:rsidR="004131A9">
        <w:t>blica 2017</w:t>
      </w:r>
      <w:r w:rsidR="005150CA">
        <w:t xml:space="preserve">” </w:t>
      </w:r>
      <w:r w:rsidR="00A93A90">
        <w:t xml:space="preserve"> con una </w:t>
      </w:r>
      <w:r w:rsidR="004131A9">
        <w:t xml:space="preserve"> matriz de preguntas  “.</w:t>
      </w:r>
    </w:p>
    <w:p w:rsidR="00F42BEC" w:rsidRDefault="005150CA" w:rsidP="008F4922">
      <w:pPr>
        <w:jc w:val="both"/>
      </w:pPr>
      <w:r>
        <w:t>Luego de</w:t>
      </w:r>
      <w:r w:rsidR="00A93A90">
        <w:t xml:space="preserve"> análisis de los comentarios </w:t>
      </w:r>
      <w:r w:rsidR="004D307F">
        <w:t xml:space="preserve">que </w:t>
      </w:r>
      <w:r w:rsidR="00C219E1">
        <w:t xml:space="preserve">respondieron </w:t>
      </w:r>
      <w:r w:rsidR="004D307F">
        <w:t>lo</w:t>
      </w:r>
      <w:r w:rsidR="00E61392">
        <w:t>/a</w:t>
      </w:r>
      <w:r w:rsidR="004D307F">
        <w:t>s</w:t>
      </w:r>
      <w:r w:rsidR="00CE22BE">
        <w:t xml:space="preserve"> asistentes </w:t>
      </w:r>
      <w:r w:rsidR="004D307F">
        <w:t xml:space="preserve">en lo relativo a las acciones realizadas por SENAME durante el año 2017 y propuestas </w:t>
      </w:r>
      <w:r w:rsidR="00E61392">
        <w:t xml:space="preserve">junto a </w:t>
      </w:r>
      <w:r w:rsidR="004D307F">
        <w:t xml:space="preserve"> líneas de acción </w:t>
      </w:r>
      <w:r w:rsidR="00B34845">
        <w:t>definidas para el año 2018,</w:t>
      </w:r>
      <w:r w:rsidR="00A93A90">
        <w:t xml:space="preserve"> </w:t>
      </w:r>
      <w:r w:rsidR="00B34845">
        <w:t xml:space="preserve"> ponemos a disposición de</w:t>
      </w:r>
      <w:r w:rsidR="00C219E1">
        <w:t xml:space="preserve"> la ciudadanía </w:t>
      </w:r>
      <w:r w:rsidR="00A93A90">
        <w:t>esta página webh</w:t>
      </w:r>
      <w:r w:rsidR="00C219E1">
        <w:t>.</w:t>
      </w:r>
    </w:p>
    <w:p w:rsidR="004131A9" w:rsidRDefault="004131A9" w:rsidP="008F4922">
      <w:pPr>
        <w:jc w:val="both"/>
      </w:pPr>
    </w:p>
    <w:p w:rsidR="00065A12" w:rsidRDefault="00F42BEC" w:rsidP="00065A12">
      <w:pPr>
        <w:jc w:val="both"/>
        <w:rPr>
          <w:b/>
        </w:rPr>
      </w:pPr>
      <w:r>
        <w:rPr>
          <w:b/>
        </w:rPr>
        <w:t xml:space="preserve">PREGUNTAS </w:t>
      </w:r>
      <w:r w:rsidR="00A27F73">
        <w:rPr>
          <w:b/>
        </w:rPr>
        <w:t xml:space="preserve"> Y RESPUESTAS DE ASISTENTES:</w:t>
      </w:r>
    </w:p>
    <w:p w:rsidR="00A27F73" w:rsidRDefault="00A27F73" w:rsidP="00065A12">
      <w:pPr>
        <w:jc w:val="both"/>
        <w:rPr>
          <w:b/>
        </w:rPr>
      </w:pPr>
    </w:p>
    <w:p w:rsidR="00F42BEC" w:rsidRPr="00F42BEC" w:rsidRDefault="00F42BEC" w:rsidP="00F42BEC">
      <w:pPr>
        <w:jc w:val="both"/>
        <w:rPr>
          <w:b/>
        </w:rPr>
      </w:pPr>
      <w:r>
        <w:rPr>
          <w:b/>
        </w:rPr>
        <w:t xml:space="preserve">1-En su opinión </w:t>
      </w:r>
      <w:r w:rsidR="00666317">
        <w:rPr>
          <w:b/>
        </w:rPr>
        <w:t>¿Cuál</w:t>
      </w:r>
      <w:r>
        <w:rPr>
          <w:b/>
        </w:rPr>
        <w:t xml:space="preserve"> es aspecto más destacado de la cuenta pública  realizada por el Servicio Nacional de </w:t>
      </w:r>
      <w:r w:rsidR="00666317">
        <w:rPr>
          <w:b/>
        </w:rPr>
        <w:t>Menores?</w:t>
      </w:r>
    </w:p>
    <w:p w:rsidR="006D1BA7" w:rsidRPr="00906A44" w:rsidRDefault="00906A44" w:rsidP="00065A12">
      <w:pPr>
        <w:pStyle w:val="Prrafodelista"/>
        <w:numPr>
          <w:ilvl w:val="0"/>
          <w:numId w:val="9"/>
        </w:numPr>
        <w:jc w:val="both"/>
        <w:rPr>
          <w:b/>
        </w:rPr>
      </w:pPr>
      <w:r>
        <w:t>Se valora</w:t>
      </w:r>
      <w:r w:rsidR="00F42BEC">
        <w:t xml:space="preserve"> la intención</w:t>
      </w:r>
      <w:r w:rsidR="006D1BA7">
        <w:t xml:space="preserve"> de plantear desafíos futuros, el esfuerzo de los distintos actores involucrados en el sistema y la voluntad por articular una respuesta que integre a todos los/as actores e instituciones.</w:t>
      </w:r>
      <w:r w:rsidR="00F42BEC">
        <w:t xml:space="preserve"> </w:t>
      </w:r>
    </w:p>
    <w:p w:rsidR="00906A44" w:rsidRPr="006D1BA7" w:rsidRDefault="00906A44" w:rsidP="00065A12">
      <w:pPr>
        <w:pStyle w:val="Prrafodelista"/>
        <w:numPr>
          <w:ilvl w:val="0"/>
          <w:numId w:val="9"/>
        </w:numPr>
        <w:jc w:val="both"/>
        <w:rPr>
          <w:b/>
        </w:rPr>
      </w:pPr>
      <w:r>
        <w:t xml:space="preserve">Se destaca áreas que serán intervenidas  durante el 2019-2022 </w:t>
      </w:r>
    </w:p>
    <w:p w:rsidR="006D1BA7" w:rsidRDefault="006D1BA7" w:rsidP="00906A44">
      <w:pPr>
        <w:jc w:val="both"/>
        <w:rPr>
          <w:b/>
        </w:rPr>
      </w:pPr>
    </w:p>
    <w:p w:rsidR="00906A44" w:rsidRDefault="00906A44" w:rsidP="00906A44">
      <w:pPr>
        <w:jc w:val="both"/>
        <w:rPr>
          <w:b/>
        </w:rPr>
      </w:pPr>
    </w:p>
    <w:p w:rsidR="00906A44" w:rsidRDefault="00906A44" w:rsidP="00906A44">
      <w:pPr>
        <w:jc w:val="both"/>
        <w:rPr>
          <w:b/>
        </w:rPr>
      </w:pPr>
    </w:p>
    <w:p w:rsidR="00906A44" w:rsidRDefault="00906A44" w:rsidP="00906A44">
      <w:pPr>
        <w:jc w:val="both"/>
        <w:rPr>
          <w:b/>
        </w:rPr>
      </w:pPr>
    </w:p>
    <w:p w:rsidR="00906A44" w:rsidRDefault="00906A44" w:rsidP="00906A44">
      <w:pPr>
        <w:jc w:val="both"/>
        <w:rPr>
          <w:b/>
        </w:rPr>
      </w:pPr>
      <w:r>
        <w:rPr>
          <w:b/>
        </w:rPr>
        <w:t xml:space="preserve"> 2-  ¿Qué opina de las propuestas y líneas de acción de trabajo planteadas por el Servicio Nacional de Menores para este </w:t>
      </w:r>
      <w:r w:rsidR="004C54D0">
        <w:rPr>
          <w:b/>
        </w:rPr>
        <w:t xml:space="preserve">periodo? </w:t>
      </w:r>
    </w:p>
    <w:p w:rsidR="00906A44" w:rsidRPr="00906A44" w:rsidRDefault="00906A44" w:rsidP="00906A44">
      <w:pPr>
        <w:jc w:val="both"/>
        <w:rPr>
          <w:b/>
        </w:rPr>
      </w:pPr>
    </w:p>
    <w:p w:rsidR="00065A12" w:rsidRPr="006D1BA7" w:rsidRDefault="001F7709" w:rsidP="00065A12">
      <w:pPr>
        <w:pStyle w:val="Prrafodelista"/>
        <w:numPr>
          <w:ilvl w:val="0"/>
          <w:numId w:val="9"/>
        </w:numPr>
        <w:jc w:val="both"/>
        <w:rPr>
          <w:b/>
        </w:rPr>
      </w:pPr>
      <w:r w:rsidRPr="001F7709">
        <w:t>Hay elementos muy interesantes y q</w:t>
      </w:r>
      <w:r>
        <w:t>ue generan bastante expectativa.</w:t>
      </w:r>
    </w:p>
    <w:p w:rsidR="001F7709" w:rsidRDefault="001F7709" w:rsidP="00606492">
      <w:pPr>
        <w:pStyle w:val="Prrafodelista"/>
        <w:numPr>
          <w:ilvl w:val="0"/>
          <w:numId w:val="9"/>
        </w:numPr>
        <w:jc w:val="both"/>
      </w:pPr>
      <w:r>
        <w:t>Interesa particularmente la reformulación de los modelos de intervención y creemos que hay un nudo crítico del sistema.</w:t>
      </w:r>
    </w:p>
    <w:p w:rsidR="00065A12" w:rsidRDefault="001F7709" w:rsidP="00606492">
      <w:pPr>
        <w:pStyle w:val="Prrafodelista"/>
        <w:numPr>
          <w:ilvl w:val="0"/>
          <w:numId w:val="9"/>
        </w:numPr>
        <w:jc w:val="both"/>
      </w:pPr>
      <w:r>
        <w:t xml:space="preserve">Siempre como educadores hemos estado de acuerdo en acciones a favor de los jóvenes y nuestras asociaciones </w:t>
      </w:r>
      <w:r w:rsidR="00A27F73">
        <w:t>lo han dicho más de una vez y ahora se dan a conocer de forma pública.</w:t>
      </w:r>
    </w:p>
    <w:p w:rsidR="00065A12" w:rsidRDefault="00065A12" w:rsidP="00A27F73">
      <w:pPr>
        <w:pStyle w:val="Prrafodelista"/>
        <w:ind w:left="1065"/>
        <w:jc w:val="both"/>
      </w:pPr>
    </w:p>
    <w:p w:rsidR="00A27F73" w:rsidRDefault="00A27F73" w:rsidP="00A27F73">
      <w:pPr>
        <w:pStyle w:val="Prrafodelista"/>
        <w:ind w:left="1065"/>
        <w:jc w:val="both"/>
      </w:pPr>
    </w:p>
    <w:p w:rsidR="00A27F73" w:rsidRDefault="00A27F73" w:rsidP="00A27F73">
      <w:pPr>
        <w:pStyle w:val="Prrafodelista"/>
        <w:ind w:left="1065"/>
        <w:jc w:val="both"/>
      </w:pPr>
    </w:p>
    <w:p w:rsidR="00A27F73" w:rsidRDefault="00A27F73" w:rsidP="00A27F73">
      <w:pPr>
        <w:pStyle w:val="Prrafodelista"/>
        <w:ind w:left="1065"/>
        <w:jc w:val="both"/>
      </w:pPr>
    </w:p>
    <w:p w:rsidR="00065A12" w:rsidRDefault="00A27F73" w:rsidP="00065A12">
      <w:pPr>
        <w:jc w:val="both"/>
        <w:rPr>
          <w:b/>
        </w:rPr>
      </w:pPr>
      <w:r>
        <w:rPr>
          <w:b/>
        </w:rPr>
        <w:t xml:space="preserve">3- ¿Qué temas o aspectos cree usted que faltaron en esta cuenta </w:t>
      </w:r>
      <w:r w:rsidR="004C54D0">
        <w:rPr>
          <w:b/>
        </w:rPr>
        <w:t>pública?</w:t>
      </w:r>
      <w:r>
        <w:rPr>
          <w:b/>
        </w:rPr>
        <w:t xml:space="preserve">  ¿Cuáles agregaría para el próximo </w:t>
      </w:r>
      <w:r w:rsidR="004C54D0">
        <w:rPr>
          <w:b/>
        </w:rPr>
        <w:t>año?</w:t>
      </w:r>
    </w:p>
    <w:p w:rsidR="00A27F73" w:rsidRPr="00065A12" w:rsidRDefault="00A27F73" w:rsidP="00065A12">
      <w:pPr>
        <w:jc w:val="both"/>
        <w:rPr>
          <w:b/>
        </w:rPr>
      </w:pPr>
    </w:p>
    <w:p w:rsidR="004C54D0" w:rsidRDefault="004C54D0" w:rsidP="00606492">
      <w:pPr>
        <w:pStyle w:val="Prrafodelista"/>
        <w:numPr>
          <w:ilvl w:val="0"/>
          <w:numId w:val="9"/>
        </w:numPr>
        <w:jc w:val="both"/>
      </w:pPr>
      <w:r>
        <w:t>Como el SENAME se relacionara con la Subsecretaria de la infancia y demás instituciones públicas.</w:t>
      </w:r>
    </w:p>
    <w:p w:rsidR="00065A12" w:rsidRDefault="004C54D0" w:rsidP="00606492">
      <w:pPr>
        <w:pStyle w:val="Prrafodelista"/>
        <w:numPr>
          <w:ilvl w:val="0"/>
          <w:numId w:val="9"/>
        </w:numPr>
        <w:jc w:val="both"/>
      </w:pPr>
      <w:r>
        <w:t xml:space="preserve">Falta información oficial sobre las cifras de listas de espera en los programas de proteccion </w:t>
      </w:r>
    </w:p>
    <w:p w:rsidR="00065A12" w:rsidRDefault="004C54D0" w:rsidP="00606492">
      <w:pPr>
        <w:pStyle w:val="Prrafodelista"/>
        <w:numPr>
          <w:ilvl w:val="0"/>
          <w:numId w:val="9"/>
        </w:numPr>
        <w:jc w:val="both"/>
      </w:pPr>
      <w:r>
        <w:t>Falto referirse al tema migratorio.</w:t>
      </w:r>
    </w:p>
    <w:p w:rsidR="00491159" w:rsidRDefault="00491159" w:rsidP="00491159">
      <w:pPr>
        <w:jc w:val="both"/>
      </w:pPr>
    </w:p>
    <w:p w:rsidR="00897955" w:rsidRDefault="00897955" w:rsidP="008F4922">
      <w:pPr>
        <w:jc w:val="both"/>
      </w:pPr>
    </w:p>
    <w:p w:rsidR="002E1964" w:rsidRDefault="002E1964" w:rsidP="008F4922">
      <w:pPr>
        <w:jc w:val="both"/>
      </w:pPr>
    </w:p>
    <w:sectPr w:rsidR="002E1964" w:rsidSect="00BD7E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850"/>
    <w:multiLevelType w:val="hybridMultilevel"/>
    <w:tmpl w:val="5AEA4518"/>
    <w:lvl w:ilvl="0" w:tplc="34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">
    <w:nsid w:val="0FB07FB7"/>
    <w:multiLevelType w:val="hybridMultilevel"/>
    <w:tmpl w:val="DC46F6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4CE8"/>
    <w:multiLevelType w:val="hybridMultilevel"/>
    <w:tmpl w:val="BF5018D6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72423"/>
    <w:multiLevelType w:val="hybridMultilevel"/>
    <w:tmpl w:val="1FB24838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86BD9"/>
    <w:multiLevelType w:val="hybridMultilevel"/>
    <w:tmpl w:val="C2E4450C"/>
    <w:lvl w:ilvl="0" w:tplc="98C89C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F32CB"/>
    <w:multiLevelType w:val="hybridMultilevel"/>
    <w:tmpl w:val="F1FA9032"/>
    <w:lvl w:ilvl="0" w:tplc="21E23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0E22"/>
    <w:multiLevelType w:val="hybridMultilevel"/>
    <w:tmpl w:val="CF56C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F53D0"/>
    <w:multiLevelType w:val="hybridMultilevel"/>
    <w:tmpl w:val="1B40E54C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453CF"/>
    <w:multiLevelType w:val="hybridMultilevel"/>
    <w:tmpl w:val="CAD0438C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656E6"/>
    <w:multiLevelType w:val="hybridMultilevel"/>
    <w:tmpl w:val="FF3C6C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CD1231"/>
    <w:multiLevelType w:val="hybridMultilevel"/>
    <w:tmpl w:val="FF74C454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938EE"/>
    <w:multiLevelType w:val="hybridMultilevel"/>
    <w:tmpl w:val="A54CE0DA"/>
    <w:lvl w:ilvl="0" w:tplc="9F2E213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00765"/>
    <w:multiLevelType w:val="hybridMultilevel"/>
    <w:tmpl w:val="A9B4ED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1964"/>
    <w:rsid w:val="00065A12"/>
    <w:rsid w:val="00161B04"/>
    <w:rsid w:val="001A7636"/>
    <w:rsid w:val="001F7709"/>
    <w:rsid w:val="0020055E"/>
    <w:rsid w:val="002E1964"/>
    <w:rsid w:val="003438EA"/>
    <w:rsid w:val="003C62FF"/>
    <w:rsid w:val="004131A9"/>
    <w:rsid w:val="004668DC"/>
    <w:rsid w:val="00491159"/>
    <w:rsid w:val="004C54D0"/>
    <w:rsid w:val="004D002E"/>
    <w:rsid w:val="004D307F"/>
    <w:rsid w:val="005150CA"/>
    <w:rsid w:val="00606492"/>
    <w:rsid w:val="00666317"/>
    <w:rsid w:val="006D1BA7"/>
    <w:rsid w:val="007B3ED6"/>
    <w:rsid w:val="00872B92"/>
    <w:rsid w:val="008749A3"/>
    <w:rsid w:val="00885CF9"/>
    <w:rsid w:val="00897955"/>
    <w:rsid w:val="008B2E7C"/>
    <w:rsid w:val="008F4922"/>
    <w:rsid w:val="00906A44"/>
    <w:rsid w:val="0094222A"/>
    <w:rsid w:val="00A27F73"/>
    <w:rsid w:val="00A93A90"/>
    <w:rsid w:val="00A95D58"/>
    <w:rsid w:val="00AE4E18"/>
    <w:rsid w:val="00B34845"/>
    <w:rsid w:val="00BA04C2"/>
    <w:rsid w:val="00BD7E0C"/>
    <w:rsid w:val="00C219E1"/>
    <w:rsid w:val="00C42409"/>
    <w:rsid w:val="00C77984"/>
    <w:rsid w:val="00CB13A3"/>
    <w:rsid w:val="00CD0F52"/>
    <w:rsid w:val="00CE22BE"/>
    <w:rsid w:val="00DF7E31"/>
    <w:rsid w:val="00E61392"/>
    <w:rsid w:val="00EF082B"/>
    <w:rsid w:val="00F42BEC"/>
    <w:rsid w:val="00FC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9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9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Urzua Frei Paula (Jefa Unidad UPP)</dc:creator>
  <cp:lastModifiedBy>hugo.marivil</cp:lastModifiedBy>
  <cp:revision>2</cp:revision>
  <dcterms:created xsi:type="dcterms:W3CDTF">2018-08-01T19:42:00Z</dcterms:created>
  <dcterms:modified xsi:type="dcterms:W3CDTF">2018-08-01T19:42:00Z</dcterms:modified>
</cp:coreProperties>
</file>